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3C347C" w:rsidRPr="00535EA9" w14:paraId="0F8A0CFB" w14:textId="77777777" w:rsidTr="00493EF5">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14:paraId="6AE90467" w14:textId="3A20739A" w:rsidR="003C347C" w:rsidRPr="00535EA9" w:rsidRDefault="003C347C" w:rsidP="00493EF5">
            <w:pPr>
              <w:spacing w:after="0" w:line="240" w:lineRule="atLeast"/>
              <w:rPr>
                <w:rFonts w:ascii="Times New Roman" w:eastAsia="Times New Roman" w:hAnsi="Times New Roman" w:cs="Times New Roman"/>
                <w:sz w:val="24"/>
                <w:szCs w:val="24"/>
                <w:lang w:eastAsia="tr-TR"/>
              </w:rPr>
            </w:pPr>
            <w:r>
              <w:rPr>
                <w:rFonts w:ascii="Arial" w:eastAsia="Times New Roman" w:hAnsi="Arial" w:cs="Arial"/>
                <w:sz w:val="16"/>
                <w:szCs w:val="16"/>
                <w:lang w:eastAsia="tr-TR"/>
              </w:rPr>
              <w:t>12</w:t>
            </w:r>
            <w:r w:rsidRPr="00535EA9">
              <w:rPr>
                <w:rFonts w:ascii="Arial" w:eastAsia="Times New Roman" w:hAnsi="Arial" w:cs="Arial"/>
                <w:sz w:val="16"/>
                <w:szCs w:val="16"/>
                <w:lang w:eastAsia="tr-TR"/>
              </w:rPr>
              <w:t xml:space="preserve"> </w:t>
            </w:r>
            <w:r>
              <w:rPr>
                <w:rFonts w:ascii="Arial" w:eastAsia="Times New Roman" w:hAnsi="Arial" w:cs="Arial"/>
                <w:sz w:val="16"/>
                <w:szCs w:val="16"/>
                <w:lang w:eastAsia="tr-TR"/>
              </w:rPr>
              <w:t xml:space="preserve">Aralık </w:t>
            </w:r>
            <w:r w:rsidRPr="00535EA9">
              <w:rPr>
                <w:rFonts w:ascii="Arial" w:eastAsia="Times New Roman" w:hAnsi="Arial" w:cs="Arial"/>
                <w:sz w:val="16"/>
                <w:szCs w:val="16"/>
                <w:lang w:eastAsia="tr-TR"/>
              </w:rPr>
              <w:t xml:space="preserve">2024 </w:t>
            </w:r>
            <w:r>
              <w:rPr>
                <w:rFonts w:ascii="Arial" w:eastAsia="Times New Roman" w:hAnsi="Arial" w:cs="Arial"/>
                <w:sz w:val="16"/>
                <w:szCs w:val="16"/>
                <w:lang w:eastAsia="tr-TR"/>
              </w:rPr>
              <w:t>PERŞEMBE</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14:paraId="085ADBE8" w14:textId="77777777" w:rsidR="003C347C" w:rsidRPr="00535EA9" w:rsidRDefault="003C347C" w:rsidP="00493EF5">
            <w:pPr>
              <w:spacing w:after="0" w:line="240" w:lineRule="atLeast"/>
              <w:jc w:val="center"/>
              <w:rPr>
                <w:rFonts w:ascii="Times New Roman" w:eastAsia="Times New Roman" w:hAnsi="Times New Roman" w:cs="Times New Roman"/>
                <w:sz w:val="24"/>
                <w:szCs w:val="24"/>
                <w:lang w:eastAsia="tr-TR"/>
              </w:rPr>
            </w:pPr>
            <w:r w:rsidRPr="00535EA9">
              <w:rPr>
                <w:rFonts w:ascii="Palatino Linotype" w:eastAsia="Times New Roman" w:hAnsi="Palatino Linotype" w:cs="Times New Roman"/>
                <w:b/>
                <w:bCs/>
                <w:color w:val="80000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14:paraId="20B309C2" w14:textId="79FA45A1" w:rsidR="003C347C" w:rsidRPr="00535EA9" w:rsidRDefault="003C347C" w:rsidP="00493EF5">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535EA9">
              <w:rPr>
                <w:rFonts w:ascii="Arial" w:eastAsia="Times New Roman" w:hAnsi="Arial" w:cs="Arial"/>
                <w:sz w:val="16"/>
                <w:szCs w:val="16"/>
                <w:lang w:eastAsia="tr-TR"/>
              </w:rPr>
              <w:t>Sayı :</w:t>
            </w:r>
            <w:proofErr w:type="gramEnd"/>
            <w:r w:rsidRPr="00535EA9">
              <w:rPr>
                <w:rFonts w:ascii="Arial" w:eastAsia="Times New Roman" w:hAnsi="Arial" w:cs="Arial"/>
                <w:sz w:val="16"/>
                <w:szCs w:val="16"/>
                <w:lang w:eastAsia="tr-TR"/>
              </w:rPr>
              <w:t xml:space="preserve"> 32</w:t>
            </w:r>
            <w:r w:rsidR="00D25F58">
              <w:rPr>
                <w:rFonts w:ascii="Arial" w:eastAsia="Times New Roman" w:hAnsi="Arial" w:cs="Arial"/>
                <w:sz w:val="16"/>
                <w:szCs w:val="16"/>
                <w:lang w:eastAsia="tr-TR"/>
              </w:rPr>
              <w:t>750</w:t>
            </w:r>
            <w:bookmarkStart w:id="0" w:name="_GoBack"/>
            <w:bookmarkEnd w:id="0"/>
          </w:p>
        </w:tc>
      </w:tr>
      <w:tr w:rsidR="003C347C" w:rsidRPr="00535EA9" w14:paraId="04C67581" w14:textId="77777777" w:rsidTr="00493EF5">
        <w:trPr>
          <w:trHeight w:val="480"/>
          <w:jc w:val="center"/>
        </w:trPr>
        <w:tc>
          <w:tcPr>
            <w:tcW w:w="8789" w:type="dxa"/>
            <w:gridSpan w:val="3"/>
            <w:tcMar>
              <w:top w:w="0" w:type="dxa"/>
              <w:left w:w="108" w:type="dxa"/>
              <w:bottom w:w="0" w:type="dxa"/>
              <w:right w:w="108" w:type="dxa"/>
            </w:tcMar>
            <w:vAlign w:val="center"/>
            <w:hideMark/>
          </w:tcPr>
          <w:p w14:paraId="3E20A0D2" w14:textId="261CD526" w:rsidR="003C347C" w:rsidRPr="00535EA9" w:rsidRDefault="003C347C" w:rsidP="00493EF5">
            <w:pPr>
              <w:spacing w:before="100" w:beforeAutospacing="1" w:after="100" w:afterAutospacing="1" w:line="240" w:lineRule="auto"/>
              <w:rPr>
                <w:rFonts w:ascii="Times New Roman" w:eastAsia="Times New Roman" w:hAnsi="Times New Roman" w:cs="Times New Roman"/>
                <w:sz w:val="24"/>
                <w:szCs w:val="24"/>
                <w:lang w:eastAsia="tr-TR"/>
              </w:rPr>
            </w:pPr>
            <w:r>
              <w:rPr>
                <w:rFonts w:ascii="Arial" w:eastAsia="Times New Roman" w:hAnsi="Arial" w:cs="Arial"/>
                <w:b/>
                <w:bCs/>
                <w:sz w:val="18"/>
                <w:szCs w:val="18"/>
                <w:lang w:eastAsia="tr-TR"/>
              </w:rPr>
              <w:t xml:space="preserve">                                                                        </w:t>
            </w:r>
            <w:r w:rsidR="00D25F58">
              <w:rPr>
                <w:rFonts w:ascii="Arial" w:eastAsia="Times New Roman" w:hAnsi="Arial" w:cs="Arial"/>
                <w:b/>
                <w:bCs/>
                <w:sz w:val="18"/>
                <w:szCs w:val="18"/>
                <w:lang w:eastAsia="tr-TR"/>
              </w:rPr>
              <w:t xml:space="preserve">  </w:t>
            </w:r>
            <w:r>
              <w:rPr>
                <w:rFonts w:ascii="Arial" w:eastAsia="Times New Roman" w:hAnsi="Arial" w:cs="Arial"/>
                <w:b/>
                <w:bCs/>
                <w:sz w:val="18"/>
                <w:szCs w:val="18"/>
                <w:lang w:eastAsia="tr-TR"/>
              </w:rPr>
              <w:t xml:space="preserve">    </w:t>
            </w:r>
            <w:r w:rsidRPr="00535EA9">
              <w:rPr>
                <w:rFonts w:ascii="Arial" w:eastAsia="Times New Roman" w:hAnsi="Arial" w:cs="Arial"/>
                <w:b/>
                <w:bCs/>
                <w:sz w:val="18"/>
                <w:szCs w:val="18"/>
                <w:lang w:eastAsia="tr-TR"/>
              </w:rPr>
              <w:t>TEBLİĞ</w:t>
            </w:r>
          </w:p>
        </w:tc>
      </w:tr>
    </w:tbl>
    <w:p w14:paraId="3DE08F5F" w14:textId="77777777" w:rsidR="003C347C" w:rsidRDefault="003C347C" w:rsidP="002A0A68">
      <w:pPr>
        <w:tabs>
          <w:tab w:val="left" w:pos="567"/>
          <w:tab w:val="left" w:pos="709"/>
          <w:tab w:val="left" w:pos="3342"/>
        </w:tabs>
        <w:spacing w:after="0" w:line="240" w:lineRule="auto"/>
        <w:ind w:firstLine="709"/>
        <w:jc w:val="both"/>
        <w:rPr>
          <w:rFonts w:ascii="Times New Roman" w:eastAsia="Times New Roman" w:hAnsi="Times New Roman" w:cs="Times New Roman"/>
          <w:bCs/>
          <w:noProof/>
          <w:sz w:val="18"/>
          <w:szCs w:val="18"/>
          <w:u w:val="single"/>
          <w:lang w:eastAsia="tr-TR"/>
        </w:rPr>
      </w:pPr>
    </w:p>
    <w:p w14:paraId="4768CD2A" w14:textId="24E69B4D" w:rsidR="000F31CD" w:rsidRPr="002A0A68" w:rsidRDefault="000F31CD" w:rsidP="002A0A68">
      <w:pPr>
        <w:tabs>
          <w:tab w:val="left" w:pos="567"/>
          <w:tab w:val="left" w:pos="709"/>
          <w:tab w:val="left" w:pos="3342"/>
        </w:tabs>
        <w:spacing w:after="0" w:line="240" w:lineRule="auto"/>
        <w:ind w:firstLine="709"/>
        <w:jc w:val="both"/>
        <w:rPr>
          <w:rFonts w:ascii="Times New Roman" w:eastAsia="Times New Roman" w:hAnsi="Times New Roman" w:cs="Times New Roman"/>
          <w:bCs/>
          <w:noProof/>
          <w:sz w:val="18"/>
          <w:szCs w:val="18"/>
          <w:u w:val="single"/>
          <w:lang w:eastAsia="tr-TR"/>
        </w:rPr>
      </w:pPr>
      <w:r w:rsidRPr="002A0A68">
        <w:rPr>
          <w:rFonts w:ascii="Times New Roman" w:eastAsia="Times New Roman" w:hAnsi="Times New Roman" w:cs="Times New Roman"/>
          <w:bCs/>
          <w:noProof/>
          <w:sz w:val="18"/>
          <w:szCs w:val="18"/>
          <w:u w:val="single"/>
          <w:lang w:eastAsia="tr-TR"/>
        </w:rPr>
        <w:t>Sosyal Güvenlik Kurumu Başkanlığından:</w:t>
      </w:r>
    </w:p>
    <w:p w14:paraId="1A93A511" w14:textId="77777777" w:rsidR="000F31CD" w:rsidRPr="002A0A68" w:rsidRDefault="000F31CD" w:rsidP="002A0A68">
      <w:pPr>
        <w:tabs>
          <w:tab w:val="left" w:pos="567"/>
          <w:tab w:val="left" w:pos="709"/>
          <w:tab w:val="left" w:pos="3342"/>
        </w:tabs>
        <w:spacing w:after="0" w:line="240" w:lineRule="auto"/>
        <w:ind w:firstLine="709"/>
        <w:jc w:val="both"/>
        <w:rPr>
          <w:rFonts w:ascii="Times New Roman" w:eastAsia="Times New Roman" w:hAnsi="Times New Roman" w:cs="Times New Roman"/>
          <w:bCs/>
          <w:noProof/>
          <w:sz w:val="18"/>
          <w:szCs w:val="18"/>
          <w:u w:val="single"/>
          <w:lang w:eastAsia="tr-TR"/>
        </w:rPr>
      </w:pPr>
    </w:p>
    <w:p w14:paraId="2D304ABA" w14:textId="77777777" w:rsidR="000F31CD" w:rsidRPr="002A0A68" w:rsidRDefault="000F31CD" w:rsidP="002A0A68">
      <w:pPr>
        <w:tabs>
          <w:tab w:val="left" w:pos="709"/>
          <w:tab w:val="left" w:pos="3342"/>
        </w:tabs>
        <w:spacing w:after="0" w:line="240" w:lineRule="auto"/>
        <w:ind w:firstLine="709"/>
        <w:rPr>
          <w:rFonts w:ascii="Times New Roman" w:eastAsia="Times New Roman" w:hAnsi="Times New Roman" w:cs="Times New Roman"/>
          <w:b/>
          <w:bCs/>
          <w:noProof/>
          <w:sz w:val="18"/>
          <w:szCs w:val="18"/>
          <w:lang w:eastAsia="tr-TR"/>
        </w:rPr>
      </w:pPr>
      <w:r w:rsidRPr="002A0A68">
        <w:rPr>
          <w:rFonts w:ascii="Times New Roman" w:eastAsia="Times New Roman" w:hAnsi="Times New Roman" w:cs="Times New Roman"/>
          <w:b/>
          <w:bCs/>
          <w:noProof/>
          <w:sz w:val="18"/>
          <w:szCs w:val="18"/>
          <w:lang w:eastAsia="tr-TR"/>
        </w:rPr>
        <w:t xml:space="preserve">                             SOSYAL GÜVENLİK KURUMU SAĞLIK UYGULAMA TEBLİĞİNDE </w:t>
      </w:r>
    </w:p>
    <w:p w14:paraId="30AF9B56" w14:textId="77777777" w:rsidR="000F31CD" w:rsidRPr="002A0A68" w:rsidRDefault="000F31CD" w:rsidP="002A0A68">
      <w:pPr>
        <w:tabs>
          <w:tab w:val="left" w:pos="709"/>
          <w:tab w:val="left" w:pos="3342"/>
        </w:tabs>
        <w:spacing w:after="0" w:line="240" w:lineRule="auto"/>
        <w:ind w:firstLine="709"/>
        <w:jc w:val="both"/>
        <w:rPr>
          <w:rFonts w:ascii="Times New Roman" w:eastAsia="Times New Roman" w:hAnsi="Times New Roman" w:cs="Times New Roman"/>
          <w:b/>
          <w:bCs/>
          <w:noProof/>
          <w:sz w:val="18"/>
          <w:szCs w:val="18"/>
          <w:lang w:eastAsia="tr-TR"/>
        </w:rPr>
      </w:pPr>
      <w:r w:rsidRPr="002A0A68">
        <w:rPr>
          <w:rFonts w:ascii="Times New Roman" w:eastAsia="Times New Roman" w:hAnsi="Times New Roman" w:cs="Times New Roman"/>
          <w:b/>
          <w:bCs/>
          <w:noProof/>
          <w:sz w:val="18"/>
          <w:szCs w:val="18"/>
          <w:lang w:eastAsia="tr-TR"/>
        </w:rPr>
        <w:t xml:space="preserve">                                               DEĞİŞİKLİK YAPILMASINA DAİR TEBLİĞ</w:t>
      </w:r>
    </w:p>
    <w:p w14:paraId="5BE6FCF2" w14:textId="530941A6" w:rsidR="000F31CD" w:rsidRPr="002A0A68" w:rsidRDefault="000F31CD" w:rsidP="002A0A68">
      <w:pPr>
        <w:tabs>
          <w:tab w:val="left" w:pos="709"/>
          <w:tab w:val="left" w:pos="3342"/>
        </w:tabs>
        <w:spacing w:after="0" w:line="240" w:lineRule="auto"/>
        <w:jc w:val="both"/>
        <w:rPr>
          <w:rFonts w:ascii="Times New Roman" w:hAnsi="Times New Roman" w:cs="Times New Roman"/>
          <w:b/>
          <w:color w:val="000000"/>
          <w:sz w:val="18"/>
          <w:szCs w:val="18"/>
        </w:rPr>
      </w:pPr>
    </w:p>
    <w:p w14:paraId="2528709F" w14:textId="1B75579C" w:rsidR="00E30501" w:rsidRPr="002A0A68" w:rsidRDefault="00E30501" w:rsidP="002A0A68">
      <w:pPr>
        <w:tabs>
          <w:tab w:val="left" w:pos="709"/>
          <w:tab w:val="left" w:pos="3342"/>
        </w:tabs>
        <w:spacing w:after="0" w:line="240" w:lineRule="auto"/>
        <w:jc w:val="both"/>
        <w:rPr>
          <w:rFonts w:ascii="Times New Roman" w:hAnsi="Times New Roman" w:cs="Times New Roman"/>
          <w:b/>
          <w:color w:val="000000"/>
          <w:sz w:val="18"/>
          <w:szCs w:val="18"/>
        </w:rPr>
      </w:pPr>
    </w:p>
    <w:p w14:paraId="6392232D" w14:textId="7F007F13" w:rsidR="00C74B5D" w:rsidRPr="002A0A68" w:rsidRDefault="00C74B5D" w:rsidP="002A0A68">
      <w:pPr>
        <w:keepNext/>
        <w:keepLines/>
        <w:spacing w:after="0" w:line="240" w:lineRule="auto"/>
        <w:ind w:firstLine="709"/>
        <w:jc w:val="both"/>
        <w:outlineLvl w:val="2"/>
        <w:rPr>
          <w:rFonts w:ascii="Times New Roman" w:hAnsi="Times New Roman" w:cs="Times New Roman"/>
          <w:bCs/>
          <w:sz w:val="18"/>
          <w:szCs w:val="18"/>
        </w:rPr>
      </w:pPr>
      <w:r w:rsidRPr="002A0A68">
        <w:rPr>
          <w:rFonts w:ascii="Times New Roman" w:hAnsi="Times New Roman" w:cs="Times New Roman"/>
          <w:b/>
          <w:bCs/>
          <w:sz w:val="18"/>
          <w:szCs w:val="18"/>
        </w:rPr>
        <w:t>MADDE 1</w:t>
      </w:r>
      <w:r w:rsidRPr="002A0A68">
        <w:rPr>
          <w:rFonts w:ascii="Times New Roman" w:hAnsi="Times New Roman" w:cs="Times New Roman"/>
          <w:bCs/>
          <w:sz w:val="18"/>
          <w:szCs w:val="18"/>
        </w:rPr>
        <w:t xml:space="preserve">- </w:t>
      </w:r>
      <w:r w:rsidRPr="002A0A68">
        <w:rPr>
          <w:rFonts w:ascii="Times New Roman" w:eastAsia="Times New Roman" w:hAnsi="Times New Roman" w:cs="Times New Roman"/>
          <w:bCs/>
          <w:sz w:val="18"/>
          <w:szCs w:val="18"/>
          <w:lang w:eastAsia="tr-TR"/>
        </w:rPr>
        <w:t xml:space="preserve">24/3/2013 tarihli ve 28597 sayılı Resmî </w:t>
      </w:r>
      <w:proofErr w:type="spellStart"/>
      <w:r w:rsidRPr="002A0A68">
        <w:rPr>
          <w:rFonts w:ascii="Times New Roman" w:eastAsia="Times New Roman" w:hAnsi="Times New Roman" w:cs="Times New Roman"/>
          <w:bCs/>
          <w:sz w:val="18"/>
          <w:szCs w:val="18"/>
          <w:lang w:eastAsia="tr-TR"/>
        </w:rPr>
        <w:t>Gazete’de</w:t>
      </w:r>
      <w:proofErr w:type="spellEnd"/>
      <w:r w:rsidRPr="002A0A68">
        <w:rPr>
          <w:rFonts w:ascii="Times New Roman" w:eastAsia="Times New Roman" w:hAnsi="Times New Roman" w:cs="Times New Roman"/>
          <w:bCs/>
          <w:sz w:val="18"/>
          <w:szCs w:val="18"/>
          <w:lang w:eastAsia="tr-TR"/>
        </w:rPr>
        <w:t xml:space="preserve"> yayımlanan Sosyal Güvenlik Kurumu Sağlık Uygulama Tebliğinin 1.7 numaralı maddesinin üçüncü </w:t>
      </w:r>
      <w:r w:rsidRPr="002A0A68">
        <w:rPr>
          <w:rFonts w:ascii="Times New Roman" w:hAnsi="Times New Roman" w:cs="Times New Roman"/>
          <w:sz w:val="18"/>
          <w:szCs w:val="18"/>
        </w:rPr>
        <w:t>fıkrasın</w:t>
      </w:r>
      <w:r w:rsidR="00581434" w:rsidRPr="002A0A68">
        <w:rPr>
          <w:rFonts w:ascii="Times New Roman" w:hAnsi="Times New Roman" w:cs="Times New Roman"/>
          <w:sz w:val="18"/>
          <w:szCs w:val="18"/>
        </w:rPr>
        <w:t>da yer alan</w:t>
      </w:r>
      <w:r w:rsidRPr="002A0A68">
        <w:rPr>
          <w:rFonts w:ascii="Times New Roman" w:eastAsia="Times New Roman" w:hAnsi="Times New Roman" w:cs="Times New Roman"/>
          <w:bCs/>
          <w:sz w:val="18"/>
          <w:szCs w:val="18"/>
          <w:lang w:eastAsia="tr-TR"/>
        </w:rPr>
        <w:t xml:space="preserve"> </w:t>
      </w:r>
      <w:r w:rsidRPr="002A0A68">
        <w:rPr>
          <w:rFonts w:ascii="Times New Roman" w:hAnsi="Times New Roman" w:cs="Times New Roman"/>
          <w:sz w:val="18"/>
          <w:szCs w:val="18"/>
        </w:rPr>
        <w:t>“Özürlülük Ölçütü, Sınıflandırması ve Özürlülere Verilecek Sağlık Kurulu Raporları Hakkında Yönetmelik</w:t>
      </w:r>
      <w:r w:rsidRPr="002A0A68">
        <w:rPr>
          <w:rFonts w:ascii="Times New Roman" w:eastAsia="Times New Roman" w:hAnsi="Times New Roman" w:cs="Times New Roman"/>
          <w:bCs/>
          <w:sz w:val="18"/>
          <w:szCs w:val="18"/>
          <w:lang w:eastAsia="tr-TR"/>
        </w:rPr>
        <w:t>” ibaresi “</w:t>
      </w:r>
      <w:r w:rsidRPr="002A0A68">
        <w:rPr>
          <w:rFonts w:ascii="Times New Roman" w:hAnsi="Times New Roman" w:cs="Times New Roman"/>
          <w:sz w:val="18"/>
          <w:szCs w:val="18"/>
        </w:rPr>
        <w:t>5378 sayılı Engelliler Hakkında Kanunun 5 inci maddesine dayanılarak çıkarılan Yönetmelikler</w:t>
      </w:r>
      <w:r w:rsidRPr="002A0A68">
        <w:rPr>
          <w:rFonts w:ascii="Times New Roman" w:eastAsia="Times New Roman" w:hAnsi="Times New Roman" w:cs="Times New Roman"/>
          <w:bCs/>
          <w:sz w:val="18"/>
          <w:szCs w:val="18"/>
          <w:lang w:eastAsia="tr-TR"/>
        </w:rPr>
        <w:t>” şeklinde değiştirilmiştir.</w:t>
      </w:r>
    </w:p>
    <w:p w14:paraId="6F9FE146" w14:textId="4D81CC05" w:rsidR="00C74B5D" w:rsidRPr="002A0A68" w:rsidRDefault="00C74B5D" w:rsidP="002A0A68">
      <w:pPr>
        <w:pStyle w:val="AralkYok"/>
        <w:ind w:firstLine="708"/>
        <w:jc w:val="both"/>
        <w:rPr>
          <w:rFonts w:ascii="Times New Roman" w:hAnsi="Times New Roman" w:cs="Times New Roman"/>
          <w:b/>
          <w:sz w:val="18"/>
          <w:szCs w:val="18"/>
          <w:lang w:eastAsia="tr-TR"/>
        </w:rPr>
      </w:pPr>
      <w:r w:rsidRPr="002A0A68">
        <w:rPr>
          <w:rFonts w:ascii="Times New Roman" w:hAnsi="Times New Roman" w:cs="Times New Roman"/>
          <w:b/>
          <w:sz w:val="18"/>
          <w:szCs w:val="18"/>
        </w:rPr>
        <w:t>MADDE 2</w:t>
      </w:r>
      <w:r w:rsidRPr="002A0A68">
        <w:rPr>
          <w:rFonts w:ascii="Times New Roman" w:hAnsi="Times New Roman" w:cs="Times New Roman"/>
          <w:sz w:val="18"/>
          <w:szCs w:val="18"/>
        </w:rPr>
        <w:t>- Aynı Tebliğin</w:t>
      </w:r>
      <w:r w:rsidRPr="002A0A68">
        <w:rPr>
          <w:rFonts w:ascii="Times New Roman" w:hAnsi="Times New Roman" w:cs="Times New Roman"/>
          <w:b/>
          <w:sz w:val="18"/>
          <w:szCs w:val="18"/>
        </w:rPr>
        <w:t xml:space="preserve"> </w:t>
      </w:r>
      <w:r w:rsidRPr="002A0A68">
        <w:rPr>
          <w:rFonts w:ascii="Times New Roman" w:hAnsi="Times New Roman" w:cs="Times New Roman"/>
          <w:sz w:val="18"/>
          <w:szCs w:val="18"/>
        </w:rPr>
        <w:t xml:space="preserve">2.4.1 numaralı maddesinin dördüncü fıkrasının (b) </w:t>
      </w:r>
      <w:r w:rsidR="00DB2D3B" w:rsidRPr="002A0A68">
        <w:rPr>
          <w:rFonts w:ascii="Times New Roman" w:hAnsi="Times New Roman" w:cs="Times New Roman"/>
          <w:sz w:val="18"/>
          <w:szCs w:val="18"/>
        </w:rPr>
        <w:t>bendinde</w:t>
      </w:r>
      <w:r w:rsidRPr="002A0A68">
        <w:rPr>
          <w:rFonts w:ascii="Times New Roman" w:hAnsi="Times New Roman" w:cs="Times New Roman"/>
          <w:sz w:val="18"/>
          <w:szCs w:val="18"/>
        </w:rPr>
        <w:t xml:space="preserve"> yer alan</w:t>
      </w:r>
      <w:r w:rsidRPr="002A0A68">
        <w:rPr>
          <w:rFonts w:ascii="Times New Roman" w:hAnsi="Times New Roman" w:cs="Times New Roman"/>
          <w:b/>
          <w:sz w:val="18"/>
          <w:szCs w:val="18"/>
        </w:rPr>
        <w:t xml:space="preserve"> “</w:t>
      </w:r>
      <w:r w:rsidRPr="002A0A68">
        <w:rPr>
          <w:rFonts w:ascii="Times New Roman" w:hAnsi="Times New Roman" w:cs="Times New Roman"/>
          <w:bCs/>
          <w:sz w:val="18"/>
          <w:szCs w:val="18"/>
        </w:rPr>
        <w:t>Süt ve karma dişlenme dönemindeki</w:t>
      </w:r>
      <w:r w:rsidR="00DB2D3B" w:rsidRPr="002A0A68">
        <w:rPr>
          <w:rFonts w:ascii="Times New Roman" w:hAnsi="Times New Roman" w:cs="Times New Roman"/>
          <w:bCs/>
          <w:sz w:val="18"/>
          <w:szCs w:val="18"/>
        </w:rPr>
        <w:t xml:space="preserve"> </w:t>
      </w:r>
      <w:proofErr w:type="spellStart"/>
      <w:r w:rsidR="00DB2D3B" w:rsidRPr="002A0A68">
        <w:rPr>
          <w:rFonts w:ascii="Times New Roman" w:hAnsi="Times New Roman" w:cs="Times New Roman"/>
          <w:bCs/>
          <w:sz w:val="18"/>
          <w:szCs w:val="18"/>
        </w:rPr>
        <w:t>dental</w:t>
      </w:r>
      <w:proofErr w:type="spellEnd"/>
      <w:r w:rsidRPr="002A0A68">
        <w:rPr>
          <w:rFonts w:ascii="Times New Roman" w:hAnsi="Times New Roman" w:cs="Times New Roman"/>
          <w:bCs/>
          <w:sz w:val="18"/>
          <w:szCs w:val="18"/>
        </w:rPr>
        <w:t>”</w:t>
      </w:r>
      <w:r w:rsidRPr="002A0A68">
        <w:rPr>
          <w:rFonts w:ascii="Times New Roman" w:hAnsi="Times New Roman" w:cs="Times New Roman"/>
          <w:b/>
          <w:sz w:val="18"/>
          <w:szCs w:val="18"/>
        </w:rPr>
        <w:t xml:space="preserve"> </w:t>
      </w:r>
      <w:r w:rsidRPr="002A0A68">
        <w:rPr>
          <w:rFonts w:ascii="Times New Roman" w:hAnsi="Times New Roman" w:cs="Times New Roman"/>
          <w:sz w:val="18"/>
          <w:szCs w:val="18"/>
        </w:rPr>
        <w:t>ibaresi</w:t>
      </w:r>
      <w:r w:rsidR="00DB2D3B" w:rsidRPr="002A0A68">
        <w:rPr>
          <w:rFonts w:ascii="Times New Roman" w:hAnsi="Times New Roman" w:cs="Times New Roman"/>
          <w:sz w:val="18"/>
          <w:szCs w:val="18"/>
        </w:rPr>
        <w:t xml:space="preserve"> “</w:t>
      </w:r>
      <w:proofErr w:type="spellStart"/>
      <w:r w:rsidR="00DB2D3B" w:rsidRPr="002A0A68">
        <w:rPr>
          <w:rFonts w:ascii="Times New Roman" w:hAnsi="Times New Roman" w:cs="Times New Roman"/>
          <w:sz w:val="18"/>
          <w:szCs w:val="18"/>
        </w:rPr>
        <w:t>Dental</w:t>
      </w:r>
      <w:proofErr w:type="spellEnd"/>
      <w:r w:rsidR="00DB2D3B" w:rsidRPr="002A0A68">
        <w:rPr>
          <w:rFonts w:ascii="Times New Roman" w:hAnsi="Times New Roman" w:cs="Times New Roman"/>
          <w:sz w:val="18"/>
          <w:szCs w:val="18"/>
        </w:rPr>
        <w:t>” şeklinde değiştirilmiştir.</w:t>
      </w:r>
    </w:p>
    <w:p w14:paraId="475A87FF" w14:textId="594E5D4D" w:rsidR="00984E16" w:rsidRPr="002A0A68" w:rsidRDefault="00984E16" w:rsidP="002A0A68">
      <w:pPr>
        <w:keepNext/>
        <w:keepLines/>
        <w:spacing w:after="0" w:line="240" w:lineRule="auto"/>
        <w:ind w:firstLine="709"/>
        <w:jc w:val="both"/>
        <w:outlineLvl w:val="2"/>
        <w:rPr>
          <w:rFonts w:ascii="Times New Roman" w:hAnsi="Times New Roman" w:cs="Times New Roman"/>
          <w:sz w:val="18"/>
          <w:szCs w:val="18"/>
        </w:rPr>
      </w:pPr>
      <w:r w:rsidRPr="002A0A68">
        <w:rPr>
          <w:rFonts w:ascii="Times New Roman" w:eastAsia="Times New Roman" w:hAnsi="Times New Roman" w:cs="Times New Roman"/>
          <w:b/>
          <w:sz w:val="18"/>
          <w:szCs w:val="18"/>
          <w:lang w:eastAsia="tr-TR"/>
        </w:rPr>
        <w:t xml:space="preserve">MADDE </w:t>
      </w:r>
      <w:r w:rsidR="00DB2D3B" w:rsidRPr="002A0A68">
        <w:rPr>
          <w:rFonts w:ascii="Times New Roman" w:eastAsia="Times New Roman" w:hAnsi="Times New Roman" w:cs="Times New Roman"/>
          <w:b/>
          <w:sz w:val="18"/>
          <w:szCs w:val="18"/>
          <w:lang w:eastAsia="tr-TR"/>
        </w:rPr>
        <w:t>3</w:t>
      </w:r>
      <w:r w:rsidRPr="002A0A68">
        <w:rPr>
          <w:rFonts w:ascii="Times New Roman" w:eastAsia="Times New Roman" w:hAnsi="Times New Roman" w:cs="Times New Roman"/>
          <w:sz w:val="18"/>
          <w:szCs w:val="18"/>
          <w:lang w:eastAsia="tr-TR"/>
        </w:rPr>
        <w:t>-</w:t>
      </w:r>
      <w:r w:rsidRPr="002A0A68">
        <w:rPr>
          <w:rFonts w:ascii="Times New Roman" w:hAnsi="Times New Roman" w:cs="Times New Roman"/>
          <w:sz w:val="18"/>
          <w:szCs w:val="18"/>
        </w:rPr>
        <w:t xml:space="preserve"> </w:t>
      </w:r>
      <w:r w:rsidR="00ED0725" w:rsidRPr="002A0A68">
        <w:rPr>
          <w:rFonts w:ascii="Times New Roman" w:hAnsi="Times New Roman" w:cs="Times New Roman"/>
          <w:sz w:val="18"/>
          <w:szCs w:val="18"/>
        </w:rPr>
        <w:t>Aynı Tebliğin</w:t>
      </w:r>
      <w:r w:rsidRPr="002A0A68">
        <w:rPr>
          <w:rFonts w:ascii="Times New Roman" w:hAnsi="Times New Roman" w:cs="Times New Roman"/>
          <w:bCs/>
          <w:sz w:val="18"/>
          <w:szCs w:val="18"/>
        </w:rPr>
        <w:t xml:space="preserve"> </w:t>
      </w:r>
      <w:r w:rsidR="00F8137B" w:rsidRPr="002A0A68">
        <w:rPr>
          <w:rFonts w:ascii="Times New Roman" w:hAnsi="Times New Roman" w:cs="Times New Roman"/>
          <w:bCs/>
          <w:sz w:val="18"/>
          <w:szCs w:val="18"/>
        </w:rPr>
        <w:t>3.3.2 numaralı maddesi aşağıdaki</w:t>
      </w:r>
      <w:r w:rsidRPr="002A0A68">
        <w:rPr>
          <w:rFonts w:ascii="Times New Roman" w:hAnsi="Times New Roman" w:cs="Times New Roman"/>
          <w:sz w:val="18"/>
          <w:szCs w:val="18"/>
        </w:rPr>
        <w:t xml:space="preserve"> </w:t>
      </w:r>
      <w:r w:rsidR="00BB07B4" w:rsidRPr="002A0A68">
        <w:rPr>
          <w:rFonts w:ascii="Times New Roman" w:hAnsi="Times New Roman" w:cs="Times New Roman"/>
          <w:sz w:val="18"/>
          <w:szCs w:val="18"/>
        </w:rPr>
        <w:t>şek</w:t>
      </w:r>
      <w:r w:rsidR="00F8137B" w:rsidRPr="002A0A68">
        <w:rPr>
          <w:rFonts w:ascii="Times New Roman" w:hAnsi="Times New Roman" w:cs="Times New Roman"/>
          <w:sz w:val="18"/>
          <w:szCs w:val="18"/>
        </w:rPr>
        <w:t>ilde</w:t>
      </w:r>
      <w:r w:rsidRPr="002A0A68">
        <w:rPr>
          <w:rFonts w:ascii="Times New Roman" w:hAnsi="Times New Roman" w:cs="Times New Roman"/>
          <w:sz w:val="18"/>
          <w:szCs w:val="18"/>
        </w:rPr>
        <w:t xml:space="preserve"> değiştirilmiştir.</w:t>
      </w:r>
    </w:p>
    <w:p w14:paraId="3C5BA483" w14:textId="0B9A9D78" w:rsidR="00F8137B" w:rsidRPr="002A0A68" w:rsidRDefault="00F8137B" w:rsidP="002A0A68">
      <w:pPr>
        <w:pStyle w:val="AralkYok"/>
        <w:shd w:val="clear" w:color="auto" w:fill="FFFFFF" w:themeFill="background1"/>
        <w:ind w:firstLine="709"/>
        <w:jc w:val="both"/>
        <w:rPr>
          <w:rFonts w:ascii="Times New Roman" w:eastAsiaTheme="minorHAnsi" w:hAnsi="Times New Roman" w:cs="Times New Roman"/>
          <w:bCs/>
          <w:sz w:val="18"/>
          <w:szCs w:val="18"/>
        </w:rPr>
      </w:pPr>
      <w:r w:rsidRPr="002A0A68">
        <w:rPr>
          <w:rFonts w:ascii="Times New Roman" w:eastAsiaTheme="minorHAnsi" w:hAnsi="Times New Roman" w:cs="Times New Roman"/>
          <w:bCs/>
          <w:sz w:val="18"/>
          <w:szCs w:val="18"/>
        </w:rPr>
        <w:t>“</w:t>
      </w:r>
      <w:r w:rsidRPr="002A0A68">
        <w:rPr>
          <w:rFonts w:ascii="Times New Roman" w:eastAsiaTheme="minorHAnsi" w:hAnsi="Times New Roman" w:cs="Times New Roman"/>
          <w:b/>
          <w:bCs/>
          <w:sz w:val="18"/>
          <w:szCs w:val="18"/>
        </w:rPr>
        <w:t>3.3.2- Şeker ölçüm çubukları</w:t>
      </w:r>
    </w:p>
    <w:p w14:paraId="22C300BF" w14:textId="77777777" w:rsidR="00F8137B" w:rsidRPr="002A0A68" w:rsidRDefault="00F8137B" w:rsidP="002A0A68">
      <w:pPr>
        <w:pStyle w:val="AralkYok"/>
        <w:shd w:val="clear" w:color="auto" w:fill="FFFFFF" w:themeFill="background1"/>
        <w:ind w:firstLine="709"/>
        <w:jc w:val="both"/>
        <w:rPr>
          <w:rFonts w:ascii="Times New Roman" w:eastAsiaTheme="minorHAnsi" w:hAnsi="Times New Roman" w:cs="Times New Roman"/>
          <w:bCs/>
          <w:sz w:val="18"/>
          <w:szCs w:val="18"/>
        </w:rPr>
      </w:pPr>
      <w:r w:rsidRPr="002A0A68">
        <w:rPr>
          <w:rFonts w:ascii="Times New Roman" w:eastAsiaTheme="minorHAnsi" w:hAnsi="Times New Roman" w:cs="Times New Roman"/>
          <w:bCs/>
          <w:sz w:val="18"/>
          <w:szCs w:val="18"/>
        </w:rPr>
        <w:t xml:space="preserve">(1) Tip I diyabetli ve tip II diyabetliler, hipoglisemili hastalar, </w:t>
      </w:r>
      <w:proofErr w:type="spellStart"/>
      <w:r w:rsidRPr="002A0A68">
        <w:rPr>
          <w:rFonts w:ascii="Times New Roman" w:eastAsiaTheme="minorHAnsi" w:hAnsi="Times New Roman" w:cs="Times New Roman"/>
          <w:bCs/>
          <w:sz w:val="18"/>
          <w:szCs w:val="18"/>
        </w:rPr>
        <w:t>gestasyonel</w:t>
      </w:r>
      <w:proofErr w:type="spellEnd"/>
      <w:r w:rsidRPr="002A0A68">
        <w:rPr>
          <w:rFonts w:ascii="Times New Roman" w:eastAsiaTheme="minorHAnsi" w:hAnsi="Times New Roman" w:cs="Times New Roman"/>
          <w:bCs/>
          <w:sz w:val="18"/>
          <w:szCs w:val="18"/>
        </w:rPr>
        <w:t xml:space="preserve"> diyabetliler ile sadece oral </w:t>
      </w:r>
      <w:proofErr w:type="spellStart"/>
      <w:r w:rsidRPr="002A0A68">
        <w:rPr>
          <w:rFonts w:ascii="Times New Roman" w:eastAsiaTheme="minorHAnsi" w:hAnsi="Times New Roman" w:cs="Times New Roman"/>
          <w:bCs/>
          <w:sz w:val="18"/>
          <w:szCs w:val="18"/>
        </w:rPr>
        <w:t>antidiyabetik</w:t>
      </w:r>
      <w:proofErr w:type="spellEnd"/>
      <w:r w:rsidRPr="002A0A68">
        <w:rPr>
          <w:rFonts w:ascii="Times New Roman" w:eastAsiaTheme="minorHAnsi" w:hAnsi="Times New Roman" w:cs="Times New Roman"/>
          <w:bCs/>
          <w:sz w:val="18"/>
          <w:szCs w:val="18"/>
        </w:rPr>
        <w:t xml:space="preserve"> ilaç kullanan diyabetli hastaların kullanmakta olduğu kan şekeri ölçüm çubuklarına ait bedeller, aşağıda belirtilen esas ve şartlar doğrultusunda Kurumca karşılanacaktır;</w:t>
      </w:r>
    </w:p>
    <w:p w14:paraId="2E0059FB" w14:textId="3A305A62" w:rsidR="00F8137B" w:rsidRPr="002A0A68" w:rsidRDefault="00F8137B" w:rsidP="002A0A68">
      <w:pPr>
        <w:pStyle w:val="AralkYok"/>
        <w:shd w:val="clear" w:color="auto" w:fill="FFFFFF" w:themeFill="background1"/>
        <w:ind w:firstLine="709"/>
        <w:jc w:val="both"/>
        <w:rPr>
          <w:rFonts w:ascii="Times New Roman" w:eastAsiaTheme="minorHAnsi" w:hAnsi="Times New Roman" w:cs="Times New Roman"/>
          <w:bCs/>
          <w:sz w:val="18"/>
          <w:szCs w:val="18"/>
        </w:rPr>
      </w:pPr>
      <w:r w:rsidRPr="002A0A68">
        <w:rPr>
          <w:rFonts w:ascii="Times New Roman" w:eastAsiaTheme="minorHAnsi" w:hAnsi="Times New Roman" w:cs="Times New Roman"/>
          <w:bCs/>
          <w:sz w:val="18"/>
          <w:szCs w:val="18"/>
        </w:rPr>
        <w:t xml:space="preserve">a) Tip I diyabetli, tip II diyabetli, hipoglisemili, </w:t>
      </w:r>
      <w:proofErr w:type="spellStart"/>
      <w:r w:rsidRPr="002A0A68">
        <w:rPr>
          <w:rFonts w:ascii="Times New Roman" w:eastAsiaTheme="minorHAnsi" w:hAnsi="Times New Roman" w:cs="Times New Roman"/>
          <w:bCs/>
          <w:sz w:val="18"/>
          <w:szCs w:val="18"/>
        </w:rPr>
        <w:t>gestasyonel</w:t>
      </w:r>
      <w:proofErr w:type="spellEnd"/>
      <w:r w:rsidRPr="002A0A68">
        <w:rPr>
          <w:rFonts w:ascii="Times New Roman" w:eastAsiaTheme="minorHAnsi" w:hAnsi="Times New Roman" w:cs="Times New Roman"/>
          <w:bCs/>
          <w:sz w:val="18"/>
          <w:szCs w:val="18"/>
        </w:rPr>
        <w:t xml:space="preserve"> diyabetli hastalar ile sadece oral </w:t>
      </w:r>
      <w:proofErr w:type="spellStart"/>
      <w:r w:rsidRPr="002A0A68">
        <w:rPr>
          <w:rFonts w:ascii="Times New Roman" w:eastAsiaTheme="minorHAnsi" w:hAnsi="Times New Roman" w:cs="Times New Roman"/>
          <w:bCs/>
          <w:sz w:val="18"/>
          <w:szCs w:val="18"/>
        </w:rPr>
        <w:t>antidiyabetik</w:t>
      </w:r>
      <w:proofErr w:type="spellEnd"/>
      <w:r w:rsidRPr="002A0A68">
        <w:rPr>
          <w:rFonts w:ascii="Times New Roman" w:eastAsiaTheme="minorHAnsi" w:hAnsi="Times New Roman" w:cs="Times New Roman"/>
          <w:bCs/>
          <w:sz w:val="18"/>
          <w:szCs w:val="18"/>
        </w:rPr>
        <w:t xml:space="preserve"> ilaç kullanan diyabetli hastalar için, </w:t>
      </w:r>
      <w:r w:rsidR="009F622C" w:rsidRPr="002A0A68">
        <w:rPr>
          <w:rFonts w:ascii="Times New Roman" w:eastAsiaTheme="minorHAnsi" w:hAnsi="Times New Roman" w:cs="Times New Roman"/>
          <w:bCs/>
          <w:sz w:val="18"/>
          <w:szCs w:val="18"/>
        </w:rPr>
        <w:t>aile hekim</w:t>
      </w:r>
      <w:r w:rsidR="00116219" w:rsidRPr="002A0A68">
        <w:rPr>
          <w:rFonts w:ascii="Times New Roman" w:eastAsiaTheme="minorHAnsi" w:hAnsi="Times New Roman" w:cs="Times New Roman"/>
          <w:bCs/>
          <w:sz w:val="18"/>
          <w:szCs w:val="18"/>
        </w:rPr>
        <w:t>i</w:t>
      </w:r>
      <w:r w:rsidR="008E52E6" w:rsidRPr="002A0A68">
        <w:rPr>
          <w:rFonts w:ascii="Times New Roman" w:eastAsiaTheme="minorHAnsi" w:hAnsi="Times New Roman" w:cs="Times New Roman"/>
          <w:bCs/>
          <w:sz w:val="18"/>
          <w:szCs w:val="18"/>
        </w:rPr>
        <w:t xml:space="preserve"> uzmanı</w:t>
      </w:r>
      <w:r w:rsidRPr="002A0A68">
        <w:rPr>
          <w:rFonts w:ascii="Times New Roman" w:eastAsiaTheme="minorHAnsi" w:hAnsi="Times New Roman" w:cs="Times New Roman"/>
          <w:bCs/>
          <w:sz w:val="18"/>
          <w:szCs w:val="18"/>
        </w:rPr>
        <w:t>, endokrinoloji ve metabolizma, iç hastalıkları, çocuk sağlığı ve hastalıkları uzman hekimlerinden biri tarafından uzman hekim raporu düzenlenmesi gerekmektedir.</w:t>
      </w:r>
    </w:p>
    <w:p w14:paraId="5E88CDAB" w14:textId="747869EB" w:rsidR="00F8137B" w:rsidRPr="002A0A68" w:rsidRDefault="00F8137B" w:rsidP="002A0A68">
      <w:pPr>
        <w:pStyle w:val="AralkYok"/>
        <w:shd w:val="clear" w:color="auto" w:fill="FFFFFF" w:themeFill="background1"/>
        <w:ind w:firstLine="709"/>
        <w:jc w:val="both"/>
        <w:rPr>
          <w:rFonts w:ascii="Times New Roman" w:eastAsiaTheme="minorHAnsi" w:hAnsi="Times New Roman" w:cs="Times New Roman"/>
          <w:bCs/>
          <w:sz w:val="18"/>
          <w:szCs w:val="18"/>
        </w:rPr>
      </w:pPr>
      <w:r w:rsidRPr="002A0A68">
        <w:rPr>
          <w:rFonts w:ascii="Times New Roman" w:eastAsiaTheme="minorHAnsi" w:hAnsi="Times New Roman" w:cs="Times New Roman"/>
          <w:bCs/>
          <w:sz w:val="18"/>
          <w:szCs w:val="18"/>
        </w:rPr>
        <w:t>b) Kan şekeri ölçüm cihazlarına ait bedeller</w:t>
      </w:r>
      <w:r w:rsidR="00116219" w:rsidRPr="002A0A68">
        <w:rPr>
          <w:rFonts w:ascii="Times New Roman" w:eastAsiaTheme="minorHAnsi" w:hAnsi="Times New Roman" w:cs="Times New Roman"/>
          <w:bCs/>
          <w:sz w:val="18"/>
          <w:szCs w:val="18"/>
        </w:rPr>
        <w:t xml:space="preserve"> </w:t>
      </w:r>
      <w:r w:rsidRPr="002A0A68">
        <w:rPr>
          <w:rFonts w:ascii="Times New Roman" w:eastAsiaTheme="minorHAnsi" w:hAnsi="Times New Roman" w:cs="Times New Roman"/>
          <w:bCs/>
          <w:sz w:val="18"/>
          <w:szCs w:val="18"/>
        </w:rPr>
        <w:t>Kurumca karşılanacaktır. Kan şekeri ölçüm cihazının yenilenme süresi 2 yıldır. Bu süreden önce temin edilen kan şekeri ölçüm cihazının bedeli Kurumca ödenmez.</w:t>
      </w:r>
    </w:p>
    <w:p w14:paraId="41471102" w14:textId="77777777" w:rsidR="00F8137B" w:rsidRPr="002A0A68" w:rsidRDefault="00F8137B" w:rsidP="002A0A68">
      <w:pPr>
        <w:pStyle w:val="AralkYok"/>
        <w:shd w:val="clear" w:color="auto" w:fill="FFFFFF" w:themeFill="background1"/>
        <w:ind w:firstLine="709"/>
        <w:jc w:val="both"/>
        <w:rPr>
          <w:rFonts w:ascii="Times New Roman" w:eastAsiaTheme="minorHAnsi" w:hAnsi="Times New Roman" w:cs="Times New Roman"/>
          <w:bCs/>
          <w:sz w:val="18"/>
          <w:szCs w:val="18"/>
        </w:rPr>
      </w:pPr>
      <w:r w:rsidRPr="002A0A68">
        <w:rPr>
          <w:rFonts w:ascii="Times New Roman" w:eastAsiaTheme="minorHAnsi" w:hAnsi="Times New Roman" w:cs="Times New Roman"/>
          <w:bCs/>
          <w:sz w:val="18"/>
          <w:szCs w:val="18"/>
        </w:rPr>
        <w:t>c) Kan şekeri ölçüm çubukları;</w:t>
      </w:r>
    </w:p>
    <w:p w14:paraId="5E64452E" w14:textId="77777777" w:rsidR="00F8137B" w:rsidRPr="002A0A68" w:rsidRDefault="00F8137B" w:rsidP="002A0A68">
      <w:pPr>
        <w:pStyle w:val="AralkYok"/>
        <w:shd w:val="clear" w:color="auto" w:fill="FFFFFF" w:themeFill="background1"/>
        <w:ind w:firstLine="709"/>
        <w:jc w:val="both"/>
        <w:rPr>
          <w:rFonts w:ascii="Times New Roman" w:eastAsiaTheme="minorHAnsi" w:hAnsi="Times New Roman" w:cs="Times New Roman"/>
          <w:bCs/>
          <w:sz w:val="18"/>
          <w:szCs w:val="18"/>
        </w:rPr>
      </w:pPr>
      <w:r w:rsidRPr="002A0A68">
        <w:rPr>
          <w:rFonts w:ascii="Times New Roman" w:eastAsiaTheme="minorHAnsi" w:hAnsi="Times New Roman" w:cs="Times New Roman"/>
          <w:bCs/>
          <w:sz w:val="18"/>
          <w:szCs w:val="18"/>
        </w:rPr>
        <w:t>1) Tip I diyabetli çocuk hastalar (18 yaş altı), gebeler, transplantasyon hastalarında sağlık raporunda tedavi protokolü olarak belirtilen adetler esas alınarak,</w:t>
      </w:r>
    </w:p>
    <w:p w14:paraId="47BECC2E" w14:textId="77777777" w:rsidR="00F8137B" w:rsidRPr="002A0A68" w:rsidRDefault="00F8137B" w:rsidP="002A0A68">
      <w:pPr>
        <w:pStyle w:val="AralkYok"/>
        <w:shd w:val="clear" w:color="auto" w:fill="FFFFFF" w:themeFill="background1"/>
        <w:ind w:firstLine="709"/>
        <w:jc w:val="both"/>
        <w:rPr>
          <w:rFonts w:ascii="Times New Roman" w:eastAsiaTheme="minorHAnsi" w:hAnsi="Times New Roman" w:cs="Times New Roman"/>
          <w:bCs/>
          <w:sz w:val="18"/>
          <w:szCs w:val="18"/>
        </w:rPr>
      </w:pPr>
      <w:r w:rsidRPr="002A0A68">
        <w:rPr>
          <w:rFonts w:ascii="Times New Roman" w:eastAsiaTheme="minorHAnsi" w:hAnsi="Times New Roman" w:cs="Times New Roman"/>
          <w:bCs/>
          <w:sz w:val="18"/>
          <w:szCs w:val="18"/>
        </w:rPr>
        <w:t>2) Tip I diyabetli erişkin hastalar ve insülin kullanan tip II diyabetli tüm hastalarda ayda en fazla 150 adet,</w:t>
      </w:r>
    </w:p>
    <w:p w14:paraId="7DABCBB6" w14:textId="77777777" w:rsidR="00F8137B" w:rsidRPr="002A0A68" w:rsidRDefault="00F8137B" w:rsidP="002A0A68">
      <w:pPr>
        <w:pStyle w:val="AralkYok"/>
        <w:shd w:val="clear" w:color="auto" w:fill="FFFFFF" w:themeFill="background1"/>
        <w:ind w:firstLine="709"/>
        <w:jc w:val="both"/>
        <w:rPr>
          <w:rFonts w:ascii="Times New Roman" w:eastAsiaTheme="minorHAnsi" w:hAnsi="Times New Roman" w:cs="Times New Roman"/>
          <w:bCs/>
          <w:sz w:val="18"/>
          <w:szCs w:val="18"/>
        </w:rPr>
      </w:pPr>
      <w:r w:rsidRPr="002A0A68">
        <w:rPr>
          <w:rFonts w:ascii="Times New Roman" w:eastAsiaTheme="minorHAnsi" w:hAnsi="Times New Roman" w:cs="Times New Roman"/>
          <w:bCs/>
          <w:sz w:val="18"/>
          <w:szCs w:val="18"/>
        </w:rPr>
        <w:t xml:space="preserve">3) Medikal tedavi ile kontrol altında tutulan </w:t>
      </w:r>
      <w:proofErr w:type="spellStart"/>
      <w:r w:rsidRPr="002A0A68">
        <w:rPr>
          <w:rFonts w:ascii="Times New Roman" w:eastAsiaTheme="minorHAnsi" w:hAnsi="Times New Roman" w:cs="Times New Roman"/>
          <w:bCs/>
          <w:sz w:val="18"/>
          <w:szCs w:val="18"/>
        </w:rPr>
        <w:t>hiperinsülinemik</w:t>
      </w:r>
      <w:proofErr w:type="spellEnd"/>
      <w:r w:rsidRPr="002A0A68">
        <w:rPr>
          <w:rFonts w:ascii="Times New Roman" w:eastAsiaTheme="minorHAnsi" w:hAnsi="Times New Roman" w:cs="Times New Roman"/>
          <w:bCs/>
          <w:sz w:val="18"/>
          <w:szCs w:val="18"/>
        </w:rPr>
        <w:t xml:space="preserve"> hipoglisemisi olan çocuk hastalar için ayda en fazla 150 adet, erişkin hastalar için en fazla 50 adet,</w:t>
      </w:r>
    </w:p>
    <w:p w14:paraId="42B2FE80" w14:textId="77777777" w:rsidR="00F8137B" w:rsidRPr="002A0A68" w:rsidRDefault="00F8137B" w:rsidP="002A0A68">
      <w:pPr>
        <w:pStyle w:val="AralkYok"/>
        <w:shd w:val="clear" w:color="auto" w:fill="FFFFFF" w:themeFill="background1"/>
        <w:ind w:firstLine="709"/>
        <w:jc w:val="both"/>
        <w:rPr>
          <w:rFonts w:ascii="Times New Roman" w:eastAsiaTheme="minorHAnsi" w:hAnsi="Times New Roman" w:cs="Times New Roman"/>
          <w:bCs/>
          <w:sz w:val="18"/>
          <w:szCs w:val="18"/>
        </w:rPr>
      </w:pPr>
      <w:r w:rsidRPr="002A0A68">
        <w:rPr>
          <w:rFonts w:ascii="Times New Roman" w:eastAsiaTheme="minorHAnsi" w:hAnsi="Times New Roman" w:cs="Times New Roman"/>
          <w:bCs/>
          <w:sz w:val="18"/>
          <w:szCs w:val="18"/>
        </w:rPr>
        <w:t xml:space="preserve">4) Oral </w:t>
      </w:r>
      <w:proofErr w:type="spellStart"/>
      <w:r w:rsidRPr="002A0A68">
        <w:rPr>
          <w:rFonts w:ascii="Times New Roman" w:eastAsiaTheme="minorHAnsi" w:hAnsi="Times New Roman" w:cs="Times New Roman"/>
          <w:bCs/>
          <w:sz w:val="18"/>
          <w:szCs w:val="18"/>
        </w:rPr>
        <w:t>antidiyabetik</w:t>
      </w:r>
      <w:proofErr w:type="spellEnd"/>
      <w:r w:rsidRPr="002A0A68">
        <w:rPr>
          <w:rFonts w:ascii="Times New Roman" w:eastAsiaTheme="minorHAnsi" w:hAnsi="Times New Roman" w:cs="Times New Roman"/>
          <w:bCs/>
          <w:sz w:val="18"/>
          <w:szCs w:val="18"/>
        </w:rPr>
        <w:t xml:space="preserve"> ilaç kullanan diyabetli hastalara 3 ayda en fazla 100 adet hesabıyla,</w:t>
      </w:r>
    </w:p>
    <w:p w14:paraId="67DA583A" w14:textId="77777777" w:rsidR="00F8137B" w:rsidRPr="002A0A68" w:rsidRDefault="00F8137B" w:rsidP="002A0A68">
      <w:pPr>
        <w:pStyle w:val="AralkYok"/>
        <w:shd w:val="clear" w:color="auto" w:fill="FFFFFF" w:themeFill="background1"/>
        <w:ind w:firstLine="709"/>
        <w:jc w:val="both"/>
        <w:rPr>
          <w:rFonts w:ascii="Times New Roman" w:eastAsiaTheme="minorHAnsi" w:hAnsi="Times New Roman" w:cs="Times New Roman"/>
          <w:bCs/>
          <w:sz w:val="18"/>
          <w:szCs w:val="18"/>
        </w:rPr>
      </w:pPr>
      <w:proofErr w:type="gramStart"/>
      <w:r w:rsidRPr="002A0A68">
        <w:rPr>
          <w:rFonts w:ascii="Times New Roman" w:eastAsiaTheme="minorHAnsi" w:hAnsi="Times New Roman" w:cs="Times New Roman"/>
          <w:bCs/>
          <w:sz w:val="18"/>
          <w:szCs w:val="18"/>
        </w:rPr>
        <w:t>reçete</w:t>
      </w:r>
      <w:proofErr w:type="gramEnd"/>
      <w:r w:rsidRPr="002A0A68">
        <w:rPr>
          <w:rFonts w:ascii="Times New Roman" w:eastAsiaTheme="minorHAnsi" w:hAnsi="Times New Roman" w:cs="Times New Roman"/>
          <w:bCs/>
          <w:sz w:val="18"/>
          <w:szCs w:val="18"/>
        </w:rPr>
        <w:t xml:space="preserve"> edilmesi halinde bedeli Kurumca karşılanır.</w:t>
      </w:r>
    </w:p>
    <w:p w14:paraId="3E77A035" w14:textId="77777777" w:rsidR="00F8137B" w:rsidRPr="002A0A68" w:rsidRDefault="00F8137B" w:rsidP="002A0A68">
      <w:pPr>
        <w:pStyle w:val="AralkYok"/>
        <w:shd w:val="clear" w:color="auto" w:fill="FFFFFF" w:themeFill="background1"/>
        <w:ind w:firstLine="709"/>
        <w:jc w:val="both"/>
        <w:rPr>
          <w:rFonts w:ascii="Times New Roman" w:eastAsiaTheme="minorHAnsi" w:hAnsi="Times New Roman" w:cs="Times New Roman"/>
          <w:bCs/>
          <w:sz w:val="18"/>
          <w:szCs w:val="18"/>
        </w:rPr>
      </w:pPr>
      <w:proofErr w:type="gramStart"/>
      <w:r w:rsidRPr="002A0A68">
        <w:rPr>
          <w:rFonts w:ascii="Times New Roman" w:eastAsiaTheme="minorHAnsi" w:hAnsi="Times New Roman" w:cs="Times New Roman"/>
          <w:bCs/>
          <w:sz w:val="18"/>
          <w:szCs w:val="18"/>
        </w:rPr>
        <w:t>ç</w:t>
      </w:r>
      <w:proofErr w:type="gramEnd"/>
      <w:r w:rsidRPr="002A0A68">
        <w:rPr>
          <w:rFonts w:ascii="Times New Roman" w:eastAsiaTheme="minorHAnsi" w:hAnsi="Times New Roman" w:cs="Times New Roman"/>
          <w:bCs/>
          <w:sz w:val="18"/>
          <w:szCs w:val="18"/>
        </w:rPr>
        <w:t>) Kan şekeri ölçüm çubuklarına ait faturalara, sağlık raporunun fotokopisi (e-rapor hariç) ile reçetenin asılları (e-reçete hariç) eklenecektir.</w:t>
      </w:r>
    </w:p>
    <w:p w14:paraId="4B345F81" w14:textId="2E800929" w:rsidR="00F8137B" w:rsidRPr="002A0A68" w:rsidRDefault="00F8137B" w:rsidP="002A0A68">
      <w:pPr>
        <w:pStyle w:val="AralkYok"/>
        <w:shd w:val="clear" w:color="auto" w:fill="FFFFFF" w:themeFill="background1"/>
        <w:ind w:firstLine="709"/>
        <w:jc w:val="both"/>
        <w:rPr>
          <w:rFonts w:ascii="Times New Roman" w:hAnsi="Times New Roman" w:cs="Times New Roman"/>
          <w:b/>
          <w:bCs/>
          <w:color w:val="000000" w:themeColor="text1"/>
          <w:sz w:val="18"/>
          <w:szCs w:val="18"/>
        </w:rPr>
      </w:pPr>
      <w:r w:rsidRPr="002A0A68">
        <w:rPr>
          <w:rFonts w:ascii="Times New Roman" w:eastAsiaTheme="minorHAnsi" w:hAnsi="Times New Roman" w:cs="Times New Roman"/>
          <w:bCs/>
          <w:sz w:val="18"/>
          <w:szCs w:val="18"/>
        </w:rPr>
        <w:t>d) Kan şekeri ölçüm çubukları ve kan şekeri ölçüm cihazları sözleşmeli eczanelerden temin edilecektir.”</w:t>
      </w:r>
      <w:r w:rsidR="00984E16" w:rsidRPr="002A0A68">
        <w:rPr>
          <w:rFonts w:ascii="Times New Roman" w:hAnsi="Times New Roman" w:cs="Times New Roman"/>
          <w:b/>
          <w:bCs/>
          <w:color w:val="000000" w:themeColor="text1"/>
          <w:sz w:val="18"/>
          <w:szCs w:val="18"/>
        </w:rPr>
        <w:t xml:space="preserve">           </w:t>
      </w:r>
    </w:p>
    <w:p w14:paraId="779B841A" w14:textId="41741B73" w:rsidR="00C8547C" w:rsidRPr="002A0A68" w:rsidRDefault="00984E16" w:rsidP="002A0A68">
      <w:pPr>
        <w:keepNext/>
        <w:keepLines/>
        <w:spacing w:after="0" w:line="240" w:lineRule="auto"/>
        <w:ind w:firstLine="708"/>
        <w:jc w:val="both"/>
        <w:outlineLvl w:val="2"/>
        <w:rPr>
          <w:rFonts w:ascii="Times New Roman" w:hAnsi="Times New Roman" w:cs="Times New Roman"/>
          <w:color w:val="000000" w:themeColor="text1"/>
          <w:sz w:val="18"/>
          <w:szCs w:val="18"/>
        </w:rPr>
      </w:pPr>
      <w:r w:rsidRPr="002A0A68">
        <w:rPr>
          <w:rFonts w:ascii="Times New Roman" w:hAnsi="Times New Roman" w:cs="Times New Roman"/>
          <w:b/>
          <w:bCs/>
          <w:color w:val="000000" w:themeColor="text1"/>
          <w:sz w:val="18"/>
          <w:szCs w:val="18"/>
        </w:rPr>
        <w:t xml:space="preserve">MADDE </w:t>
      </w:r>
      <w:r w:rsidR="00DB2D3B" w:rsidRPr="002A0A68">
        <w:rPr>
          <w:rFonts w:ascii="Times New Roman" w:hAnsi="Times New Roman" w:cs="Times New Roman"/>
          <w:b/>
          <w:bCs/>
          <w:color w:val="000000" w:themeColor="text1"/>
          <w:sz w:val="18"/>
          <w:szCs w:val="18"/>
        </w:rPr>
        <w:t>4</w:t>
      </w:r>
      <w:r w:rsidRPr="002A0A68">
        <w:rPr>
          <w:rFonts w:ascii="Times New Roman" w:hAnsi="Times New Roman" w:cs="Times New Roman"/>
          <w:bCs/>
          <w:color w:val="000000" w:themeColor="text1"/>
          <w:sz w:val="18"/>
          <w:szCs w:val="18"/>
        </w:rPr>
        <w:t xml:space="preserve">- Aynı Tebliğin </w:t>
      </w:r>
      <w:r w:rsidR="00F8137B" w:rsidRPr="002A0A68">
        <w:rPr>
          <w:rFonts w:ascii="Times New Roman" w:hAnsi="Times New Roman" w:cs="Times New Roman"/>
          <w:bCs/>
          <w:color w:val="000000" w:themeColor="text1"/>
          <w:sz w:val="18"/>
          <w:szCs w:val="18"/>
        </w:rPr>
        <w:t>3.3.15 numaralı maddesinin birinci fıkrası</w:t>
      </w:r>
      <w:r w:rsidR="00F8137B" w:rsidRPr="002A0A68">
        <w:rPr>
          <w:rFonts w:ascii="Times New Roman" w:hAnsi="Times New Roman" w:cs="Times New Roman"/>
          <w:color w:val="000000" w:themeColor="text1"/>
          <w:sz w:val="18"/>
          <w:szCs w:val="18"/>
        </w:rPr>
        <w:t xml:space="preserve"> aşağıdaki şekilde değiştirilmiştir.</w:t>
      </w:r>
    </w:p>
    <w:p w14:paraId="3B6B54DB" w14:textId="4D8E380B" w:rsidR="00F8137B" w:rsidRPr="002A0A68" w:rsidRDefault="00F8137B" w:rsidP="002A0A68">
      <w:pPr>
        <w:pStyle w:val="AralkYok"/>
        <w:shd w:val="clear" w:color="auto" w:fill="FFFFFF" w:themeFill="background1"/>
        <w:ind w:firstLine="709"/>
        <w:jc w:val="both"/>
        <w:rPr>
          <w:rFonts w:ascii="Times New Roman" w:eastAsiaTheme="minorHAnsi" w:hAnsi="Times New Roman" w:cs="Times New Roman"/>
          <w:bCs/>
          <w:sz w:val="18"/>
          <w:szCs w:val="18"/>
        </w:rPr>
      </w:pPr>
      <w:r w:rsidRPr="002A0A68">
        <w:rPr>
          <w:rFonts w:ascii="Times New Roman" w:hAnsi="Times New Roman" w:cs="Times New Roman"/>
          <w:bCs/>
          <w:sz w:val="18"/>
          <w:szCs w:val="18"/>
        </w:rPr>
        <w:t xml:space="preserve">“(1) </w:t>
      </w:r>
      <w:r w:rsidRPr="002A0A68">
        <w:rPr>
          <w:rFonts w:ascii="Times New Roman" w:eastAsiaTheme="minorHAnsi" w:hAnsi="Times New Roman" w:cs="Times New Roman"/>
          <w:bCs/>
          <w:sz w:val="18"/>
          <w:szCs w:val="18"/>
        </w:rPr>
        <w:t>Üçüncü basamak resmi sağlık hizmeti sunucularında göğüs hastalıkları ve/veya göğüs cerrahisi uzmanlarınca düzenlenecek sağlık kurulu raporuna istinaden bedeli Kurumca karşılanır.”</w:t>
      </w:r>
    </w:p>
    <w:p w14:paraId="35DB687D" w14:textId="7748A027" w:rsidR="002A0A68" w:rsidRPr="002A0A68" w:rsidRDefault="002A0A68" w:rsidP="002A0A68">
      <w:pPr>
        <w:tabs>
          <w:tab w:val="left" w:pos="709"/>
        </w:tabs>
        <w:spacing w:after="0" w:line="240" w:lineRule="auto"/>
        <w:ind w:firstLine="709"/>
        <w:jc w:val="both"/>
        <w:rPr>
          <w:rFonts w:ascii="Times New Roman" w:hAnsi="Times New Roman" w:cs="Times New Roman"/>
          <w:bCs/>
          <w:sz w:val="18"/>
          <w:szCs w:val="18"/>
        </w:rPr>
      </w:pPr>
      <w:bookmarkStart w:id="1" w:name="_Hlk128650442"/>
      <w:r w:rsidRPr="002A0A68">
        <w:rPr>
          <w:rFonts w:ascii="Times New Roman" w:hAnsi="Times New Roman" w:cs="Times New Roman"/>
          <w:b/>
          <w:bCs/>
          <w:sz w:val="18"/>
          <w:szCs w:val="18"/>
        </w:rPr>
        <w:t xml:space="preserve">MADDE </w:t>
      </w:r>
      <w:r>
        <w:rPr>
          <w:rFonts w:ascii="Times New Roman" w:hAnsi="Times New Roman" w:cs="Times New Roman"/>
          <w:b/>
          <w:bCs/>
          <w:sz w:val="18"/>
          <w:szCs w:val="18"/>
        </w:rPr>
        <w:t>5</w:t>
      </w:r>
      <w:r w:rsidRPr="002A0A68">
        <w:rPr>
          <w:rFonts w:ascii="Times New Roman" w:hAnsi="Times New Roman" w:cs="Times New Roman"/>
          <w:bCs/>
          <w:sz w:val="18"/>
          <w:szCs w:val="18"/>
        </w:rPr>
        <w:t xml:space="preserve">- </w:t>
      </w:r>
      <w:r w:rsidR="006624E9">
        <w:rPr>
          <w:rFonts w:ascii="Times New Roman" w:eastAsia="Times New Roman" w:hAnsi="Times New Roman" w:cs="Times New Roman"/>
          <w:bCs/>
          <w:sz w:val="18"/>
          <w:szCs w:val="18"/>
          <w:lang w:eastAsia="tr-TR"/>
        </w:rPr>
        <w:t>Aynı Tebliğin</w:t>
      </w:r>
      <w:r w:rsidRPr="002A0A68">
        <w:rPr>
          <w:rFonts w:ascii="Times New Roman" w:eastAsia="Times New Roman" w:hAnsi="Times New Roman" w:cs="Times New Roman"/>
          <w:bCs/>
          <w:sz w:val="18"/>
          <w:szCs w:val="18"/>
          <w:lang w:eastAsia="tr-TR"/>
        </w:rPr>
        <w:t xml:space="preserve"> 4.2.1 numaralı maddesinin başlığında yer alan “</w:t>
      </w:r>
      <w:proofErr w:type="spellStart"/>
      <w:r w:rsidRPr="002A0A68">
        <w:rPr>
          <w:rFonts w:ascii="Times New Roman" w:eastAsia="Times New Roman" w:hAnsi="Times New Roman" w:cs="Times New Roman"/>
          <w:bCs/>
          <w:sz w:val="18"/>
          <w:szCs w:val="18"/>
          <w:lang w:eastAsia="tr-TR"/>
        </w:rPr>
        <w:t>kanakinumab</w:t>
      </w:r>
      <w:proofErr w:type="spellEnd"/>
      <w:r w:rsidR="002117DB">
        <w:rPr>
          <w:rFonts w:ascii="Times New Roman" w:eastAsia="Times New Roman" w:hAnsi="Times New Roman" w:cs="Times New Roman"/>
          <w:bCs/>
          <w:sz w:val="18"/>
          <w:szCs w:val="18"/>
          <w:lang w:eastAsia="tr-TR"/>
        </w:rPr>
        <w:t>,</w:t>
      </w:r>
      <w:r w:rsidRPr="002A0A68">
        <w:rPr>
          <w:rFonts w:ascii="Times New Roman" w:eastAsia="Times New Roman" w:hAnsi="Times New Roman" w:cs="Times New Roman"/>
          <w:bCs/>
          <w:sz w:val="18"/>
          <w:szCs w:val="18"/>
          <w:lang w:eastAsia="tr-TR"/>
        </w:rPr>
        <w:t>” ibaresinden sonra gelmek üzere “</w:t>
      </w:r>
      <w:proofErr w:type="spellStart"/>
      <w:r w:rsidRPr="006624E9">
        <w:rPr>
          <w:rFonts w:ascii="Times New Roman" w:eastAsia="Times New Roman" w:hAnsi="Times New Roman" w:cs="Times New Roman"/>
          <w:b/>
          <w:bCs/>
          <w:sz w:val="18"/>
          <w:szCs w:val="18"/>
          <w:lang w:eastAsia="tr-TR"/>
        </w:rPr>
        <w:t>anakinra</w:t>
      </w:r>
      <w:proofErr w:type="spellEnd"/>
      <w:r w:rsidR="002117DB">
        <w:rPr>
          <w:rFonts w:ascii="Times New Roman" w:eastAsia="Times New Roman" w:hAnsi="Times New Roman" w:cs="Times New Roman"/>
          <w:b/>
          <w:bCs/>
          <w:sz w:val="18"/>
          <w:szCs w:val="18"/>
          <w:lang w:eastAsia="tr-TR"/>
        </w:rPr>
        <w:t>,</w:t>
      </w:r>
      <w:r w:rsidRPr="002A0A68">
        <w:rPr>
          <w:rFonts w:ascii="Times New Roman" w:eastAsia="Times New Roman" w:hAnsi="Times New Roman" w:cs="Times New Roman"/>
          <w:bCs/>
          <w:sz w:val="18"/>
          <w:szCs w:val="18"/>
          <w:lang w:eastAsia="tr-TR"/>
        </w:rPr>
        <w:t>” ibaresi eklenmiştir.</w:t>
      </w:r>
      <w:r w:rsidRPr="002A0A68">
        <w:rPr>
          <w:rFonts w:ascii="Times New Roman" w:hAnsi="Times New Roman" w:cs="Times New Roman"/>
          <w:bCs/>
          <w:sz w:val="18"/>
          <w:szCs w:val="18"/>
        </w:rPr>
        <w:t xml:space="preserve"> </w:t>
      </w:r>
    </w:p>
    <w:p w14:paraId="3D445981" w14:textId="53D35538" w:rsidR="002A0A68" w:rsidRPr="002A0A68" w:rsidRDefault="002A0A68" w:rsidP="002A0A68">
      <w:pPr>
        <w:tabs>
          <w:tab w:val="left" w:pos="709"/>
        </w:tabs>
        <w:spacing w:after="0" w:line="240" w:lineRule="auto"/>
        <w:jc w:val="both"/>
        <w:rPr>
          <w:rFonts w:ascii="Times New Roman" w:hAnsi="Times New Roman" w:cs="Times New Roman"/>
          <w:bCs/>
          <w:sz w:val="18"/>
          <w:szCs w:val="18"/>
        </w:rPr>
      </w:pPr>
      <w:r w:rsidRPr="002A0A68">
        <w:rPr>
          <w:rFonts w:ascii="Times New Roman" w:hAnsi="Times New Roman" w:cs="Times New Roman"/>
          <w:bCs/>
          <w:sz w:val="18"/>
          <w:szCs w:val="18"/>
        </w:rPr>
        <w:tab/>
      </w:r>
      <w:r w:rsidRPr="002A0A68">
        <w:rPr>
          <w:rFonts w:ascii="Times New Roman" w:hAnsi="Times New Roman" w:cs="Times New Roman"/>
          <w:b/>
          <w:bCs/>
          <w:sz w:val="18"/>
          <w:szCs w:val="18"/>
        </w:rPr>
        <w:t xml:space="preserve">MADDE </w:t>
      </w:r>
      <w:r>
        <w:rPr>
          <w:rFonts w:ascii="Times New Roman" w:hAnsi="Times New Roman" w:cs="Times New Roman"/>
          <w:b/>
          <w:bCs/>
          <w:sz w:val="18"/>
          <w:szCs w:val="18"/>
        </w:rPr>
        <w:t>6</w:t>
      </w:r>
      <w:r w:rsidRPr="002A0A68">
        <w:rPr>
          <w:rFonts w:ascii="Times New Roman" w:hAnsi="Times New Roman" w:cs="Times New Roman"/>
          <w:b/>
          <w:bCs/>
          <w:sz w:val="18"/>
          <w:szCs w:val="18"/>
        </w:rPr>
        <w:t xml:space="preserve">- </w:t>
      </w:r>
      <w:bookmarkEnd w:id="1"/>
      <w:r w:rsidRPr="002A0A68">
        <w:rPr>
          <w:rFonts w:ascii="Times New Roman" w:hAnsi="Times New Roman" w:cs="Times New Roman"/>
          <w:bCs/>
          <w:sz w:val="18"/>
          <w:szCs w:val="18"/>
        </w:rPr>
        <w:t xml:space="preserve">Aynı </w:t>
      </w:r>
      <w:r w:rsidR="00216B0D">
        <w:rPr>
          <w:rFonts w:ascii="Times New Roman" w:hAnsi="Times New Roman" w:cs="Times New Roman"/>
          <w:bCs/>
          <w:sz w:val="18"/>
          <w:szCs w:val="18"/>
        </w:rPr>
        <w:t>T</w:t>
      </w:r>
      <w:r w:rsidRPr="002A0A68">
        <w:rPr>
          <w:rFonts w:ascii="Times New Roman" w:hAnsi="Times New Roman" w:cs="Times New Roman"/>
          <w:bCs/>
          <w:sz w:val="18"/>
          <w:szCs w:val="18"/>
        </w:rPr>
        <w:t>ebliğin 4.2.1.C numaralı maddesinin başlığı aşağıdaki şekilde değiştirilmiştir.</w:t>
      </w:r>
    </w:p>
    <w:p w14:paraId="022A7864" w14:textId="77777777" w:rsidR="002A0A68" w:rsidRPr="002A0A68" w:rsidRDefault="002A0A68" w:rsidP="002A0A68">
      <w:pPr>
        <w:tabs>
          <w:tab w:val="left" w:pos="709"/>
        </w:tabs>
        <w:spacing w:after="0" w:line="240" w:lineRule="auto"/>
        <w:jc w:val="both"/>
        <w:rPr>
          <w:rFonts w:ascii="Times New Roman" w:hAnsi="Times New Roman" w:cs="Times New Roman"/>
          <w:b/>
          <w:bCs/>
          <w:sz w:val="18"/>
          <w:szCs w:val="18"/>
        </w:rPr>
      </w:pPr>
      <w:r w:rsidRPr="002A0A68">
        <w:rPr>
          <w:rFonts w:ascii="Times New Roman" w:hAnsi="Times New Roman" w:cs="Times New Roman"/>
          <w:bCs/>
          <w:sz w:val="18"/>
          <w:szCs w:val="18"/>
        </w:rPr>
        <w:tab/>
      </w:r>
      <w:r w:rsidRPr="006A7AD5">
        <w:rPr>
          <w:rFonts w:ascii="Times New Roman" w:hAnsi="Times New Roman" w:cs="Times New Roman"/>
          <w:bCs/>
          <w:sz w:val="18"/>
          <w:szCs w:val="18"/>
        </w:rPr>
        <w:t>“</w:t>
      </w:r>
      <w:r w:rsidRPr="002A0A68">
        <w:rPr>
          <w:rFonts w:ascii="Times New Roman" w:hAnsi="Times New Roman" w:cs="Times New Roman"/>
          <w:b/>
          <w:bCs/>
          <w:sz w:val="18"/>
          <w:szCs w:val="18"/>
        </w:rPr>
        <w:t xml:space="preserve">4.2.1.C-Biyolojik ajanlar (Anti-TNF ilaçlar, </w:t>
      </w:r>
      <w:proofErr w:type="spellStart"/>
      <w:r w:rsidRPr="002A0A68">
        <w:rPr>
          <w:rFonts w:ascii="Times New Roman" w:hAnsi="Times New Roman" w:cs="Times New Roman"/>
          <w:b/>
          <w:bCs/>
          <w:sz w:val="18"/>
          <w:szCs w:val="18"/>
        </w:rPr>
        <w:t>rituksimab</w:t>
      </w:r>
      <w:proofErr w:type="spellEnd"/>
      <w:r w:rsidRPr="002A0A68">
        <w:rPr>
          <w:rFonts w:ascii="Times New Roman" w:hAnsi="Times New Roman" w:cs="Times New Roman"/>
          <w:b/>
          <w:bCs/>
          <w:sz w:val="18"/>
          <w:szCs w:val="18"/>
        </w:rPr>
        <w:t xml:space="preserve">, </w:t>
      </w:r>
      <w:proofErr w:type="spellStart"/>
      <w:r w:rsidRPr="002A0A68">
        <w:rPr>
          <w:rFonts w:ascii="Times New Roman" w:hAnsi="Times New Roman" w:cs="Times New Roman"/>
          <w:b/>
          <w:bCs/>
          <w:sz w:val="18"/>
          <w:szCs w:val="18"/>
        </w:rPr>
        <w:t>abatasept</w:t>
      </w:r>
      <w:proofErr w:type="spellEnd"/>
      <w:r w:rsidRPr="002A0A68">
        <w:rPr>
          <w:rFonts w:ascii="Times New Roman" w:hAnsi="Times New Roman" w:cs="Times New Roman"/>
          <w:b/>
          <w:bCs/>
          <w:sz w:val="18"/>
          <w:szCs w:val="18"/>
        </w:rPr>
        <w:t xml:space="preserve">, </w:t>
      </w:r>
      <w:proofErr w:type="spellStart"/>
      <w:r w:rsidRPr="002A0A68">
        <w:rPr>
          <w:rFonts w:ascii="Times New Roman" w:hAnsi="Times New Roman" w:cs="Times New Roman"/>
          <w:b/>
          <w:bCs/>
          <w:sz w:val="18"/>
          <w:szCs w:val="18"/>
        </w:rPr>
        <w:t>ustekinumab</w:t>
      </w:r>
      <w:proofErr w:type="spellEnd"/>
      <w:r w:rsidRPr="002A0A68">
        <w:rPr>
          <w:rFonts w:ascii="Times New Roman" w:hAnsi="Times New Roman" w:cs="Times New Roman"/>
          <w:b/>
          <w:bCs/>
          <w:sz w:val="18"/>
          <w:szCs w:val="18"/>
        </w:rPr>
        <w:t xml:space="preserve">, </w:t>
      </w:r>
      <w:proofErr w:type="spellStart"/>
      <w:r w:rsidRPr="002A0A68">
        <w:rPr>
          <w:rFonts w:ascii="Times New Roman" w:hAnsi="Times New Roman" w:cs="Times New Roman"/>
          <w:b/>
          <w:bCs/>
          <w:sz w:val="18"/>
          <w:szCs w:val="18"/>
        </w:rPr>
        <w:t>kanakinumab</w:t>
      </w:r>
      <w:proofErr w:type="spellEnd"/>
      <w:r w:rsidRPr="002A0A68">
        <w:rPr>
          <w:rFonts w:ascii="Times New Roman" w:hAnsi="Times New Roman" w:cs="Times New Roman"/>
          <w:b/>
          <w:bCs/>
          <w:sz w:val="18"/>
          <w:szCs w:val="18"/>
        </w:rPr>
        <w:t xml:space="preserve">, </w:t>
      </w:r>
      <w:proofErr w:type="spellStart"/>
      <w:r w:rsidRPr="002A0A68">
        <w:rPr>
          <w:rFonts w:ascii="Times New Roman" w:hAnsi="Times New Roman" w:cs="Times New Roman"/>
          <w:b/>
          <w:bCs/>
          <w:sz w:val="18"/>
          <w:szCs w:val="18"/>
        </w:rPr>
        <w:t>anakinra</w:t>
      </w:r>
      <w:proofErr w:type="spellEnd"/>
      <w:r w:rsidRPr="002A0A68">
        <w:rPr>
          <w:rFonts w:ascii="Times New Roman" w:hAnsi="Times New Roman" w:cs="Times New Roman"/>
          <w:b/>
          <w:bCs/>
          <w:sz w:val="18"/>
          <w:szCs w:val="18"/>
        </w:rPr>
        <w:t xml:space="preserve">, </w:t>
      </w:r>
      <w:proofErr w:type="spellStart"/>
      <w:proofErr w:type="gramStart"/>
      <w:r w:rsidRPr="002A0A68">
        <w:rPr>
          <w:rFonts w:ascii="Times New Roman" w:hAnsi="Times New Roman" w:cs="Times New Roman"/>
          <w:b/>
          <w:bCs/>
          <w:sz w:val="18"/>
          <w:szCs w:val="18"/>
        </w:rPr>
        <w:t>tosilizumab</w:t>
      </w:r>
      <w:proofErr w:type="spellEnd"/>
      <w:proofErr w:type="gramEnd"/>
      <w:r w:rsidRPr="002A0A68">
        <w:rPr>
          <w:rFonts w:ascii="Times New Roman" w:hAnsi="Times New Roman" w:cs="Times New Roman"/>
          <w:b/>
          <w:bCs/>
          <w:sz w:val="18"/>
          <w:szCs w:val="18"/>
        </w:rPr>
        <w:t xml:space="preserve">, </w:t>
      </w:r>
      <w:proofErr w:type="spellStart"/>
      <w:r w:rsidRPr="002A0A68">
        <w:rPr>
          <w:rFonts w:ascii="Times New Roman" w:hAnsi="Times New Roman" w:cs="Times New Roman"/>
          <w:b/>
          <w:bCs/>
          <w:sz w:val="18"/>
          <w:szCs w:val="18"/>
        </w:rPr>
        <w:t>sekukinumab</w:t>
      </w:r>
      <w:proofErr w:type="spellEnd"/>
      <w:r w:rsidRPr="002A0A68">
        <w:rPr>
          <w:rFonts w:ascii="Times New Roman" w:hAnsi="Times New Roman" w:cs="Times New Roman"/>
          <w:b/>
          <w:bCs/>
          <w:sz w:val="18"/>
          <w:szCs w:val="18"/>
        </w:rPr>
        <w:t xml:space="preserve">, </w:t>
      </w:r>
      <w:proofErr w:type="spellStart"/>
      <w:r w:rsidRPr="002A0A68">
        <w:rPr>
          <w:rFonts w:ascii="Times New Roman" w:hAnsi="Times New Roman" w:cs="Times New Roman"/>
          <w:b/>
          <w:bCs/>
          <w:sz w:val="18"/>
          <w:szCs w:val="18"/>
        </w:rPr>
        <w:t>iksekizumab</w:t>
      </w:r>
      <w:proofErr w:type="spellEnd"/>
      <w:r w:rsidRPr="002A0A68">
        <w:rPr>
          <w:rFonts w:ascii="Times New Roman" w:hAnsi="Times New Roman" w:cs="Times New Roman"/>
          <w:b/>
          <w:bCs/>
          <w:sz w:val="18"/>
          <w:szCs w:val="18"/>
        </w:rPr>
        <w:t xml:space="preserve">, </w:t>
      </w:r>
      <w:proofErr w:type="spellStart"/>
      <w:r w:rsidRPr="002A0A68">
        <w:rPr>
          <w:rFonts w:ascii="Times New Roman" w:hAnsi="Times New Roman" w:cs="Times New Roman"/>
          <w:b/>
          <w:bCs/>
          <w:sz w:val="18"/>
          <w:szCs w:val="18"/>
        </w:rPr>
        <w:t>guselkumab</w:t>
      </w:r>
      <w:proofErr w:type="spellEnd"/>
      <w:r w:rsidRPr="002A0A68">
        <w:rPr>
          <w:rFonts w:ascii="Times New Roman" w:hAnsi="Times New Roman" w:cs="Times New Roman"/>
          <w:b/>
          <w:bCs/>
          <w:sz w:val="18"/>
          <w:szCs w:val="18"/>
        </w:rPr>
        <w:t xml:space="preserve">, </w:t>
      </w:r>
      <w:proofErr w:type="spellStart"/>
      <w:r w:rsidRPr="002A0A68">
        <w:rPr>
          <w:rFonts w:ascii="Times New Roman" w:hAnsi="Times New Roman" w:cs="Times New Roman"/>
          <w:b/>
          <w:bCs/>
          <w:sz w:val="18"/>
          <w:szCs w:val="18"/>
        </w:rPr>
        <w:t>risankizumab</w:t>
      </w:r>
      <w:proofErr w:type="spellEnd"/>
      <w:r w:rsidRPr="002A0A68">
        <w:rPr>
          <w:rFonts w:ascii="Times New Roman" w:hAnsi="Times New Roman" w:cs="Times New Roman"/>
          <w:b/>
          <w:bCs/>
          <w:sz w:val="18"/>
          <w:szCs w:val="18"/>
        </w:rPr>
        <w:t xml:space="preserve">, </w:t>
      </w:r>
      <w:proofErr w:type="spellStart"/>
      <w:r w:rsidRPr="002A0A68">
        <w:rPr>
          <w:rFonts w:ascii="Times New Roman" w:hAnsi="Times New Roman" w:cs="Times New Roman"/>
          <w:b/>
          <w:bCs/>
          <w:sz w:val="18"/>
          <w:szCs w:val="18"/>
        </w:rPr>
        <w:t>vedolizumab</w:t>
      </w:r>
      <w:proofErr w:type="spellEnd"/>
      <w:r w:rsidRPr="002A0A68">
        <w:rPr>
          <w:rFonts w:ascii="Times New Roman" w:hAnsi="Times New Roman" w:cs="Times New Roman"/>
          <w:b/>
          <w:bCs/>
          <w:sz w:val="18"/>
          <w:szCs w:val="18"/>
        </w:rPr>
        <w:t xml:space="preserve">, </w:t>
      </w:r>
      <w:proofErr w:type="spellStart"/>
      <w:r w:rsidRPr="002A0A68">
        <w:rPr>
          <w:rFonts w:ascii="Times New Roman" w:hAnsi="Times New Roman" w:cs="Times New Roman"/>
          <w:b/>
          <w:bCs/>
          <w:sz w:val="18"/>
          <w:szCs w:val="18"/>
        </w:rPr>
        <w:t>bimekizumab</w:t>
      </w:r>
      <w:proofErr w:type="spellEnd"/>
      <w:r w:rsidRPr="002A0A68">
        <w:rPr>
          <w:rFonts w:ascii="Times New Roman" w:hAnsi="Times New Roman" w:cs="Times New Roman"/>
          <w:b/>
          <w:bCs/>
          <w:sz w:val="18"/>
          <w:szCs w:val="18"/>
        </w:rPr>
        <w:t xml:space="preserve">), </w:t>
      </w:r>
      <w:proofErr w:type="spellStart"/>
      <w:r w:rsidRPr="002A0A68">
        <w:rPr>
          <w:rFonts w:ascii="Times New Roman" w:hAnsi="Times New Roman" w:cs="Times New Roman"/>
          <w:b/>
          <w:bCs/>
          <w:sz w:val="18"/>
          <w:szCs w:val="18"/>
        </w:rPr>
        <w:t>tofacitinib</w:t>
      </w:r>
      <w:proofErr w:type="spellEnd"/>
      <w:r w:rsidRPr="002A0A68">
        <w:rPr>
          <w:rFonts w:ascii="Times New Roman" w:hAnsi="Times New Roman" w:cs="Times New Roman"/>
          <w:b/>
          <w:bCs/>
          <w:sz w:val="18"/>
          <w:szCs w:val="18"/>
        </w:rPr>
        <w:t xml:space="preserve">, </w:t>
      </w:r>
      <w:proofErr w:type="spellStart"/>
      <w:r w:rsidRPr="002A0A68">
        <w:rPr>
          <w:rFonts w:ascii="Times New Roman" w:hAnsi="Times New Roman" w:cs="Times New Roman"/>
          <w:b/>
          <w:bCs/>
          <w:sz w:val="18"/>
          <w:szCs w:val="18"/>
        </w:rPr>
        <w:t>barisitinib</w:t>
      </w:r>
      <w:proofErr w:type="spellEnd"/>
      <w:r w:rsidRPr="002A0A68">
        <w:rPr>
          <w:rFonts w:ascii="Times New Roman" w:hAnsi="Times New Roman" w:cs="Times New Roman"/>
          <w:b/>
          <w:bCs/>
          <w:sz w:val="18"/>
          <w:szCs w:val="18"/>
        </w:rPr>
        <w:t xml:space="preserve">, </w:t>
      </w:r>
      <w:proofErr w:type="spellStart"/>
      <w:r w:rsidRPr="002A0A68">
        <w:rPr>
          <w:rFonts w:ascii="Times New Roman" w:hAnsi="Times New Roman" w:cs="Times New Roman"/>
          <w:b/>
          <w:bCs/>
          <w:sz w:val="18"/>
          <w:szCs w:val="18"/>
        </w:rPr>
        <w:t>upadasitinib</w:t>
      </w:r>
      <w:proofErr w:type="spellEnd"/>
      <w:r w:rsidRPr="002A0A68">
        <w:rPr>
          <w:rFonts w:ascii="Times New Roman" w:hAnsi="Times New Roman" w:cs="Times New Roman"/>
          <w:b/>
          <w:bCs/>
          <w:sz w:val="18"/>
          <w:szCs w:val="18"/>
        </w:rPr>
        <w:t xml:space="preserve">, </w:t>
      </w:r>
      <w:proofErr w:type="spellStart"/>
      <w:r w:rsidRPr="002A0A68">
        <w:rPr>
          <w:rFonts w:ascii="Times New Roman" w:hAnsi="Times New Roman" w:cs="Times New Roman"/>
          <w:b/>
          <w:bCs/>
          <w:sz w:val="18"/>
          <w:szCs w:val="18"/>
        </w:rPr>
        <w:t>abrositinib</w:t>
      </w:r>
      <w:proofErr w:type="spellEnd"/>
      <w:r w:rsidRPr="002A0A68">
        <w:rPr>
          <w:rFonts w:ascii="Times New Roman" w:hAnsi="Times New Roman" w:cs="Times New Roman"/>
          <w:b/>
          <w:bCs/>
          <w:sz w:val="18"/>
          <w:szCs w:val="18"/>
        </w:rPr>
        <w:t xml:space="preserve"> ve </w:t>
      </w:r>
      <w:proofErr w:type="spellStart"/>
      <w:r w:rsidRPr="002A0A68">
        <w:rPr>
          <w:rFonts w:ascii="Times New Roman" w:hAnsi="Times New Roman" w:cs="Times New Roman"/>
          <w:b/>
          <w:bCs/>
          <w:sz w:val="18"/>
          <w:szCs w:val="18"/>
        </w:rPr>
        <w:t>apremilast</w:t>
      </w:r>
      <w:proofErr w:type="spellEnd"/>
      <w:r w:rsidRPr="002A0A68">
        <w:rPr>
          <w:rFonts w:ascii="Times New Roman" w:hAnsi="Times New Roman" w:cs="Times New Roman"/>
          <w:b/>
          <w:bCs/>
          <w:sz w:val="18"/>
          <w:szCs w:val="18"/>
        </w:rPr>
        <w:t xml:space="preserve"> kullanım ilkeleri</w:t>
      </w:r>
      <w:r w:rsidRPr="006A7AD5">
        <w:rPr>
          <w:rFonts w:ascii="Times New Roman" w:hAnsi="Times New Roman" w:cs="Times New Roman"/>
          <w:bCs/>
          <w:sz w:val="18"/>
          <w:szCs w:val="18"/>
        </w:rPr>
        <w:t>”</w:t>
      </w:r>
    </w:p>
    <w:p w14:paraId="47134323" w14:textId="77777777" w:rsidR="005F4153" w:rsidRPr="002A0A68" w:rsidRDefault="002A0A68" w:rsidP="005F4153">
      <w:pPr>
        <w:tabs>
          <w:tab w:val="left" w:pos="709"/>
        </w:tabs>
        <w:spacing w:after="0" w:line="240" w:lineRule="auto"/>
        <w:ind w:firstLine="709"/>
        <w:jc w:val="both"/>
        <w:rPr>
          <w:rFonts w:ascii="Times New Roman" w:eastAsia="Times New Roman" w:hAnsi="Times New Roman" w:cs="Times New Roman"/>
          <w:bCs/>
          <w:sz w:val="18"/>
          <w:szCs w:val="18"/>
          <w:lang w:eastAsia="tr-TR"/>
        </w:rPr>
      </w:pPr>
      <w:r w:rsidRPr="002A0A68">
        <w:rPr>
          <w:rFonts w:ascii="Times New Roman" w:eastAsia="Times New Roman" w:hAnsi="Times New Roman" w:cs="Times New Roman"/>
          <w:b/>
          <w:bCs/>
          <w:sz w:val="18"/>
          <w:szCs w:val="18"/>
          <w:lang w:eastAsia="tr-TR"/>
        </w:rPr>
        <w:t xml:space="preserve">MADDE </w:t>
      </w:r>
      <w:r>
        <w:rPr>
          <w:rFonts w:ascii="Times New Roman" w:eastAsia="Times New Roman" w:hAnsi="Times New Roman" w:cs="Times New Roman"/>
          <w:b/>
          <w:bCs/>
          <w:sz w:val="18"/>
          <w:szCs w:val="18"/>
          <w:lang w:eastAsia="tr-TR"/>
        </w:rPr>
        <w:t>7</w:t>
      </w:r>
      <w:r w:rsidRPr="002A0A68">
        <w:rPr>
          <w:rFonts w:ascii="Times New Roman" w:eastAsia="Times New Roman" w:hAnsi="Times New Roman" w:cs="Times New Roman"/>
          <w:b/>
          <w:bCs/>
          <w:sz w:val="18"/>
          <w:szCs w:val="18"/>
          <w:lang w:eastAsia="tr-TR"/>
        </w:rPr>
        <w:t xml:space="preserve">- </w:t>
      </w:r>
      <w:r w:rsidRPr="002A0A68">
        <w:rPr>
          <w:rFonts w:ascii="Times New Roman" w:hAnsi="Times New Roman" w:cs="Times New Roman"/>
          <w:bCs/>
          <w:sz w:val="18"/>
          <w:szCs w:val="18"/>
        </w:rPr>
        <w:t xml:space="preserve">Aynı </w:t>
      </w:r>
      <w:r w:rsidR="00735B78">
        <w:rPr>
          <w:rFonts w:ascii="Times New Roman" w:hAnsi="Times New Roman" w:cs="Times New Roman"/>
          <w:bCs/>
          <w:sz w:val="18"/>
          <w:szCs w:val="18"/>
        </w:rPr>
        <w:t>T</w:t>
      </w:r>
      <w:r w:rsidRPr="002A0A68">
        <w:rPr>
          <w:rFonts w:ascii="Times New Roman" w:hAnsi="Times New Roman" w:cs="Times New Roman"/>
          <w:bCs/>
          <w:sz w:val="18"/>
          <w:szCs w:val="18"/>
        </w:rPr>
        <w:t>ebliğin 4.2.1.C-7 numaralı maddesin</w:t>
      </w:r>
      <w:r w:rsidR="005F4153">
        <w:rPr>
          <w:rFonts w:ascii="Times New Roman" w:hAnsi="Times New Roman" w:cs="Times New Roman"/>
          <w:bCs/>
          <w:sz w:val="18"/>
          <w:szCs w:val="18"/>
        </w:rPr>
        <w:t xml:space="preserve">de </w:t>
      </w:r>
      <w:r w:rsidR="005F4153" w:rsidRPr="002A0A68">
        <w:rPr>
          <w:rFonts w:ascii="Times New Roman" w:eastAsia="Times New Roman" w:hAnsi="Times New Roman" w:cs="Times New Roman"/>
          <w:bCs/>
          <w:sz w:val="18"/>
          <w:szCs w:val="18"/>
          <w:lang w:eastAsia="tr-TR"/>
        </w:rPr>
        <w:t>aşağıdaki düzenlemeler yapılmıştır.</w:t>
      </w:r>
    </w:p>
    <w:p w14:paraId="2DADE4F0" w14:textId="77777777" w:rsidR="005F4153" w:rsidRDefault="005F4153" w:rsidP="005F4153">
      <w:pPr>
        <w:tabs>
          <w:tab w:val="left" w:pos="709"/>
        </w:tabs>
        <w:spacing w:after="0" w:line="240" w:lineRule="auto"/>
        <w:ind w:firstLine="709"/>
        <w:jc w:val="both"/>
        <w:rPr>
          <w:rFonts w:ascii="Times New Roman" w:eastAsia="Times New Roman" w:hAnsi="Times New Roman" w:cs="Times New Roman"/>
          <w:bCs/>
          <w:sz w:val="18"/>
          <w:szCs w:val="18"/>
          <w:lang w:eastAsia="tr-TR"/>
        </w:rPr>
      </w:pPr>
      <w:r>
        <w:rPr>
          <w:rFonts w:ascii="Times New Roman" w:hAnsi="Times New Roman" w:cs="Times New Roman"/>
          <w:bCs/>
          <w:sz w:val="18"/>
          <w:szCs w:val="18"/>
        </w:rPr>
        <w:t xml:space="preserve">a) Maddenin </w:t>
      </w:r>
      <w:r w:rsidR="002A0A68" w:rsidRPr="002A0A68">
        <w:rPr>
          <w:rFonts w:ascii="Times New Roman" w:hAnsi="Times New Roman" w:cs="Times New Roman"/>
          <w:bCs/>
          <w:sz w:val="18"/>
          <w:szCs w:val="18"/>
        </w:rPr>
        <w:t xml:space="preserve">başlığında yer alan </w:t>
      </w:r>
      <w:r w:rsidR="002A0A68" w:rsidRPr="002939E1">
        <w:rPr>
          <w:rFonts w:ascii="Times New Roman" w:eastAsia="Times New Roman" w:hAnsi="Times New Roman" w:cs="Times New Roman"/>
          <w:bCs/>
          <w:sz w:val="18"/>
          <w:szCs w:val="18"/>
          <w:lang w:eastAsia="tr-TR"/>
        </w:rPr>
        <w:t>“</w:t>
      </w:r>
      <w:proofErr w:type="spellStart"/>
      <w:r w:rsidR="002A0A68" w:rsidRPr="002939E1">
        <w:rPr>
          <w:rFonts w:ascii="Times New Roman" w:eastAsia="Times New Roman" w:hAnsi="Times New Roman" w:cs="Times New Roman"/>
          <w:bCs/>
          <w:sz w:val="18"/>
          <w:szCs w:val="18"/>
          <w:lang w:eastAsia="tr-TR"/>
        </w:rPr>
        <w:t>Kanakinumab</w:t>
      </w:r>
      <w:proofErr w:type="spellEnd"/>
      <w:r w:rsidR="002A0A68" w:rsidRPr="002939E1">
        <w:rPr>
          <w:rFonts w:ascii="Times New Roman" w:eastAsia="Times New Roman" w:hAnsi="Times New Roman" w:cs="Times New Roman"/>
          <w:bCs/>
          <w:sz w:val="18"/>
          <w:szCs w:val="18"/>
          <w:lang w:eastAsia="tr-TR"/>
        </w:rPr>
        <w:t>”</w:t>
      </w:r>
      <w:r w:rsidR="002A0A68" w:rsidRPr="002A0A68">
        <w:rPr>
          <w:rFonts w:ascii="Times New Roman" w:eastAsia="Times New Roman" w:hAnsi="Times New Roman" w:cs="Times New Roman"/>
          <w:bCs/>
          <w:sz w:val="18"/>
          <w:szCs w:val="18"/>
          <w:lang w:eastAsia="tr-TR"/>
        </w:rPr>
        <w:t xml:space="preserve"> ibaresinden sonra gelmek üzere </w:t>
      </w:r>
      <w:r w:rsidR="002A0A68" w:rsidRPr="00735B78">
        <w:rPr>
          <w:rFonts w:ascii="Times New Roman" w:eastAsia="Times New Roman" w:hAnsi="Times New Roman" w:cs="Times New Roman"/>
          <w:bCs/>
          <w:sz w:val="18"/>
          <w:szCs w:val="18"/>
          <w:lang w:eastAsia="tr-TR"/>
        </w:rPr>
        <w:t>“</w:t>
      </w:r>
      <w:r w:rsidR="002A0A68" w:rsidRPr="002A0A68">
        <w:rPr>
          <w:rFonts w:ascii="Times New Roman" w:eastAsia="Times New Roman" w:hAnsi="Times New Roman" w:cs="Times New Roman"/>
          <w:b/>
          <w:bCs/>
          <w:sz w:val="18"/>
          <w:szCs w:val="18"/>
          <w:lang w:eastAsia="tr-TR"/>
        </w:rPr>
        <w:t xml:space="preserve">, </w:t>
      </w:r>
      <w:proofErr w:type="spellStart"/>
      <w:r w:rsidR="00735B78">
        <w:rPr>
          <w:rFonts w:ascii="Times New Roman" w:eastAsia="Times New Roman" w:hAnsi="Times New Roman" w:cs="Times New Roman"/>
          <w:b/>
          <w:bCs/>
          <w:sz w:val="18"/>
          <w:szCs w:val="18"/>
          <w:lang w:eastAsia="tr-TR"/>
        </w:rPr>
        <w:t>a</w:t>
      </w:r>
      <w:r w:rsidR="002A0A68" w:rsidRPr="002A0A68">
        <w:rPr>
          <w:rFonts w:ascii="Times New Roman" w:eastAsia="Times New Roman" w:hAnsi="Times New Roman" w:cs="Times New Roman"/>
          <w:b/>
          <w:bCs/>
          <w:sz w:val="18"/>
          <w:szCs w:val="18"/>
          <w:lang w:eastAsia="tr-TR"/>
        </w:rPr>
        <w:t>nakinra</w:t>
      </w:r>
      <w:proofErr w:type="spellEnd"/>
      <w:r w:rsidR="002A0A68" w:rsidRPr="00735B78">
        <w:rPr>
          <w:rFonts w:ascii="Times New Roman" w:eastAsia="Times New Roman" w:hAnsi="Times New Roman" w:cs="Times New Roman"/>
          <w:bCs/>
          <w:sz w:val="18"/>
          <w:szCs w:val="18"/>
          <w:lang w:eastAsia="tr-TR"/>
        </w:rPr>
        <w:t>”</w:t>
      </w:r>
      <w:r w:rsidR="002A0A68" w:rsidRPr="002A0A68">
        <w:rPr>
          <w:rFonts w:ascii="Times New Roman" w:eastAsia="Times New Roman" w:hAnsi="Times New Roman" w:cs="Times New Roman"/>
          <w:bCs/>
          <w:sz w:val="18"/>
          <w:szCs w:val="18"/>
          <w:lang w:eastAsia="tr-TR"/>
        </w:rPr>
        <w:t xml:space="preserve"> ibaresi eklenmiştir</w:t>
      </w:r>
      <w:r>
        <w:rPr>
          <w:rFonts w:ascii="Times New Roman" w:eastAsia="Times New Roman" w:hAnsi="Times New Roman" w:cs="Times New Roman"/>
          <w:bCs/>
          <w:sz w:val="18"/>
          <w:szCs w:val="18"/>
          <w:lang w:eastAsia="tr-TR"/>
        </w:rPr>
        <w:t xml:space="preserve">. </w:t>
      </w:r>
    </w:p>
    <w:p w14:paraId="4B1AB03B" w14:textId="5E196630" w:rsidR="002A0A68" w:rsidRPr="002A0A68" w:rsidRDefault="005F4153" w:rsidP="005F4153">
      <w:pPr>
        <w:tabs>
          <w:tab w:val="left" w:pos="709"/>
        </w:tabs>
        <w:spacing w:after="0" w:line="240" w:lineRule="auto"/>
        <w:ind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b) </w:t>
      </w:r>
      <w:r w:rsidR="002A0A68" w:rsidRPr="002A0A68">
        <w:rPr>
          <w:rFonts w:ascii="Times New Roman" w:eastAsia="Times New Roman" w:hAnsi="Times New Roman" w:cs="Times New Roman"/>
          <w:bCs/>
          <w:sz w:val="18"/>
          <w:szCs w:val="18"/>
          <w:lang w:eastAsia="tr-TR"/>
        </w:rPr>
        <w:t xml:space="preserve">Birinci fıkrasında yer alan “2 yaş ve üzeri” ibaresi “hastalardan </w:t>
      </w:r>
      <w:proofErr w:type="spellStart"/>
      <w:r w:rsidR="002A0A68" w:rsidRPr="002A0A68">
        <w:rPr>
          <w:rFonts w:ascii="Times New Roman" w:eastAsia="Times New Roman" w:hAnsi="Times New Roman" w:cs="Times New Roman"/>
          <w:bCs/>
          <w:sz w:val="18"/>
          <w:szCs w:val="18"/>
          <w:lang w:eastAsia="tr-TR"/>
        </w:rPr>
        <w:t>anakinra</w:t>
      </w:r>
      <w:proofErr w:type="spellEnd"/>
      <w:r w:rsidR="002A0A68" w:rsidRPr="002A0A68">
        <w:rPr>
          <w:rFonts w:ascii="Times New Roman" w:eastAsia="Times New Roman" w:hAnsi="Times New Roman" w:cs="Times New Roman"/>
          <w:bCs/>
          <w:sz w:val="18"/>
          <w:szCs w:val="18"/>
          <w:lang w:eastAsia="tr-TR"/>
        </w:rPr>
        <w:t xml:space="preserve"> için 8 ay ve üzeri ve vücut ağırlığı 10 kg ve üzerinde olan, </w:t>
      </w:r>
      <w:proofErr w:type="spellStart"/>
      <w:r w:rsidR="002A0A68" w:rsidRPr="002A0A68">
        <w:rPr>
          <w:rFonts w:ascii="Times New Roman" w:eastAsia="Times New Roman" w:hAnsi="Times New Roman" w:cs="Times New Roman"/>
          <w:bCs/>
          <w:sz w:val="18"/>
          <w:szCs w:val="18"/>
          <w:lang w:eastAsia="tr-TR"/>
        </w:rPr>
        <w:t>kanakinumab</w:t>
      </w:r>
      <w:proofErr w:type="spellEnd"/>
      <w:r w:rsidR="002A0A68" w:rsidRPr="002A0A68">
        <w:rPr>
          <w:rFonts w:ascii="Times New Roman" w:eastAsia="Times New Roman" w:hAnsi="Times New Roman" w:cs="Times New Roman"/>
          <w:bCs/>
          <w:sz w:val="18"/>
          <w:szCs w:val="18"/>
          <w:lang w:eastAsia="tr-TR"/>
        </w:rPr>
        <w:t xml:space="preserve"> için 2 yaş ve üzerinde olan” şeklinde değiştirilmiş</w:t>
      </w:r>
      <w:r>
        <w:rPr>
          <w:rFonts w:ascii="Times New Roman" w:eastAsia="Times New Roman" w:hAnsi="Times New Roman" w:cs="Times New Roman"/>
          <w:bCs/>
          <w:sz w:val="18"/>
          <w:szCs w:val="18"/>
          <w:lang w:eastAsia="tr-TR"/>
        </w:rPr>
        <w:t xml:space="preserve">, aynı fıkranın </w:t>
      </w:r>
      <w:r w:rsidR="002A0A68" w:rsidRPr="005F4153">
        <w:rPr>
          <w:rFonts w:ascii="Times New Roman" w:eastAsia="Times New Roman" w:hAnsi="Times New Roman" w:cs="Times New Roman"/>
          <w:bCs/>
          <w:sz w:val="18"/>
          <w:szCs w:val="18"/>
          <w:lang w:eastAsia="tr-TR"/>
        </w:rPr>
        <w:t xml:space="preserve">(a) </w:t>
      </w:r>
      <w:r w:rsidR="004911FC">
        <w:rPr>
          <w:rFonts w:ascii="Times New Roman" w:eastAsia="Times New Roman" w:hAnsi="Times New Roman" w:cs="Times New Roman"/>
          <w:bCs/>
          <w:sz w:val="18"/>
          <w:szCs w:val="18"/>
          <w:lang w:eastAsia="tr-TR"/>
        </w:rPr>
        <w:t xml:space="preserve">ve (b) </w:t>
      </w:r>
      <w:r w:rsidR="002A0A68" w:rsidRPr="005F4153">
        <w:rPr>
          <w:rFonts w:ascii="Times New Roman" w:eastAsia="Times New Roman" w:hAnsi="Times New Roman" w:cs="Times New Roman"/>
          <w:bCs/>
          <w:sz w:val="18"/>
          <w:szCs w:val="18"/>
          <w:lang w:eastAsia="tr-TR"/>
        </w:rPr>
        <w:t>ben</w:t>
      </w:r>
      <w:r w:rsidR="004911FC">
        <w:rPr>
          <w:rFonts w:ascii="Times New Roman" w:eastAsia="Times New Roman" w:hAnsi="Times New Roman" w:cs="Times New Roman"/>
          <w:bCs/>
          <w:sz w:val="18"/>
          <w:szCs w:val="18"/>
          <w:lang w:eastAsia="tr-TR"/>
        </w:rPr>
        <w:t>tlerinde</w:t>
      </w:r>
      <w:r w:rsidR="002A0A68" w:rsidRPr="005F4153">
        <w:rPr>
          <w:rFonts w:ascii="Times New Roman" w:eastAsia="Times New Roman" w:hAnsi="Times New Roman" w:cs="Times New Roman"/>
          <w:bCs/>
          <w:sz w:val="18"/>
          <w:szCs w:val="18"/>
          <w:lang w:eastAsia="tr-TR"/>
        </w:rPr>
        <w:t xml:space="preserve"> yer alan “belirtilir,” ibare</w:t>
      </w:r>
      <w:r w:rsidR="004911FC">
        <w:rPr>
          <w:rFonts w:ascii="Times New Roman" w:eastAsia="Times New Roman" w:hAnsi="Times New Roman" w:cs="Times New Roman"/>
          <w:bCs/>
          <w:sz w:val="18"/>
          <w:szCs w:val="18"/>
          <w:lang w:eastAsia="tr-TR"/>
        </w:rPr>
        <w:t>lerinden</w:t>
      </w:r>
      <w:r w:rsidR="002A0A68" w:rsidRPr="005F4153">
        <w:rPr>
          <w:rFonts w:ascii="Times New Roman" w:eastAsia="Times New Roman" w:hAnsi="Times New Roman" w:cs="Times New Roman"/>
          <w:bCs/>
          <w:sz w:val="18"/>
          <w:szCs w:val="18"/>
          <w:lang w:eastAsia="tr-TR"/>
        </w:rPr>
        <w:t xml:space="preserve"> sonra gelmek üzere “</w:t>
      </w:r>
      <w:proofErr w:type="spellStart"/>
      <w:r w:rsidR="002A0A68" w:rsidRPr="005F4153">
        <w:rPr>
          <w:rFonts w:ascii="Times New Roman" w:eastAsia="Times New Roman" w:hAnsi="Times New Roman" w:cs="Times New Roman"/>
          <w:bCs/>
          <w:sz w:val="18"/>
          <w:szCs w:val="18"/>
          <w:lang w:eastAsia="tr-TR"/>
        </w:rPr>
        <w:t>anakinra</w:t>
      </w:r>
      <w:proofErr w:type="spellEnd"/>
      <w:r w:rsidR="002A0A68" w:rsidRPr="005F4153">
        <w:rPr>
          <w:rFonts w:ascii="Times New Roman" w:eastAsia="Times New Roman" w:hAnsi="Times New Roman" w:cs="Times New Roman"/>
          <w:bCs/>
          <w:sz w:val="18"/>
          <w:szCs w:val="18"/>
          <w:lang w:eastAsia="tr-TR"/>
        </w:rPr>
        <w:t xml:space="preserve"> veya </w:t>
      </w:r>
      <w:proofErr w:type="spellStart"/>
      <w:r w:rsidR="002A0A68" w:rsidRPr="005F4153">
        <w:rPr>
          <w:rFonts w:ascii="Times New Roman" w:eastAsia="Times New Roman" w:hAnsi="Times New Roman" w:cs="Times New Roman"/>
          <w:bCs/>
          <w:sz w:val="18"/>
          <w:szCs w:val="18"/>
          <w:lang w:eastAsia="tr-TR"/>
        </w:rPr>
        <w:t>tosilizumab</w:t>
      </w:r>
      <w:proofErr w:type="spellEnd"/>
      <w:r w:rsidR="002A0A68" w:rsidRPr="005F4153">
        <w:rPr>
          <w:rFonts w:ascii="Times New Roman" w:eastAsia="Times New Roman" w:hAnsi="Times New Roman" w:cs="Times New Roman"/>
          <w:bCs/>
          <w:sz w:val="18"/>
          <w:szCs w:val="18"/>
          <w:lang w:eastAsia="tr-TR"/>
        </w:rPr>
        <w:t xml:space="preserve"> ile ACR pediatrik 50 yanıtı, </w:t>
      </w:r>
      <w:proofErr w:type="spellStart"/>
      <w:r w:rsidR="002A0A68" w:rsidRPr="005F4153">
        <w:rPr>
          <w:rFonts w:ascii="Times New Roman" w:eastAsia="Times New Roman" w:hAnsi="Times New Roman" w:cs="Times New Roman"/>
          <w:bCs/>
          <w:sz w:val="18"/>
          <w:szCs w:val="18"/>
          <w:lang w:eastAsia="tr-TR"/>
        </w:rPr>
        <w:t>kanakinumab</w:t>
      </w:r>
      <w:proofErr w:type="spellEnd"/>
      <w:r w:rsidR="002A0A68" w:rsidRPr="005F4153">
        <w:rPr>
          <w:rFonts w:ascii="Times New Roman" w:eastAsia="Times New Roman" w:hAnsi="Times New Roman" w:cs="Times New Roman"/>
          <w:bCs/>
          <w:sz w:val="18"/>
          <w:szCs w:val="18"/>
          <w:lang w:eastAsia="tr-TR"/>
        </w:rPr>
        <w:t xml:space="preserve"> ile” </w:t>
      </w:r>
      <w:r w:rsidR="004911FC">
        <w:rPr>
          <w:rFonts w:ascii="Times New Roman" w:eastAsia="Times New Roman" w:hAnsi="Times New Roman" w:cs="Times New Roman"/>
          <w:bCs/>
          <w:sz w:val="18"/>
          <w:szCs w:val="18"/>
          <w:lang w:eastAsia="tr-TR"/>
        </w:rPr>
        <w:t>ibare</w:t>
      </w:r>
      <w:r w:rsidR="000323F5">
        <w:rPr>
          <w:rFonts w:ascii="Times New Roman" w:eastAsia="Times New Roman" w:hAnsi="Times New Roman" w:cs="Times New Roman"/>
          <w:bCs/>
          <w:sz w:val="18"/>
          <w:szCs w:val="18"/>
          <w:lang w:eastAsia="tr-TR"/>
        </w:rPr>
        <w:t>leri</w:t>
      </w:r>
      <w:r w:rsidR="004911FC">
        <w:rPr>
          <w:rFonts w:ascii="Times New Roman" w:eastAsia="Times New Roman" w:hAnsi="Times New Roman" w:cs="Times New Roman"/>
          <w:bCs/>
          <w:sz w:val="18"/>
          <w:szCs w:val="18"/>
          <w:lang w:eastAsia="tr-TR"/>
        </w:rPr>
        <w:t xml:space="preserve"> eklenmiştir.</w:t>
      </w:r>
    </w:p>
    <w:p w14:paraId="59E79834" w14:textId="359BDC6D" w:rsidR="002A0A68" w:rsidRPr="005F4153" w:rsidRDefault="004911FC" w:rsidP="005F4153">
      <w:pPr>
        <w:tabs>
          <w:tab w:val="left" w:pos="709"/>
          <w:tab w:val="left" w:pos="851"/>
        </w:tabs>
        <w:spacing w:after="0" w:line="240" w:lineRule="auto"/>
        <w:ind w:left="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c</w:t>
      </w:r>
      <w:r w:rsidR="005F4153">
        <w:rPr>
          <w:rFonts w:ascii="Times New Roman" w:eastAsia="Times New Roman" w:hAnsi="Times New Roman" w:cs="Times New Roman"/>
          <w:bCs/>
          <w:sz w:val="18"/>
          <w:szCs w:val="18"/>
          <w:lang w:eastAsia="tr-TR"/>
        </w:rPr>
        <w:t xml:space="preserve">) </w:t>
      </w:r>
      <w:r w:rsidR="002A0A68" w:rsidRPr="005F4153">
        <w:rPr>
          <w:rFonts w:ascii="Times New Roman" w:eastAsia="Times New Roman" w:hAnsi="Times New Roman" w:cs="Times New Roman"/>
          <w:bCs/>
          <w:sz w:val="18"/>
          <w:szCs w:val="18"/>
          <w:lang w:eastAsia="tr-TR"/>
        </w:rPr>
        <w:t>Maddeye aşağıdaki fıkralar eklenmiştir.</w:t>
      </w:r>
    </w:p>
    <w:p w14:paraId="24C6FBC0" w14:textId="4BE9C2C5" w:rsidR="002A0A68" w:rsidRPr="002A0A68" w:rsidRDefault="002A0A68" w:rsidP="002A0A68">
      <w:pPr>
        <w:tabs>
          <w:tab w:val="left" w:pos="709"/>
          <w:tab w:val="left" w:pos="851"/>
        </w:tabs>
        <w:spacing w:after="0" w:line="240" w:lineRule="auto"/>
        <w:ind w:firstLine="709"/>
        <w:jc w:val="both"/>
        <w:rPr>
          <w:rFonts w:ascii="Times New Roman" w:eastAsia="Times New Roman" w:hAnsi="Times New Roman" w:cs="Times New Roman"/>
          <w:bCs/>
          <w:sz w:val="18"/>
          <w:szCs w:val="18"/>
          <w:lang w:eastAsia="tr-TR"/>
        </w:rPr>
      </w:pPr>
      <w:r w:rsidRPr="002A0A68">
        <w:rPr>
          <w:rFonts w:ascii="Times New Roman" w:eastAsia="Times New Roman" w:hAnsi="Times New Roman" w:cs="Times New Roman"/>
          <w:bCs/>
          <w:sz w:val="18"/>
          <w:szCs w:val="18"/>
          <w:lang w:eastAsia="tr-TR"/>
        </w:rPr>
        <w:t xml:space="preserve">“(4) </w:t>
      </w:r>
      <w:proofErr w:type="spellStart"/>
      <w:r w:rsidRPr="002A0A68">
        <w:rPr>
          <w:rFonts w:ascii="Times New Roman" w:eastAsia="Times New Roman" w:hAnsi="Times New Roman" w:cs="Times New Roman"/>
          <w:bCs/>
          <w:sz w:val="18"/>
          <w:szCs w:val="18"/>
          <w:lang w:eastAsia="tr-TR"/>
        </w:rPr>
        <w:t>Kriyopirin</w:t>
      </w:r>
      <w:proofErr w:type="spellEnd"/>
      <w:r w:rsidRPr="002A0A68">
        <w:rPr>
          <w:rFonts w:ascii="Times New Roman" w:eastAsia="Times New Roman" w:hAnsi="Times New Roman" w:cs="Times New Roman"/>
          <w:bCs/>
          <w:sz w:val="18"/>
          <w:szCs w:val="18"/>
          <w:lang w:eastAsia="tr-TR"/>
        </w:rPr>
        <w:t xml:space="preserve"> ilişkili periyodik sendromlar (CAPS) hastalığında</w:t>
      </w:r>
      <w:r w:rsidR="00EF605C">
        <w:rPr>
          <w:rFonts w:ascii="Times New Roman" w:eastAsia="Times New Roman" w:hAnsi="Times New Roman" w:cs="Times New Roman"/>
          <w:bCs/>
          <w:sz w:val="18"/>
          <w:szCs w:val="18"/>
          <w:lang w:eastAsia="tr-TR"/>
        </w:rPr>
        <w:t>;</w:t>
      </w:r>
      <w:r w:rsidRPr="002A0A68">
        <w:rPr>
          <w:rFonts w:ascii="Times New Roman" w:eastAsia="Times New Roman" w:hAnsi="Times New Roman" w:cs="Times New Roman"/>
          <w:bCs/>
          <w:sz w:val="18"/>
          <w:szCs w:val="18"/>
          <w:lang w:eastAsia="tr-TR"/>
        </w:rPr>
        <w:t xml:space="preserve"> </w:t>
      </w:r>
    </w:p>
    <w:p w14:paraId="00B4CE12" w14:textId="4E628CBE" w:rsidR="002A0A68" w:rsidRPr="002A0A68" w:rsidRDefault="002A0A68" w:rsidP="002A0A68">
      <w:pPr>
        <w:tabs>
          <w:tab w:val="left" w:pos="709"/>
          <w:tab w:val="left" w:pos="851"/>
        </w:tabs>
        <w:spacing w:after="0" w:line="240" w:lineRule="auto"/>
        <w:ind w:firstLine="709"/>
        <w:jc w:val="both"/>
        <w:rPr>
          <w:rFonts w:ascii="Times New Roman" w:eastAsia="Times New Roman" w:hAnsi="Times New Roman" w:cs="Times New Roman"/>
          <w:bCs/>
          <w:sz w:val="18"/>
          <w:szCs w:val="18"/>
          <w:lang w:eastAsia="tr-TR"/>
        </w:rPr>
      </w:pPr>
      <w:r w:rsidRPr="002A0A68">
        <w:rPr>
          <w:rFonts w:ascii="Times New Roman" w:eastAsia="Times New Roman" w:hAnsi="Times New Roman" w:cs="Times New Roman"/>
          <w:bCs/>
          <w:sz w:val="18"/>
          <w:szCs w:val="18"/>
          <w:lang w:eastAsia="tr-TR"/>
        </w:rPr>
        <w:t xml:space="preserve">1) </w:t>
      </w:r>
      <w:proofErr w:type="spellStart"/>
      <w:r w:rsidRPr="002A0A68">
        <w:rPr>
          <w:rFonts w:ascii="Times New Roman" w:eastAsia="Times New Roman" w:hAnsi="Times New Roman" w:cs="Times New Roman"/>
          <w:bCs/>
          <w:sz w:val="18"/>
          <w:szCs w:val="18"/>
          <w:lang w:eastAsia="tr-TR"/>
        </w:rPr>
        <w:t>Kanakinumab</w:t>
      </w:r>
      <w:proofErr w:type="spellEnd"/>
      <w:r w:rsidRPr="002A0A68">
        <w:rPr>
          <w:rFonts w:ascii="Times New Roman" w:eastAsia="Times New Roman" w:hAnsi="Times New Roman" w:cs="Times New Roman"/>
          <w:bCs/>
          <w:sz w:val="18"/>
          <w:szCs w:val="18"/>
          <w:lang w:eastAsia="tr-TR"/>
        </w:rPr>
        <w:t xml:space="preserve"> 7,5 kg vücut ağırlığının üzerinde olan 2 yaş ve üstü çocuklar ile yetişkinlerde </w:t>
      </w:r>
      <w:proofErr w:type="spellStart"/>
      <w:r w:rsidR="00BE2CE4">
        <w:rPr>
          <w:rFonts w:ascii="Times New Roman" w:eastAsia="Times New Roman" w:hAnsi="Times New Roman" w:cs="Times New Roman"/>
          <w:bCs/>
          <w:sz w:val="18"/>
          <w:szCs w:val="18"/>
          <w:lang w:eastAsia="tr-TR"/>
        </w:rPr>
        <w:t>K</w:t>
      </w:r>
      <w:r w:rsidRPr="002A0A68">
        <w:rPr>
          <w:rFonts w:ascii="Times New Roman" w:eastAsia="Times New Roman" w:hAnsi="Times New Roman" w:cs="Times New Roman"/>
          <w:bCs/>
          <w:sz w:val="18"/>
          <w:szCs w:val="18"/>
          <w:lang w:eastAsia="tr-TR"/>
        </w:rPr>
        <w:t>riyopirin</w:t>
      </w:r>
      <w:proofErr w:type="spellEnd"/>
      <w:r w:rsidRPr="002A0A68">
        <w:rPr>
          <w:rFonts w:ascii="Times New Roman" w:eastAsia="Times New Roman" w:hAnsi="Times New Roman" w:cs="Times New Roman"/>
          <w:bCs/>
          <w:sz w:val="18"/>
          <w:szCs w:val="18"/>
          <w:lang w:eastAsia="tr-TR"/>
        </w:rPr>
        <w:t xml:space="preserve"> </w:t>
      </w:r>
      <w:r w:rsidR="00BE2CE4">
        <w:rPr>
          <w:rFonts w:ascii="Times New Roman" w:eastAsia="Times New Roman" w:hAnsi="Times New Roman" w:cs="Times New Roman"/>
          <w:bCs/>
          <w:sz w:val="18"/>
          <w:szCs w:val="18"/>
          <w:lang w:eastAsia="tr-TR"/>
        </w:rPr>
        <w:t>İ</w:t>
      </w:r>
      <w:r w:rsidRPr="002A0A68">
        <w:rPr>
          <w:rFonts w:ascii="Times New Roman" w:eastAsia="Times New Roman" w:hAnsi="Times New Roman" w:cs="Times New Roman"/>
          <w:bCs/>
          <w:sz w:val="18"/>
          <w:szCs w:val="18"/>
          <w:lang w:eastAsia="tr-TR"/>
        </w:rPr>
        <w:t xml:space="preserve">lişkili </w:t>
      </w:r>
      <w:r w:rsidR="00BE2CE4">
        <w:rPr>
          <w:rFonts w:ascii="Times New Roman" w:eastAsia="Times New Roman" w:hAnsi="Times New Roman" w:cs="Times New Roman"/>
          <w:bCs/>
          <w:sz w:val="18"/>
          <w:szCs w:val="18"/>
          <w:lang w:eastAsia="tr-TR"/>
        </w:rPr>
        <w:t>P</w:t>
      </w:r>
      <w:r w:rsidRPr="002A0A68">
        <w:rPr>
          <w:rFonts w:ascii="Times New Roman" w:eastAsia="Times New Roman" w:hAnsi="Times New Roman" w:cs="Times New Roman"/>
          <w:bCs/>
          <w:sz w:val="18"/>
          <w:szCs w:val="18"/>
          <w:lang w:eastAsia="tr-TR"/>
        </w:rPr>
        <w:t xml:space="preserve">eriyodik </w:t>
      </w:r>
      <w:r w:rsidR="00BE2CE4">
        <w:rPr>
          <w:rFonts w:ascii="Times New Roman" w:eastAsia="Times New Roman" w:hAnsi="Times New Roman" w:cs="Times New Roman"/>
          <w:bCs/>
          <w:sz w:val="18"/>
          <w:szCs w:val="18"/>
          <w:lang w:eastAsia="tr-TR"/>
        </w:rPr>
        <w:t>S</w:t>
      </w:r>
      <w:r w:rsidRPr="002A0A68">
        <w:rPr>
          <w:rFonts w:ascii="Times New Roman" w:eastAsia="Times New Roman" w:hAnsi="Times New Roman" w:cs="Times New Roman"/>
          <w:bCs/>
          <w:sz w:val="18"/>
          <w:szCs w:val="18"/>
          <w:lang w:eastAsia="tr-TR"/>
        </w:rPr>
        <w:t xml:space="preserve">endromlardan (CAPS); </w:t>
      </w:r>
      <w:r w:rsidR="004911FC">
        <w:rPr>
          <w:rFonts w:ascii="Times New Roman" w:eastAsia="Times New Roman" w:hAnsi="Times New Roman" w:cs="Times New Roman"/>
          <w:bCs/>
          <w:sz w:val="18"/>
          <w:szCs w:val="18"/>
          <w:lang w:eastAsia="tr-TR"/>
        </w:rPr>
        <w:t>A</w:t>
      </w:r>
      <w:r w:rsidRPr="002A0A68">
        <w:rPr>
          <w:rFonts w:ascii="Times New Roman" w:eastAsia="Times New Roman" w:hAnsi="Times New Roman" w:cs="Times New Roman"/>
          <w:bCs/>
          <w:sz w:val="18"/>
          <w:szCs w:val="18"/>
          <w:lang w:eastAsia="tr-TR"/>
        </w:rPr>
        <w:t xml:space="preserve">ilevi </w:t>
      </w:r>
      <w:r w:rsidR="004911FC">
        <w:rPr>
          <w:rFonts w:ascii="Times New Roman" w:eastAsia="Times New Roman" w:hAnsi="Times New Roman" w:cs="Times New Roman"/>
          <w:bCs/>
          <w:sz w:val="18"/>
          <w:szCs w:val="18"/>
          <w:lang w:eastAsia="tr-TR"/>
        </w:rPr>
        <w:t>S</w:t>
      </w:r>
      <w:r w:rsidRPr="002A0A68">
        <w:rPr>
          <w:rFonts w:ascii="Times New Roman" w:eastAsia="Times New Roman" w:hAnsi="Times New Roman" w:cs="Times New Roman"/>
          <w:bCs/>
          <w:sz w:val="18"/>
          <w:szCs w:val="18"/>
          <w:lang w:eastAsia="tr-TR"/>
        </w:rPr>
        <w:t xml:space="preserve">oğuk </w:t>
      </w:r>
      <w:proofErr w:type="spellStart"/>
      <w:r w:rsidR="004911FC">
        <w:rPr>
          <w:rFonts w:ascii="Times New Roman" w:eastAsia="Times New Roman" w:hAnsi="Times New Roman" w:cs="Times New Roman"/>
          <w:bCs/>
          <w:sz w:val="18"/>
          <w:szCs w:val="18"/>
          <w:lang w:eastAsia="tr-TR"/>
        </w:rPr>
        <w:t>O</w:t>
      </w:r>
      <w:r w:rsidRPr="002A0A68">
        <w:rPr>
          <w:rFonts w:ascii="Times New Roman" w:eastAsia="Times New Roman" w:hAnsi="Times New Roman" w:cs="Times New Roman"/>
          <w:bCs/>
          <w:sz w:val="18"/>
          <w:szCs w:val="18"/>
          <w:lang w:eastAsia="tr-TR"/>
        </w:rPr>
        <w:t>toinflamatuar</w:t>
      </w:r>
      <w:proofErr w:type="spellEnd"/>
      <w:r w:rsidRPr="002A0A68">
        <w:rPr>
          <w:rFonts w:ascii="Times New Roman" w:eastAsia="Times New Roman" w:hAnsi="Times New Roman" w:cs="Times New Roman"/>
          <w:bCs/>
          <w:sz w:val="18"/>
          <w:szCs w:val="18"/>
          <w:lang w:eastAsia="tr-TR"/>
        </w:rPr>
        <w:t xml:space="preserve"> </w:t>
      </w:r>
      <w:r w:rsidR="004911FC">
        <w:rPr>
          <w:rFonts w:ascii="Times New Roman" w:eastAsia="Times New Roman" w:hAnsi="Times New Roman" w:cs="Times New Roman"/>
          <w:bCs/>
          <w:sz w:val="18"/>
          <w:szCs w:val="18"/>
          <w:lang w:eastAsia="tr-TR"/>
        </w:rPr>
        <w:t>S</w:t>
      </w:r>
      <w:r w:rsidRPr="002A0A68">
        <w:rPr>
          <w:rFonts w:ascii="Times New Roman" w:eastAsia="Times New Roman" w:hAnsi="Times New Roman" w:cs="Times New Roman"/>
          <w:bCs/>
          <w:sz w:val="18"/>
          <w:szCs w:val="18"/>
          <w:lang w:eastAsia="tr-TR"/>
        </w:rPr>
        <w:t>endrom (FCAS)/</w:t>
      </w:r>
      <w:r w:rsidR="004911FC">
        <w:rPr>
          <w:rFonts w:ascii="Times New Roman" w:eastAsia="Times New Roman" w:hAnsi="Times New Roman" w:cs="Times New Roman"/>
          <w:bCs/>
          <w:sz w:val="18"/>
          <w:szCs w:val="18"/>
          <w:lang w:eastAsia="tr-TR"/>
        </w:rPr>
        <w:t>A</w:t>
      </w:r>
      <w:r w:rsidRPr="002A0A68">
        <w:rPr>
          <w:rFonts w:ascii="Times New Roman" w:eastAsia="Times New Roman" w:hAnsi="Times New Roman" w:cs="Times New Roman"/>
          <w:bCs/>
          <w:sz w:val="18"/>
          <w:szCs w:val="18"/>
          <w:lang w:eastAsia="tr-TR"/>
        </w:rPr>
        <w:t xml:space="preserve">ilevi </w:t>
      </w:r>
      <w:r w:rsidR="004911FC">
        <w:rPr>
          <w:rFonts w:ascii="Times New Roman" w:eastAsia="Times New Roman" w:hAnsi="Times New Roman" w:cs="Times New Roman"/>
          <w:bCs/>
          <w:sz w:val="18"/>
          <w:szCs w:val="18"/>
          <w:lang w:eastAsia="tr-TR"/>
        </w:rPr>
        <w:t>S</w:t>
      </w:r>
      <w:r w:rsidRPr="002A0A68">
        <w:rPr>
          <w:rFonts w:ascii="Times New Roman" w:eastAsia="Times New Roman" w:hAnsi="Times New Roman" w:cs="Times New Roman"/>
          <w:bCs/>
          <w:sz w:val="18"/>
          <w:szCs w:val="18"/>
          <w:lang w:eastAsia="tr-TR"/>
        </w:rPr>
        <w:t xml:space="preserve">oğuk </w:t>
      </w:r>
      <w:r w:rsidR="004911FC">
        <w:rPr>
          <w:rFonts w:ascii="Times New Roman" w:eastAsia="Times New Roman" w:hAnsi="Times New Roman" w:cs="Times New Roman"/>
          <w:bCs/>
          <w:sz w:val="18"/>
          <w:szCs w:val="18"/>
          <w:lang w:eastAsia="tr-TR"/>
        </w:rPr>
        <w:t>Ü</w:t>
      </w:r>
      <w:r w:rsidRPr="002A0A68">
        <w:rPr>
          <w:rFonts w:ascii="Times New Roman" w:eastAsia="Times New Roman" w:hAnsi="Times New Roman" w:cs="Times New Roman"/>
          <w:bCs/>
          <w:sz w:val="18"/>
          <w:szCs w:val="18"/>
          <w:lang w:eastAsia="tr-TR"/>
        </w:rPr>
        <w:t xml:space="preserve">rtiker (FCU), </w:t>
      </w:r>
      <w:proofErr w:type="spellStart"/>
      <w:r w:rsidRPr="002A0A68">
        <w:rPr>
          <w:rFonts w:ascii="Times New Roman" w:eastAsia="Times New Roman" w:hAnsi="Times New Roman" w:cs="Times New Roman"/>
          <w:bCs/>
          <w:sz w:val="18"/>
          <w:szCs w:val="18"/>
          <w:lang w:eastAsia="tr-TR"/>
        </w:rPr>
        <w:t>Muckle-Wells</w:t>
      </w:r>
      <w:proofErr w:type="spellEnd"/>
      <w:r w:rsidRPr="002A0A68">
        <w:rPr>
          <w:rFonts w:ascii="Times New Roman" w:eastAsia="Times New Roman" w:hAnsi="Times New Roman" w:cs="Times New Roman"/>
          <w:bCs/>
          <w:sz w:val="18"/>
          <w:szCs w:val="18"/>
          <w:lang w:eastAsia="tr-TR"/>
        </w:rPr>
        <w:t xml:space="preserve"> </w:t>
      </w:r>
      <w:r w:rsidR="004911FC">
        <w:rPr>
          <w:rFonts w:ascii="Times New Roman" w:eastAsia="Times New Roman" w:hAnsi="Times New Roman" w:cs="Times New Roman"/>
          <w:bCs/>
          <w:sz w:val="18"/>
          <w:szCs w:val="18"/>
          <w:lang w:eastAsia="tr-TR"/>
        </w:rPr>
        <w:t>S</w:t>
      </w:r>
      <w:r w:rsidRPr="002A0A68">
        <w:rPr>
          <w:rFonts w:ascii="Times New Roman" w:eastAsia="Times New Roman" w:hAnsi="Times New Roman" w:cs="Times New Roman"/>
          <w:bCs/>
          <w:sz w:val="18"/>
          <w:szCs w:val="18"/>
          <w:lang w:eastAsia="tr-TR"/>
        </w:rPr>
        <w:t xml:space="preserve">endromu (MWS), </w:t>
      </w:r>
      <w:proofErr w:type="spellStart"/>
      <w:r w:rsidR="004911FC">
        <w:rPr>
          <w:rFonts w:ascii="Times New Roman" w:eastAsia="Times New Roman" w:hAnsi="Times New Roman" w:cs="Times New Roman"/>
          <w:bCs/>
          <w:sz w:val="18"/>
          <w:szCs w:val="18"/>
          <w:lang w:eastAsia="tr-TR"/>
        </w:rPr>
        <w:t>N</w:t>
      </w:r>
      <w:r w:rsidRPr="002A0A68">
        <w:rPr>
          <w:rFonts w:ascii="Times New Roman" w:eastAsia="Times New Roman" w:hAnsi="Times New Roman" w:cs="Times New Roman"/>
          <w:bCs/>
          <w:sz w:val="18"/>
          <w:szCs w:val="18"/>
          <w:lang w:eastAsia="tr-TR"/>
        </w:rPr>
        <w:t>eonatal</w:t>
      </w:r>
      <w:proofErr w:type="spellEnd"/>
      <w:r w:rsidRPr="002A0A68">
        <w:rPr>
          <w:rFonts w:ascii="Times New Roman" w:eastAsia="Times New Roman" w:hAnsi="Times New Roman" w:cs="Times New Roman"/>
          <w:bCs/>
          <w:sz w:val="18"/>
          <w:szCs w:val="18"/>
          <w:lang w:eastAsia="tr-TR"/>
        </w:rPr>
        <w:t xml:space="preserve"> </w:t>
      </w:r>
      <w:r w:rsidR="004911FC">
        <w:rPr>
          <w:rFonts w:ascii="Times New Roman" w:eastAsia="Times New Roman" w:hAnsi="Times New Roman" w:cs="Times New Roman"/>
          <w:bCs/>
          <w:sz w:val="18"/>
          <w:szCs w:val="18"/>
          <w:lang w:eastAsia="tr-TR"/>
        </w:rPr>
        <w:t>B</w:t>
      </w:r>
      <w:r w:rsidRPr="002A0A68">
        <w:rPr>
          <w:rFonts w:ascii="Times New Roman" w:eastAsia="Times New Roman" w:hAnsi="Times New Roman" w:cs="Times New Roman"/>
          <w:bCs/>
          <w:sz w:val="18"/>
          <w:szCs w:val="18"/>
          <w:lang w:eastAsia="tr-TR"/>
        </w:rPr>
        <w:t xml:space="preserve">aşlangıçlı </w:t>
      </w:r>
      <w:proofErr w:type="spellStart"/>
      <w:r w:rsidR="004911FC">
        <w:rPr>
          <w:rFonts w:ascii="Times New Roman" w:eastAsia="Times New Roman" w:hAnsi="Times New Roman" w:cs="Times New Roman"/>
          <w:bCs/>
          <w:sz w:val="18"/>
          <w:szCs w:val="18"/>
          <w:lang w:eastAsia="tr-TR"/>
        </w:rPr>
        <w:t>M</w:t>
      </w:r>
      <w:r w:rsidRPr="002A0A68">
        <w:rPr>
          <w:rFonts w:ascii="Times New Roman" w:eastAsia="Times New Roman" w:hAnsi="Times New Roman" w:cs="Times New Roman"/>
          <w:bCs/>
          <w:sz w:val="18"/>
          <w:szCs w:val="18"/>
          <w:lang w:eastAsia="tr-TR"/>
        </w:rPr>
        <w:t>ultisistem</w:t>
      </w:r>
      <w:proofErr w:type="spellEnd"/>
      <w:r w:rsidRPr="002A0A68">
        <w:rPr>
          <w:rFonts w:ascii="Times New Roman" w:eastAsia="Times New Roman" w:hAnsi="Times New Roman" w:cs="Times New Roman"/>
          <w:bCs/>
          <w:sz w:val="18"/>
          <w:szCs w:val="18"/>
          <w:lang w:eastAsia="tr-TR"/>
        </w:rPr>
        <w:t xml:space="preserve"> </w:t>
      </w:r>
      <w:proofErr w:type="spellStart"/>
      <w:r w:rsidR="004911FC">
        <w:rPr>
          <w:rFonts w:ascii="Times New Roman" w:eastAsia="Times New Roman" w:hAnsi="Times New Roman" w:cs="Times New Roman"/>
          <w:bCs/>
          <w:sz w:val="18"/>
          <w:szCs w:val="18"/>
          <w:lang w:eastAsia="tr-TR"/>
        </w:rPr>
        <w:t>İ</w:t>
      </w:r>
      <w:r w:rsidRPr="002A0A68">
        <w:rPr>
          <w:rFonts w:ascii="Times New Roman" w:eastAsia="Times New Roman" w:hAnsi="Times New Roman" w:cs="Times New Roman"/>
          <w:bCs/>
          <w:sz w:val="18"/>
          <w:szCs w:val="18"/>
          <w:lang w:eastAsia="tr-TR"/>
        </w:rPr>
        <w:t>nflamatuar</w:t>
      </w:r>
      <w:proofErr w:type="spellEnd"/>
      <w:r w:rsidRPr="002A0A68">
        <w:rPr>
          <w:rFonts w:ascii="Times New Roman" w:eastAsia="Times New Roman" w:hAnsi="Times New Roman" w:cs="Times New Roman"/>
          <w:bCs/>
          <w:sz w:val="18"/>
          <w:szCs w:val="18"/>
          <w:lang w:eastAsia="tr-TR"/>
        </w:rPr>
        <w:t xml:space="preserve"> </w:t>
      </w:r>
      <w:r w:rsidR="004911FC">
        <w:rPr>
          <w:rFonts w:ascii="Times New Roman" w:eastAsia="Times New Roman" w:hAnsi="Times New Roman" w:cs="Times New Roman"/>
          <w:bCs/>
          <w:sz w:val="18"/>
          <w:szCs w:val="18"/>
          <w:lang w:eastAsia="tr-TR"/>
        </w:rPr>
        <w:t>H</w:t>
      </w:r>
      <w:r w:rsidRPr="002A0A68">
        <w:rPr>
          <w:rFonts w:ascii="Times New Roman" w:eastAsia="Times New Roman" w:hAnsi="Times New Roman" w:cs="Times New Roman"/>
          <w:bCs/>
          <w:sz w:val="18"/>
          <w:szCs w:val="18"/>
          <w:lang w:eastAsia="tr-TR"/>
        </w:rPr>
        <w:t>astalık (NOMID)/</w:t>
      </w:r>
      <w:r w:rsidR="004911FC">
        <w:rPr>
          <w:rFonts w:ascii="Times New Roman" w:eastAsia="Times New Roman" w:hAnsi="Times New Roman" w:cs="Times New Roman"/>
          <w:bCs/>
          <w:sz w:val="18"/>
          <w:szCs w:val="18"/>
          <w:lang w:eastAsia="tr-TR"/>
        </w:rPr>
        <w:t>K</w:t>
      </w:r>
      <w:r w:rsidRPr="002A0A68">
        <w:rPr>
          <w:rFonts w:ascii="Times New Roman" w:eastAsia="Times New Roman" w:hAnsi="Times New Roman" w:cs="Times New Roman"/>
          <w:bCs/>
          <w:sz w:val="18"/>
          <w:szCs w:val="18"/>
          <w:lang w:eastAsia="tr-TR"/>
        </w:rPr>
        <w:t xml:space="preserve">ronik </w:t>
      </w:r>
      <w:proofErr w:type="spellStart"/>
      <w:r w:rsidR="004911FC">
        <w:rPr>
          <w:rFonts w:ascii="Times New Roman" w:eastAsia="Times New Roman" w:hAnsi="Times New Roman" w:cs="Times New Roman"/>
          <w:bCs/>
          <w:sz w:val="18"/>
          <w:szCs w:val="18"/>
          <w:lang w:eastAsia="tr-TR"/>
        </w:rPr>
        <w:t>İ</w:t>
      </w:r>
      <w:r w:rsidRPr="002A0A68">
        <w:rPr>
          <w:rFonts w:ascii="Times New Roman" w:eastAsia="Times New Roman" w:hAnsi="Times New Roman" w:cs="Times New Roman"/>
          <w:bCs/>
          <w:sz w:val="18"/>
          <w:szCs w:val="18"/>
          <w:lang w:eastAsia="tr-TR"/>
        </w:rPr>
        <w:t>nfantil</w:t>
      </w:r>
      <w:proofErr w:type="spellEnd"/>
      <w:r w:rsidRPr="002A0A68">
        <w:rPr>
          <w:rFonts w:ascii="Times New Roman" w:eastAsia="Times New Roman" w:hAnsi="Times New Roman" w:cs="Times New Roman"/>
          <w:bCs/>
          <w:sz w:val="18"/>
          <w:szCs w:val="18"/>
          <w:lang w:eastAsia="tr-TR"/>
        </w:rPr>
        <w:t xml:space="preserve"> </w:t>
      </w:r>
      <w:r w:rsidR="004911FC">
        <w:rPr>
          <w:rFonts w:ascii="Times New Roman" w:eastAsia="Times New Roman" w:hAnsi="Times New Roman" w:cs="Times New Roman"/>
          <w:bCs/>
          <w:sz w:val="18"/>
          <w:szCs w:val="18"/>
          <w:lang w:eastAsia="tr-TR"/>
        </w:rPr>
        <w:t>N</w:t>
      </w:r>
      <w:r w:rsidRPr="002A0A68">
        <w:rPr>
          <w:rFonts w:ascii="Times New Roman" w:eastAsia="Times New Roman" w:hAnsi="Times New Roman" w:cs="Times New Roman"/>
          <w:bCs/>
          <w:sz w:val="18"/>
          <w:szCs w:val="18"/>
          <w:lang w:eastAsia="tr-TR"/>
        </w:rPr>
        <w:t xml:space="preserve">örolojik, </w:t>
      </w:r>
      <w:proofErr w:type="spellStart"/>
      <w:r w:rsidR="004911FC">
        <w:rPr>
          <w:rFonts w:ascii="Times New Roman" w:eastAsia="Times New Roman" w:hAnsi="Times New Roman" w:cs="Times New Roman"/>
          <w:bCs/>
          <w:sz w:val="18"/>
          <w:szCs w:val="18"/>
          <w:lang w:eastAsia="tr-TR"/>
        </w:rPr>
        <w:t>K</w:t>
      </w:r>
      <w:r w:rsidRPr="002A0A68">
        <w:rPr>
          <w:rFonts w:ascii="Times New Roman" w:eastAsia="Times New Roman" w:hAnsi="Times New Roman" w:cs="Times New Roman"/>
          <w:bCs/>
          <w:sz w:val="18"/>
          <w:szCs w:val="18"/>
          <w:lang w:eastAsia="tr-TR"/>
        </w:rPr>
        <w:t>ütanöz</w:t>
      </w:r>
      <w:proofErr w:type="spellEnd"/>
      <w:r w:rsidRPr="002A0A68">
        <w:rPr>
          <w:rFonts w:ascii="Times New Roman" w:eastAsia="Times New Roman" w:hAnsi="Times New Roman" w:cs="Times New Roman"/>
          <w:bCs/>
          <w:sz w:val="18"/>
          <w:szCs w:val="18"/>
          <w:lang w:eastAsia="tr-TR"/>
        </w:rPr>
        <w:t xml:space="preserve">, </w:t>
      </w:r>
      <w:proofErr w:type="spellStart"/>
      <w:r w:rsidR="004911FC">
        <w:rPr>
          <w:rFonts w:ascii="Times New Roman" w:eastAsia="Times New Roman" w:hAnsi="Times New Roman" w:cs="Times New Roman"/>
          <w:bCs/>
          <w:sz w:val="18"/>
          <w:szCs w:val="18"/>
          <w:lang w:eastAsia="tr-TR"/>
        </w:rPr>
        <w:t>A</w:t>
      </w:r>
      <w:r w:rsidRPr="002A0A68">
        <w:rPr>
          <w:rFonts w:ascii="Times New Roman" w:eastAsia="Times New Roman" w:hAnsi="Times New Roman" w:cs="Times New Roman"/>
          <w:bCs/>
          <w:sz w:val="18"/>
          <w:szCs w:val="18"/>
          <w:lang w:eastAsia="tr-TR"/>
        </w:rPr>
        <w:t>rtiküler</w:t>
      </w:r>
      <w:proofErr w:type="spellEnd"/>
      <w:r w:rsidRPr="002A0A68">
        <w:rPr>
          <w:rFonts w:ascii="Times New Roman" w:eastAsia="Times New Roman" w:hAnsi="Times New Roman" w:cs="Times New Roman"/>
          <w:bCs/>
          <w:sz w:val="18"/>
          <w:szCs w:val="18"/>
          <w:lang w:eastAsia="tr-TR"/>
        </w:rPr>
        <w:t xml:space="preserve"> </w:t>
      </w:r>
      <w:r w:rsidR="004911FC">
        <w:rPr>
          <w:rFonts w:ascii="Times New Roman" w:eastAsia="Times New Roman" w:hAnsi="Times New Roman" w:cs="Times New Roman"/>
          <w:bCs/>
          <w:sz w:val="18"/>
          <w:szCs w:val="18"/>
          <w:lang w:eastAsia="tr-TR"/>
        </w:rPr>
        <w:t>S</w:t>
      </w:r>
      <w:r w:rsidRPr="002A0A68">
        <w:rPr>
          <w:rFonts w:ascii="Times New Roman" w:eastAsia="Times New Roman" w:hAnsi="Times New Roman" w:cs="Times New Roman"/>
          <w:bCs/>
          <w:sz w:val="18"/>
          <w:szCs w:val="18"/>
          <w:lang w:eastAsia="tr-TR"/>
        </w:rPr>
        <w:t xml:space="preserve">endrom (CINCA) tedavisinde kullanılır. </w:t>
      </w:r>
    </w:p>
    <w:p w14:paraId="3352296F" w14:textId="3CC58EC2" w:rsidR="002A0A68" w:rsidRPr="002A0A68" w:rsidRDefault="002A0A68" w:rsidP="002A0A68">
      <w:pPr>
        <w:tabs>
          <w:tab w:val="left" w:pos="709"/>
          <w:tab w:val="left" w:pos="851"/>
        </w:tabs>
        <w:spacing w:after="0" w:line="240" w:lineRule="auto"/>
        <w:ind w:firstLine="709"/>
        <w:jc w:val="both"/>
        <w:rPr>
          <w:rFonts w:ascii="Times New Roman" w:eastAsia="Times New Roman" w:hAnsi="Times New Roman" w:cs="Times New Roman"/>
          <w:bCs/>
          <w:sz w:val="18"/>
          <w:szCs w:val="18"/>
          <w:lang w:eastAsia="tr-TR"/>
        </w:rPr>
      </w:pPr>
      <w:r w:rsidRPr="002A0A68">
        <w:rPr>
          <w:rFonts w:ascii="Times New Roman" w:eastAsia="Times New Roman" w:hAnsi="Times New Roman" w:cs="Times New Roman"/>
          <w:bCs/>
          <w:sz w:val="18"/>
          <w:szCs w:val="18"/>
          <w:lang w:eastAsia="tr-TR"/>
        </w:rPr>
        <w:t xml:space="preserve">2) </w:t>
      </w:r>
      <w:proofErr w:type="spellStart"/>
      <w:r w:rsidRPr="002A0A68">
        <w:rPr>
          <w:rFonts w:ascii="Times New Roman" w:eastAsia="Times New Roman" w:hAnsi="Times New Roman" w:cs="Times New Roman"/>
          <w:bCs/>
          <w:sz w:val="18"/>
          <w:szCs w:val="18"/>
          <w:lang w:eastAsia="tr-TR"/>
        </w:rPr>
        <w:t>Anakinra</w:t>
      </w:r>
      <w:proofErr w:type="spellEnd"/>
      <w:r w:rsidRPr="002A0A68">
        <w:rPr>
          <w:rFonts w:ascii="Times New Roman" w:eastAsia="Times New Roman" w:hAnsi="Times New Roman" w:cs="Times New Roman"/>
          <w:bCs/>
          <w:sz w:val="18"/>
          <w:szCs w:val="18"/>
          <w:lang w:eastAsia="tr-TR"/>
        </w:rPr>
        <w:t xml:space="preserve"> erişkinler, </w:t>
      </w:r>
      <w:proofErr w:type="spellStart"/>
      <w:r w:rsidRPr="002A0A68">
        <w:rPr>
          <w:rFonts w:ascii="Times New Roman" w:eastAsia="Times New Roman" w:hAnsi="Times New Roman" w:cs="Times New Roman"/>
          <w:bCs/>
          <w:sz w:val="18"/>
          <w:szCs w:val="18"/>
          <w:lang w:eastAsia="tr-TR"/>
        </w:rPr>
        <w:t>adolesanlar</w:t>
      </w:r>
      <w:proofErr w:type="spellEnd"/>
      <w:r w:rsidRPr="002A0A68">
        <w:rPr>
          <w:rFonts w:ascii="Times New Roman" w:eastAsia="Times New Roman" w:hAnsi="Times New Roman" w:cs="Times New Roman"/>
          <w:bCs/>
          <w:sz w:val="18"/>
          <w:szCs w:val="18"/>
          <w:lang w:eastAsia="tr-TR"/>
        </w:rPr>
        <w:t xml:space="preserve">, çocuklar ve vücut ağırlığı 10 kg veya üzeri 8 aylık ve daha büyük </w:t>
      </w:r>
      <w:proofErr w:type="spellStart"/>
      <w:r w:rsidRPr="002A0A68">
        <w:rPr>
          <w:rFonts w:ascii="Times New Roman" w:eastAsia="Times New Roman" w:hAnsi="Times New Roman" w:cs="Times New Roman"/>
          <w:bCs/>
          <w:sz w:val="18"/>
          <w:szCs w:val="18"/>
          <w:lang w:eastAsia="tr-TR"/>
        </w:rPr>
        <w:t>infantlarda</w:t>
      </w:r>
      <w:proofErr w:type="spellEnd"/>
      <w:r w:rsidRPr="002A0A68">
        <w:rPr>
          <w:rFonts w:ascii="Times New Roman" w:eastAsia="Times New Roman" w:hAnsi="Times New Roman" w:cs="Times New Roman"/>
          <w:bCs/>
          <w:sz w:val="18"/>
          <w:szCs w:val="18"/>
          <w:lang w:eastAsia="tr-TR"/>
        </w:rPr>
        <w:t xml:space="preserve"> </w:t>
      </w:r>
      <w:proofErr w:type="spellStart"/>
      <w:r w:rsidR="00BE2CE4">
        <w:rPr>
          <w:rFonts w:ascii="Times New Roman" w:eastAsia="Times New Roman" w:hAnsi="Times New Roman" w:cs="Times New Roman"/>
          <w:bCs/>
          <w:sz w:val="18"/>
          <w:szCs w:val="18"/>
          <w:lang w:eastAsia="tr-TR"/>
        </w:rPr>
        <w:t>K</w:t>
      </w:r>
      <w:r w:rsidRPr="002A0A68">
        <w:rPr>
          <w:rFonts w:ascii="Times New Roman" w:eastAsia="Times New Roman" w:hAnsi="Times New Roman" w:cs="Times New Roman"/>
          <w:bCs/>
          <w:sz w:val="18"/>
          <w:szCs w:val="18"/>
          <w:lang w:eastAsia="tr-TR"/>
        </w:rPr>
        <w:t>riyopirin</w:t>
      </w:r>
      <w:proofErr w:type="spellEnd"/>
      <w:r w:rsidRPr="002A0A68">
        <w:rPr>
          <w:rFonts w:ascii="Times New Roman" w:eastAsia="Times New Roman" w:hAnsi="Times New Roman" w:cs="Times New Roman"/>
          <w:bCs/>
          <w:sz w:val="18"/>
          <w:szCs w:val="18"/>
          <w:lang w:eastAsia="tr-TR"/>
        </w:rPr>
        <w:t xml:space="preserve"> </w:t>
      </w:r>
      <w:r w:rsidR="00BE2CE4">
        <w:rPr>
          <w:rFonts w:ascii="Times New Roman" w:eastAsia="Times New Roman" w:hAnsi="Times New Roman" w:cs="Times New Roman"/>
          <w:bCs/>
          <w:sz w:val="18"/>
          <w:szCs w:val="18"/>
          <w:lang w:eastAsia="tr-TR"/>
        </w:rPr>
        <w:t>İ</w:t>
      </w:r>
      <w:r w:rsidRPr="002A0A68">
        <w:rPr>
          <w:rFonts w:ascii="Times New Roman" w:eastAsia="Times New Roman" w:hAnsi="Times New Roman" w:cs="Times New Roman"/>
          <w:bCs/>
          <w:sz w:val="18"/>
          <w:szCs w:val="18"/>
          <w:lang w:eastAsia="tr-TR"/>
        </w:rPr>
        <w:t xml:space="preserve">lişkili </w:t>
      </w:r>
      <w:r w:rsidR="00BE2CE4">
        <w:rPr>
          <w:rFonts w:ascii="Times New Roman" w:eastAsia="Times New Roman" w:hAnsi="Times New Roman" w:cs="Times New Roman"/>
          <w:bCs/>
          <w:sz w:val="18"/>
          <w:szCs w:val="18"/>
          <w:lang w:eastAsia="tr-TR"/>
        </w:rPr>
        <w:t>P</w:t>
      </w:r>
      <w:r w:rsidRPr="002A0A68">
        <w:rPr>
          <w:rFonts w:ascii="Times New Roman" w:eastAsia="Times New Roman" w:hAnsi="Times New Roman" w:cs="Times New Roman"/>
          <w:bCs/>
          <w:sz w:val="18"/>
          <w:szCs w:val="18"/>
          <w:lang w:eastAsia="tr-TR"/>
        </w:rPr>
        <w:t xml:space="preserve">eriyodik </w:t>
      </w:r>
      <w:r w:rsidR="00BE2CE4">
        <w:rPr>
          <w:rFonts w:ascii="Times New Roman" w:eastAsia="Times New Roman" w:hAnsi="Times New Roman" w:cs="Times New Roman"/>
          <w:bCs/>
          <w:sz w:val="18"/>
          <w:szCs w:val="18"/>
          <w:lang w:eastAsia="tr-TR"/>
        </w:rPr>
        <w:t>S</w:t>
      </w:r>
      <w:r w:rsidRPr="002A0A68">
        <w:rPr>
          <w:rFonts w:ascii="Times New Roman" w:eastAsia="Times New Roman" w:hAnsi="Times New Roman" w:cs="Times New Roman"/>
          <w:bCs/>
          <w:sz w:val="18"/>
          <w:szCs w:val="18"/>
          <w:lang w:eastAsia="tr-TR"/>
        </w:rPr>
        <w:t xml:space="preserve">endromlardan (CAPS); </w:t>
      </w:r>
      <w:r w:rsidR="00BE2CE4">
        <w:rPr>
          <w:rFonts w:ascii="Times New Roman" w:eastAsia="Times New Roman" w:hAnsi="Times New Roman" w:cs="Times New Roman"/>
          <w:bCs/>
          <w:sz w:val="18"/>
          <w:szCs w:val="18"/>
          <w:lang w:eastAsia="tr-TR"/>
        </w:rPr>
        <w:t>A</w:t>
      </w:r>
      <w:r w:rsidRPr="002A0A68">
        <w:rPr>
          <w:rFonts w:ascii="Times New Roman" w:eastAsia="Times New Roman" w:hAnsi="Times New Roman" w:cs="Times New Roman"/>
          <w:bCs/>
          <w:sz w:val="18"/>
          <w:szCs w:val="18"/>
          <w:lang w:eastAsia="tr-TR"/>
        </w:rPr>
        <w:t xml:space="preserve">ilevi </w:t>
      </w:r>
      <w:r w:rsidR="00BE2CE4">
        <w:rPr>
          <w:rFonts w:ascii="Times New Roman" w:eastAsia="Times New Roman" w:hAnsi="Times New Roman" w:cs="Times New Roman"/>
          <w:bCs/>
          <w:sz w:val="18"/>
          <w:szCs w:val="18"/>
          <w:lang w:eastAsia="tr-TR"/>
        </w:rPr>
        <w:t>S</w:t>
      </w:r>
      <w:r w:rsidRPr="002A0A68">
        <w:rPr>
          <w:rFonts w:ascii="Times New Roman" w:eastAsia="Times New Roman" w:hAnsi="Times New Roman" w:cs="Times New Roman"/>
          <w:bCs/>
          <w:sz w:val="18"/>
          <w:szCs w:val="18"/>
          <w:lang w:eastAsia="tr-TR"/>
        </w:rPr>
        <w:t xml:space="preserve">oğuk </w:t>
      </w:r>
      <w:proofErr w:type="spellStart"/>
      <w:r w:rsidR="00BE2CE4">
        <w:rPr>
          <w:rFonts w:ascii="Times New Roman" w:eastAsia="Times New Roman" w:hAnsi="Times New Roman" w:cs="Times New Roman"/>
          <w:bCs/>
          <w:sz w:val="18"/>
          <w:szCs w:val="18"/>
          <w:lang w:eastAsia="tr-TR"/>
        </w:rPr>
        <w:t>O</w:t>
      </w:r>
      <w:r w:rsidRPr="002A0A68">
        <w:rPr>
          <w:rFonts w:ascii="Times New Roman" w:eastAsia="Times New Roman" w:hAnsi="Times New Roman" w:cs="Times New Roman"/>
          <w:bCs/>
          <w:sz w:val="18"/>
          <w:szCs w:val="18"/>
          <w:lang w:eastAsia="tr-TR"/>
        </w:rPr>
        <w:t>toinflamatuar</w:t>
      </w:r>
      <w:proofErr w:type="spellEnd"/>
      <w:r w:rsidRPr="002A0A68">
        <w:rPr>
          <w:rFonts w:ascii="Times New Roman" w:eastAsia="Times New Roman" w:hAnsi="Times New Roman" w:cs="Times New Roman"/>
          <w:bCs/>
          <w:sz w:val="18"/>
          <w:szCs w:val="18"/>
          <w:lang w:eastAsia="tr-TR"/>
        </w:rPr>
        <w:t xml:space="preserve"> </w:t>
      </w:r>
      <w:r w:rsidR="00BE2CE4">
        <w:rPr>
          <w:rFonts w:ascii="Times New Roman" w:eastAsia="Times New Roman" w:hAnsi="Times New Roman" w:cs="Times New Roman"/>
          <w:bCs/>
          <w:sz w:val="18"/>
          <w:szCs w:val="18"/>
          <w:lang w:eastAsia="tr-TR"/>
        </w:rPr>
        <w:t>S</w:t>
      </w:r>
      <w:r w:rsidRPr="002A0A68">
        <w:rPr>
          <w:rFonts w:ascii="Times New Roman" w:eastAsia="Times New Roman" w:hAnsi="Times New Roman" w:cs="Times New Roman"/>
          <w:bCs/>
          <w:sz w:val="18"/>
          <w:szCs w:val="18"/>
          <w:lang w:eastAsia="tr-TR"/>
        </w:rPr>
        <w:t xml:space="preserve">endrom (FCAS), </w:t>
      </w:r>
      <w:proofErr w:type="spellStart"/>
      <w:r w:rsidRPr="002A0A68">
        <w:rPr>
          <w:rFonts w:ascii="Times New Roman" w:eastAsia="Times New Roman" w:hAnsi="Times New Roman" w:cs="Times New Roman"/>
          <w:bCs/>
          <w:sz w:val="18"/>
          <w:szCs w:val="18"/>
          <w:lang w:eastAsia="tr-TR"/>
        </w:rPr>
        <w:t>Muckle-Wells</w:t>
      </w:r>
      <w:proofErr w:type="spellEnd"/>
      <w:r w:rsidRPr="002A0A68">
        <w:rPr>
          <w:rFonts w:ascii="Times New Roman" w:eastAsia="Times New Roman" w:hAnsi="Times New Roman" w:cs="Times New Roman"/>
          <w:bCs/>
          <w:sz w:val="18"/>
          <w:szCs w:val="18"/>
          <w:lang w:eastAsia="tr-TR"/>
        </w:rPr>
        <w:t xml:space="preserve"> </w:t>
      </w:r>
      <w:r w:rsidR="00BE2CE4">
        <w:rPr>
          <w:rFonts w:ascii="Times New Roman" w:eastAsia="Times New Roman" w:hAnsi="Times New Roman" w:cs="Times New Roman"/>
          <w:bCs/>
          <w:sz w:val="18"/>
          <w:szCs w:val="18"/>
          <w:lang w:eastAsia="tr-TR"/>
        </w:rPr>
        <w:t>S</w:t>
      </w:r>
      <w:r w:rsidRPr="002A0A68">
        <w:rPr>
          <w:rFonts w:ascii="Times New Roman" w:eastAsia="Times New Roman" w:hAnsi="Times New Roman" w:cs="Times New Roman"/>
          <w:bCs/>
          <w:sz w:val="18"/>
          <w:szCs w:val="18"/>
          <w:lang w:eastAsia="tr-TR"/>
        </w:rPr>
        <w:t xml:space="preserve">endromu (MWS), </w:t>
      </w:r>
      <w:proofErr w:type="spellStart"/>
      <w:r w:rsidR="00BE2CE4">
        <w:rPr>
          <w:rFonts w:ascii="Times New Roman" w:eastAsia="Times New Roman" w:hAnsi="Times New Roman" w:cs="Times New Roman"/>
          <w:bCs/>
          <w:sz w:val="18"/>
          <w:szCs w:val="18"/>
          <w:lang w:eastAsia="tr-TR"/>
        </w:rPr>
        <w:t>N</w:t>
      </w:r>
      <w:r w:rsidRPr="002A0A68">
        <w:rPr>
          <w:rFonts w:ascii="Times New Roman" w:eastAsia="Times New Roman" w:hAnsi="Times New Roman" w:cs="Times New Roman"/>
          <w:bCs/>
          <w:sz w:val="18"/>
          <w:szCs w:val="18"/>
          <w:lang w:eastAsia="tr-TR"/>
        </w:rPr>
        <w:t>eonatal</w:t>
      </w:r>
      <w:proofErr w:type="spellEnd"/>
      <w:r w:rsidRPr="002A0A68">
        <w:rPr>
          <w:rFonts w:ascii="Times New Roman" w:eastAsia="Times New Roman" w:hAnsi="Times New Roman" w:cs="Times New Roman"/>
          <w:bCs/>
          <w:sz w:val="18"/>
          <w:szCs w:val="18"/>
          <w:lang w:eastAsia="tr-TR"/>
        </w:rPr>
        <w:t xml:space="preserve"> </w:t>
      </w:r>
      <w:r w:rsidR="00BE2CE4">
        <w:rPr>
          <w:rFonts w:ascii="Times New Roman" w:eastAsia="Times New Roman" w:hAnsi="Times New Roman" w:cs="Times New Roman"/>
          <w:bCs/>
          <w:sz w:val="18"/>
          <w:szCs w:val="18"/>
          <w:lang w:eastAsia="tr-TR"/>
        </w:rPr>
        <w:t>B</w:t>
      </w:r>
      <w:r w:rsidRPr="002A0A68">
        <w:rPr>
          <w:rFonts w:ascii="Times New Roman" w:eastAsia="Times New Roman" w:hAnsi="Times New Roman" w:cs="Times New Roman"/>
          <w:bCs/>
          <w:sz w:val="18"/>
          <w:szCs w:val="18"/>
          <w:lang w:eastAsia="tr-TR"/>
        </w:rPr>
        <w:t xml:space="preserve">aşlangıçlı </w:t>
      </w:r>
      <w:proofErr w:type="spellStart"/>
      <w:r w:rsidR="00BE2CE4">
        <w:rPr>
          <w:rFonts w:ascii="Times New Roman" w:eastAsia="Times New Roman" w:hAnsi="Times New Roman" w:cs="Times New Roman"/>
          <w:bCs/>
          <w:sz w:val="18"/>
          <w:szCs w:val="18"/>
          <w:lang w:eastAsia="tr-TR"/>
        </w:rPr>
        <w:t>M</w:t>
      </w:r>
      <w:r w:rsidRPr="002A0A68">
        <w:rPr>
          <w:rFonts w:ascii="Times New Roman" w:eastAsia="Times New Roman" w:hAnsi="Times New Roman" w:cs="Times New Roman"/>
          <w:bCs/>
          <w:sz w:val="18"/>
          <w:szCs w:val="18"/>
          <w:lang w:eastAsia="tr-TR"/>
        </w:rPr>
        <w:t>ultisistem</w:t>
      </w:r>
      <w:proofErr w:type="spellEnd"/>
      <w:r w:rsidRPr="002A0A68">
        <w:rPr>
          <w:rFonts w:ascii="Times New Roman" w:eastAsia="Times New Roman" w:hAnsi="Times New Roman" w:cs="Times New Roman"/>
          <w:bCs/>
          <w:sz w:val="18"/>
          <w:szCs w:val="18"/>
          <w:lang w:eastAsia="tr-TR"/>
        </w:rPr>
        <w:t xml:space="preserve"> </w:t>
      </w:r>
      <w:proofErr w:type="spellStart"/>
      <w:r w:rsidR="00BE2CE4">
        <w:rPr>
          <w:rFonts w:ascii="Times New Roman" w:eastAsia="Times New Roman" w:hAnsi="Times New Roman" w:cs="Times New Roman"/>
          <w:bCs/>
          <w:sz w:val="18"/>
          <w:szCs w:val="18"/>
          <w:lang w:eastAsia="tr-TR"/>
        </w:rPr>
        <w:t>İ</w:t>
      </w:r>
      <w:r w:rsidRPr="002A0A68">
        <w:rPr>
          <w:rFonts w:ascii="Times New Roman" w:eastAsia="Times New Roman" w:hAnsi="Times New Roman" w:cs="Times New Roman"/>
          <w:bCs/>
          <w:sz w:val="18"/>
          <w:szCs w:val="18"/>
          <w:lang w:eastAsia="tr-TR"/>
        </w:rPr>
        <w:t>nflamatuar</w:t>
      </w:r>
      <w:proofErr w:type="spellEnd"/>
      <w:r w:rsidRPr="002A0A68">
        <w:rPr>
          <w:rFonts w:ascii="Times New Roman" w:eastAsia="Times New Roman" w:hAnsi="Times New Roman" w:cs="Times New Roman"/>
          <w:bCs/>
          <w:sz w:val="18"/>
          <w:szCs w:val="18"/>
          <w:lang w:eastAsia="tr-TR"/>
        </w:rPr>
        <w:t xml:space="preserve"> </w:t>
      </w:r>
      <w:r w:rsidR="00BE2CE4">
        <w:rPr>
          <w:rFonts w:ascii="Times New Roman" w:eastAsia="Times New Roman" w:hAnsi="Times New Roman" w:cs="Times New Roman"/>
          <w:bCs/>
          <w:sz w:val="18"/>
          <w:szCs w:val="18"/>
          <w:lang w:eastAsia="tr-TR"/>
        </w:rPr>
        <w:t>H</w:t>
      </w:r>
      <w:r w:rsidRPr="002A0A68">
        <w:rPr>
          <w:rFonts w:ascii="Times New Roman" w:eastAsia="Times New Roman" w:hAnsi="Times New Roman" w:cs="Times New Roman"/>
          <w:bCs/>
          <w:sz w:val="18"/>
          <w:szCs w:val="18"/>
          <w:lang w:eastAsia="tr-TR"/>
        </w:rPr>
        <w:t>astalık (NOMID)/</w:t>
      </w:r>
      <w:r w:rsidR="00BE2CE4">
        <w:rPr>
          <w:rFonts w:ascii="Times New Roman" w:eastAsia="Times New Roman" w:hAnsi="Times New Roman" w:cs="Times New Roman"/>
          <w:bCs/>
          <w:sz w:val="18"/>
          <w:szCs w:val="18"/>
          <w:lang w:eastAsia="tr-TR"/>
        </w:rPr>
        <w:t>K</w:t>
      </w:r>
      <w:r w:rsidRPr="002A0A68">
        <w:rPr>
          <w:rFonts w:ascii="Times New Roman" w:eastAsia="Times New Roman" w:hAnsi="Times New Roman" w:cs="Times New Roman"/>
          <w:bCs/>
          <w:sz w:val="18"/>
          <w:szCs w:val="18"/>
          <w:lang w:eastAsia="tr-TR"/>
        </w:rPr>
        <w:t xml:space="preserve">ronik </w:t>
      </w:r>
      <w:proofErr w:type="spellStart"/>
      <w:r w:rsidR="00BE2CE4">
        <w:rPr>
          <w:rFonts w:ascii="Times New Roman" w:eastAsia="Times New Roman" w:hAnsi="Times New Roman" w:cs="Times New Roman"/>
          <w:bCs/>
          <w:sz w:val="18"/>
          <w:szCs w:val="18"/>
          <w:lang w:eastAsia="tr-TR"/>
        </w:rPr>
        <w:t>İ</w:t>
      </w:r>
      <w:r w:rsidRPr="002A0A68">
        <w:rPr>
          <w:rFonts w:ascii="Times New Roman" w:eastAsia="Times New Roman" w:hAnsi="Times New Roman" w:cs="Times New Roman"/>
          <w:bCs/>
          <w:sz w:val="18"/>
          <w:szCs w:val="18"/>
          <w:lang w:eastAsia="tr-TR"/>
        </w:rPr>
        <w:t>nfantil</w:t>
      </w:r>
      <w:proofErr w:type="spellEnd"/>
      <w:r w:rsidRPr="002A0A68">
        <w:rPr>
          <w:rFonts w:ascii="Times New Roman" w:eastAsia="Times New Roman" w:hAnsi="Times New Roman" w:cs="Times New Roman"/>
          <w:bCs/>
          <w:sz w:val="18"/>
          <w:szCs w:val="18"/>
          <w:lang w:eastAsia="tr-TR"/>
        </w:rPr>
        <w:t xml:space="preserve"> </w:t>
      </w:r>
      <w:r w:rsidR="00BE2CE4">
        <w:rPr>
          <w:rFonts w:ascii="Times New Roman" w:eastAsia="Times New Roman" w:hAnsi="Times New Roman" w:cs="Times New Roman"/>
          <w:bCs/>
          <w:sz w:val="18"/>
          <w:szCs w:val="18"/>
          <w:lang w:eastAsia="tr-TR"/>
        </w:rPr>
        <w:t>N</w:t>
      </w:r>
      <w:r w:rsidRPr="002A0A68">
        <w:rPr>
          <w:rFonts w:ascii="Times New Roman" w:eastAsia="Times New Roman" w:hAnsi="Times New Roman" w:cs="Times New Roman"/>
          <w:bCs/>
          <w:sz w:val="18"/>
          <w:szCs w:val="18"/>
          <w:lang w:eastAsia="tr-TR"/>
        </w:rPr>
        <w:t xml:space="preserve">örolojik, </w:t>
      </w:r>
      <w:proofErr w:type="spellStart"/>
      <w:r w:rsidR="00BE2CE4">
        <w:rPr>
          <w:rFonts w:ascii="Times New Roman" w:eastAsia="Times New Roman" w:hAnsi="Times New Roman" w:cs="Times New Roman"/>
          <w:bCs/>
          <w:sz w:val="18"/>
          <w:szCs w:val="18"/>
          <w:lang w:eastAsia="tr-TR"/>
        </w:rPr>
        <w:t>K</w:t>
      </w:r>
      <w:r w:rsidRPr="002A0A68">
        <w:rPr>
          <w:rFonts w:ascii="Times New Roman" w:eastAsia="Times New Roman" w:hAnsi="Times New Roman" w:cs="Times New Roman"/>
          <w:bCs/>
          <w:sz w:val="18"/>
          <w:szCs w:val="18"/>
          <w:lang w:eastAsia="tr-TR"/>
        </w:rPr>
        <w:t>ütanöz</w:t>
      </w:r>
      <w:proofErr w:type="spellEnd"/>
      <w:r w:rsidRPr="002A0A68">
        <w:rPr>
          <w:rFonts w:ascii="Times New Roman" w:eastAsia="Times New Roman" w:hAnsi="Times New Roman" w:cs="Times New Roman"/>
          <w:bCs/>
          <w:sz w:val="18"/>
          <w:szCs w:val="18"/>
          <w:lang w:eastAsia="tr-TR"/>
        </w:rPr>
        <w:t xml:space="preserve">, </w:t>
      </w:r>
      <w:proofErr w:type="spellStart"/>
      <w:r w:rsidR="00BE2CE4">
        <w:rPr>
          <w:rFonts w:ascii="Times New Roman" w:eastAsia="Times New Roman" w:hAnsi="Times New Roman" w:cs="Times New Roman"/>
          <w:bCs/>
          <w:sz w:val="18"/>
          <w:szCs w:val="18"/>
          <w:lang w:eastAsia="tr-TR"/>
        </w:rPr>
        <w:t>A</w:t>
      </w:r>
      <w:r w:rsidRPr="002A0A68">
        <w:rPr>
          <w:rFonts w:ascii="Times New Roman" w:eastAsia="Times New Roman" w:hAnsi="Times New Roman" w:cs="Times New Roman"/>
          <w:bCs/>
          <w:sz w:val="18"/>
          <w:szCs w:val="18"/>
          <w:lang w:eastAsia="tr-TR"/>
        </w:rPr>
        <w:t>rtiküler</w:t>
      </w:r>
      <w:proofErr w:type="spellEnd"/>
      <w:r w:rsidRPr="002A0A68">
        <w:rPr>
          <w:rFonts w:ascii="Times New Roman" w:eastAsia="Times New Roman" w:hAnsi="Times New Roman" w:cs="Times New Roman"/>
          <w:bCs/>
          <w:sz w:val="18"/>
          <w:szCs w:val="18"/>
          <w:lang w:eastAsia="tr-TR"/>
        </w:rPr>
        <w:t xml:space="preserve"> </w:t>
      </w:r>
      <w:r w:rsidR="00BE2CE4">
        <w:rPr>
          <w:rFonts w:ascii="Times New Roman" w:eastAsia="Times New Roman" w:hAnsi="Times New Roman" w:cs="Times New Roman"/>
          <w:bCs/>
          <w:sz w:val="18"/>
          <w:szCs w:val="18"/>
          <w:lang w:eastAsia="tr-TR"/>
        </w:rPr>
        <w:t>S</w:t>
      </w:r>
      <w:r w:rsidRPr="002A0A68">
        <w:rPr>
          <w:rFonts w:ascii="Times New Roman" w:eastAsia="Times New Roman" w:hAnsi="Times New Roman" w:cs="Times New Roman"/>
          <w:bCs/>
          <w:sz w:val="18"/>
          <w:szCs w:val="18"/>
          <w:lang w:eastAsia="tr-TR"/>
        </w:rPr>
        <w:t>endrom (CINCA) tedavisinde kullanılır.</w:t>
      </w:r>
    </w:p>
    <w:p w14:paraId="720C5732" w14:textId="560910C9" w:rsidR="002A0A68" w:rsidRPr="002A0A68" w:rsidRDefault="002A0A68" w:rsidP="002A0A68">
      <w:pPr>
        <w:tabs>
          <w:tab w:val="left" w:pos="709"/>
          <w:tab w:val="left" w:pos="851"/>
        </w:tabs>
        <w:spacing w:after="0" w:line="240" w:lineRule="auto"/>
        <w:ind w:firstLine="709"/>
        <w:jc w:val="both"/>
        <w:rPr>
          <w:rFonts w:ascii="Times New Roman" w:eastAsia="Times New Roman" w:hAnsi="Times New Roman" w:cs="Times New Roman"/>
          <w:bCs/>
          <w:sz w:val="18"/>
          <w:szCs w:val="18"/>
          <w:lang w:eastAsia="tr-TR"/>
        </w:rPr>
      </w:pPr>
      <w:r w:rsidRPr="002A0A68">
        <w:rPr>
          <w:rFonts w:ascii="Times New Roman" w:eastAsia="Times New Roman" w:hAnsi="Times New Roman" w:cs="Times New Roman"/>
          <w:bCs/>
          <w:sz w:val="18"/>
          <w:szCs w:val="18"/>
          <w:lang w:eastAsia="tr-TR"/>
        </w:rPr>
        <w:t>3)</w:t>
      </w:r>
      <w:r w:rsidR="00DC492C">
        <w:rPr>
          <w:rFonts w:ascii="Times New Roman" w:eastAsia="Times New Roman" w:hAnsi="Times New Roman" w:cs="Times New Roman"/>
          <w:bCs/>
          <w:sz w:val="18"/>
          <w:szCs w:val="18"/>
          <w:lang w:eastAsia="tr-TR"/>
        </w:rPr>
        <w:t xml:space="preserve"> </w:t>
      </w:r>
      <w:r w:rsidRPr="002A0A68">
        <w:rPr>
          <w:rFonts w:ascii="Times New Roman" w:eastAsia="Times New Roman" w:hAnsi="Times New Roman" w:cs="Times New Roman"/>
          <w:bCs/>
          <w:sz w:val="18"/>
          <w:szCs w:val="18"/>
          <w:lang w:eastAsia="tr-TR"/>
        </w:rPr>
        <w:t xml:space="preserve">Tedaviye </w:t>
      </w:r>
      <w:proofErr w:type="spellStart"/>
      <w:r w:rsidRPr="002A0A68">
        <w:rPr>
          <w:rFonts w:ascii="Times New Roman" w:eastAsia="Times New Roman" w:hAnsi="Times New Roman" w:cs="Times New Roman"/>
          <w:bCs/>
          <w:sz w:val="18"/>
          <w:szCs w:val="18"/>
          <w:lang w:eastAsia="tr-TR"/>
        </w:rPr>
        <w:t>anakinra</w:t>
      </w:r>
      <w:proofErr w:type="spellEnd"/>
      <w:r w:rsidRPr="002A0A68">
        <w:rPr>
          <w:rFonts w:ascii="Times New Roman" w:eastAsia="Times New Roman" w:hAnsi="Times New Roman" w:cs="Times New Roman"/>
          <w:bCs/>
          <w:sz w:val="18"/>
          <w:szCs w:val="18"/>
          <w:lang w:eastAsia="tr-TR"/>
        </w:rPr>
        <w:t xml:space="preserve"> ile başlanır (Ailevi </w:t>
      </w:r>
      <w:r w:rsidR="00BE2CE4">
        <w:rPr>
          <w:rFonts w:ascii="Times New Roman" w:eastAsia="Times New Roman" w:hAnsi="Times New Roman" w:cs="Times New Roman"/>
          <w:bCs/>
          <w:sz w:val="18"/>
          <w:szCs w:val="18"/>
          <w:lang w:eastAsia="tr-TR"/>
        </w:rPr>
        <w:t>S</w:t>
      </w:r>
      <w:r w:rsidRPr="002A0A68">
        <w:rPr>
          <w:rFonts w:ascii="Times New Roman" w:eastAsia="Times New Roman" w:hAnsi="Times New Roman" w:cs="Times New Roman"/>
          <w:bCs/>
          <w:sz w:val="18"/>
          <w:szCs w:val="18"/>
          <w:lang w:eastAsia="tr-TR"/>
        </w:rPr>
        <w:t xml:space="preserve">oğuk </w:t>
      </w:r>
      <w:r w:rsidR="00BE2CE4">
        <w:rPr>
          <w:rFonts w:ascii="Times New Roman" w:eastAsia="Times New Roman" w:hAnsi="Times New Roman" w:cs="Times New Roman"/>
          <w:bCs/>
          <w:sz w:val="18"/>
          <w:szCs w:val="18"/>
          <w:lang w:eastAsia="tr-TR"/>
        </w:rPr>
        <w:t>Ü</w:t>
      </w:r>
      <w:r w:rsidRPr="002A0A68">
        <w:rPr>
          <w:rFonts w:ascii="Times New Roman" w:eastAsia="Times New Roman" w:hAnsi="Times New Roman" w:cs="Times New Roman"/>
          <w:bCs/>
          <w:sz w:val="18"/>
          <w:szCs w:val="18"/>
          <w:lang w:eastAsia="tr-TR"/>
        </w:rPr>
        <w:t xml:space="preserve">rtiker (FCU) </w:t>
      </w:r>
      <w:proofErr w:type="spellStart"/>
      <w:r w:rsidRPr="002A0A68">
        <w:rPr>
          <w:rFonts w:ascii="Times New Roman" w:eastAsia="Times New Roman" w:hAnsi="Times New Roman" w:cs="Times New Roman"/>
          <w:bCs/>
          <w:sz w:val="18"/>
          <w:szCs w:val="18"/>
          <w:lang w:eastAsia="tr-TR"/>
        </w:rPr>
        <w:t>endikasyonunda</w:t>
      </w:r>
      <w:proofErr w:type="spellEnd"/>
      <w:r w:rsidRPr="002A0A68">
        <w:rPr>
          <w:rFonts w:ascii="Times New Roman" w:eastAsia="Times New Roman" w:hAnsi="Times New Roman" w:cs="Times New Roman"/>
          <w:bCs/>
          <w:sz w:val="18"/>
          <w:szCs w:val="18"/>
          <w:lang w:eastAsia="tr-TR"/>
        </w:rPr>
        <w:t xml:space="preserve"> ayrıca Sağlık Bakanlığı </w:t>
      </w:r>
      <w:proofErr w:type="spellStart"/>
      <w:r w:rsidRPr="002A0A68">
        <w:rPr>
          <w:rFonts w:ascii="Times New Roman" w:eastAsia="Times New Roman" w:hAnsi="Times New Roman" w:cs="Times New Roman"/>
          <w:bCs/>
          <w:sz w:val="18"/>
          <w:szCs w:val="18"/>
          <w:lang w:eastAsia="tr-TR"/>
        </w:rPr>
        <w:t>endikasyon</w:t>
      </w:r>
      <w:proofErr w:type="spellEnd"/>
      <w:r w:rsidRPr="002A0A68">
        <w:rPr>
          <w:rFonts w:ascii="Times New Roman" w:eastAsia="Times New Roman" w:hAnsi="Times New Roman" w:cs="Times New Roman"/>
          <w:bCs/>
          <w:sz w:val="18"/>
          <w:szCs w:val="18"/>
          <w:lang w:eastAsia="tr-TR"/>
        </w:rPr>
        <w:t xml:space="preserve"> dışı onayı aranır). </w:t>
      </w:r>
      <w:proofErr w:type="spellStart"/>
      <w:r w:rsidRPr="002A0A68">
        <w:rPr>
          <w:rFonts w:ascii="Times New Roman" w:eastAsia="Times New Roman" w:hAnsi="Times New Roman" w:cs="Times New Roman"/>
          <w:bCs/>
          <w:sz w:val="18"/>
          <w:szCs w:val="18"/>
          <w:lang w:eastAsia="tr-TR"/>
        </w:rPr>
        <w:t>Anakinra</w:t>
      </w:r>
      <w:proofErr w:type="spellEnd"/>
      <w:r w:rsidRPr="002A0A68">
        <w:rPr>
          <w:rFonts w:ascii="Times New Roman" w:eastAsia="Times New Roman" w:hAnsi="Times New Roman" w:cs="Times New Roman"/>
          <w:bCs/>
          <w:sz w:val="18"/>
          <w:szCs w:val="18"/>
          <w:lang w:eastAsia="tr-TR"/>
        </w:rPr>
        <w:t xml:space="preserve"> tedavisine yanıt alınamaması veya </w:t>
      </w:r>
      <w:proofErr w:type="spellStart"/>
      <w:r w:rsidRPr="002A0A68">
        <w:rPr>
          <w:rFonts w:ascii="Times New Roman" w:eastAsia="Times New Roman" w:hAnsi="Times New Roman" w:cs="Times New Roman"/>
          <w:bCs/>
          <w:sz w:val="18"/>
          <w:szCs w:val="18"/>
          <w:lang w:eastAsia="tr-TR"/>
        </w:rPr>
        <w:t>anakinra</w:t>
      </w:r>
      <w:proofErr w:type="spellEnd"/>
      <w:r w:rsidRPr="002A0A68">
        <w:rPr>
          <w:rFonts w:ascii="Times New Roman" w:eastAsia="Times New Roman" w:hAnsi="Times New Roman" w:cs="Times New Roman"/>
          <w:bCs/>
          <w:sz w:val="18"/>
          <w:szCs w:val="18"/>
          <w:lang w:eastAsia="tr-TR"/>
        </w:rPr>
        <w:t xml:space="preserve"> tedavisi altındayken </w:t>
      </w:r>
      <w:proofErr w:type="spellStart"/>
      <w:r w:rsidRPr="002A0A68">
        <w:rPr>
          <w:rFonts w:ascii="Times New Roman" w:eastAsia="Times New Roman" w:hAnsi="Times New Roman" w:cs="Times New Roman"/>
          <w:bCs/>
          <w:sz w:val="18"/>
          <w:szCs w:val="18"/>
          <w:lang w:eastAsia="tr-TR"/>
        </w:rPr>
        <w:t>anakinra</w:t>
      </w:r>
      <w:proofErr w:type="spellEnd"/>
      <w:r w:rsidRPr="002A0A68">
        <w:rPr>
          <w:rFonts w:ascii="Times New Roman" w:eastAsia="Times New Roman" w:hAnsi="Times New Roman" w:cs="Times New Roman"/>
          <w:bCs/>
          <w:sz w:val="18"/>
          <w:szCs w:val="18"/>
          <w:lang w:eastAsia="tr-TR"/>
        </w:rPr>
        <w:t xml:space="preserve"> kullanılmasını engelleyecek ciddi klinik yan etki oluşması halinde </w:t>
      </w:r>
      <w:proofErr w:type="spellStart"/>
      <w:r w:rsidRPr="002A0A68">
        <w:rPr>
          <w:rFonts w:ascii="Times New Roman" w:eastAsia="Times New Roman" w:hAnsi="Times New Roman" w:cs="Times New Roman"/>
          <w:bCs/>
          <w:sz w:val="18"/>
          <w:szCs w:val="18"/>
          <w:lang w:eastAsia="tr-TR"/>
        </w:rPr>
        <w:t>kanakinumab</w:t>
      </w:r>
      <w:proofErr w:type="spellEnd"/>
      <w:r w:rsidRPr="002A0A68">
        <w:rPr>
          <w:rFonts w:ascii="Times New Roman" w:eastAsia="Times New Roman" w:hAnsi="Times New Roman" w:cs="Times New Roman"/>
          <w:bCs/>
          <w:sz w:val="18"/>
          <w:szCs w:val="18"/>
          <w:lang w:eastAsia="tr-TR"/>
        </w:rPr>
        <w:t xml:space="preserve"> tedavisine geçilir.</w:t>
      </w:r>
    </w:p>
    <w:p w14:paraId="5E7A16A1" w14:textId="77777777" w:rsidR="002A0A68" w:rsidRPr="002A0A68" w:rsidRDefault="002A0A68" w:rsidP="002A0A68">
      <w:pPr>
        <w:tabs>
          <w:tab w:val="left" w:pos="709"/>
          <w:tab w:val="left" w:pos="851"/>
        </w:tabs>
        <w:spacing w:after="0" w:line="240" w:lineRule="auto"/>
        <w:ind w:firstLine="709"/>
        <w:jc w:val="both"/>
        <w:rPr>
          <w:rFonts w:ascii="Times New Roman" w:eastAsia="Times New Roman" w:hAnsi="Times New Roman" w:cs="Times New Roman"/>
          <w:bCs/>
          <w:sz w:val="18"/>
          <w:szCs w:val="18"/>
          <w:lang w:eastAsia="tr-TR"/>
        </w:rPr>
      </w:pPr>
      <w:r w:rsidRPr="002A0A68">
        <w:rPr>
          <w:rFonts w:ascii="Times New Roman" w:eastAsia="Times New Roman" w:hAnsi="Times New Roman" w:cs="Times New Roman"/>
          <w:bCs/>
          <w:sz w:val="18"/>
          <w:szCs w:val="18"/>
          <w:lang w:eastAsia="tr-TR"/>
        </w:rPr>
        <w:lastRenderedPageBreak/>
        <w:t xml:space="preserve">4) </w:t>
      </w:r>
      <w:proofErr w:type="spellStart"/>
      <w:r w:rsidRPr="002A0A68">
        <w:rPr>
          <w:rFonts w:ascii="Times New Roman" w:eastAsia="Times New Roman" w:hAnsi="Times New Roman" w:cs="Times New Roman"/>
          <w:bCs/>
          <w:sz w:val="18"/>
          <w:szCs w:val="18"/>
          <w:lang w:eastAsia="tr-TR"/>
        </w:rPr>
        <w:t>Kanakinumab</w:t>
      </w:r>
      <w:proofErr w:type="spellEnd"/>
      <w:r w:rsidRPr="002A0A68">
        <w:rPr>
          <w:rFonts w:ascii="Times New Roman" w:eastAsia="Times New Roman" w:hAnsi="Times New Roman" w:cs="Times New Roman"/>
          <w:bCs/>
          <w:sz w:val="18"/>
          <w:szCs w:val="18"/>
          <w:lang w:eastAsia="tr-TR"/>
        </w:rPr>
        <w:t xml:space="preserve"> tedavisinde 6 ay sonunda yapılacak yanıt değerlendirmesine göre yanıt alınamayan hastalarda tedavi kesilir.</w:t>
      </w:r>
    </w:p>
    <w:p w14:paraId="0CC311A8" w14:textId="16EE4145" w:rsidR="002A0A68" w:rsidRPr="002A0A68" w:rsidRDefault="002A0A68" w:rsidP="002A0A68">
      <w:pPr>
        <w:tabs>
          <w:tab w:val="left" w:pos="709"/>
          <w:tab w:val="left" w:pos="851"/>
        </w:tabs>
        <w:spacing w:after="0" w:line="240" w:lineRule="auto"/>
        <w:ind w:firstLine="709"/>
        <w:jc w:val="both"/>
        <w:rPr>
          <w:rFonts w:ascii="Times New Roman" w:eastAsia="Times New Roman" w:hAnsi="Times New Roman" w:cs="Times New Roman"/>
          <w:bCs/>
          <w:sz w:val="18"/>
          <w:szCs w:val="18"/>
          <w:lang w:eastAsia="tr-TR"/>
        </w:rPr>
      </w:pPr>
      <w:r w:rsidRPr="002A0A68">
        <w:rPr>
          <w:rFonts w:ascii="Times New Roman" w:eastAsia="Times New Roman" w:hAnsi="Times New Roman" w:cs="Times New Roman"/>
          <w:bCs/>
          <w:sz w:val="18"/>
          <w:szCs w:val="18"/>
          <w:lang w:eastAsia="tr-TR"/>
        </w:rPr>
        <w:t xml:space="preserve">5) Üçüncü basamak sağlık </w:t>
      </w:r>
      <w:r w:rsidRPr="00D97C29">
        <w:rPr>
          <w:rFonts w:ascii="Times New Roman" w:eastAsia="Times New Roman" w:hAnsi="Times New Roman" w:cs="Times New Roman"/>
          <w:bCs/>
          <w:sz w:val="18"/>
          <w:szCs w:val="18"/>
          <w:lang w:eastAsia="tr-TR"/>
        </w:rPr>
        <w:t>kurumlarında</w:t>
      </w:r>
      <w:r w:rsidR="0084792E">
        <w:rPr>
          <w:rFonts w:ascii="Times New Roman" w:eastAsia="Times New Roman" w:hAnsi="Times New Roman" w:cs="Times New Roman"/>
          <w:bCs/>
          <w:sz w:val="18"/>
          <w:szCs w:val="18"/>
          <w:lang w:eastAsia="tr-TR"/>
        </w:rPr>
        <w:t xml:space="preserve"> </w:t>
      </w:r>
      <w:r w:rsidRPr="002A0A68">
        <w:rPr>
          <w:rFonts w:ascii="Times New Roman" w:eastAsia="Times New Roman" w:hAnsi="Times New Roman" w:cs="Times New Roman"/>
          <w:bCs/>
          <w:sz w:val="18"/>
          <w:szCs w:val="18"/>
          <w:lang w:eastAsia="tr-TR"/>
        </w:rPr>
        <w:t xml:space="preserve">bu durumların belirtildiği </w:t>
      </w:r>
      <w:proofErr w:type="spellStart"/>
      <w:r w:rsidRPr="002A0A68">
        <w:rPr>
          <w:rFonts w:ascii="Times New Roman" w:eastAsia="Times New Roman" w:hAnsi="Times New Roman" w:cs="Times New Roman"/>
          <w:bCs/>
          <w:sz w:val="18"/>
          <w:szCs w:val="18"/>
          <w:lang w:eastAsia="tr-TR"/>
        </w:rPr>
        <w:t>romatoloji</w:t>
      </w:r>
      <w:proofErr w:type="spellEnd"/>
      <w:r w:rsidRPr="002A0A68">
        <w:rPr>
          <w:rFonts w:ascii="Times New Roman" w:eastAsia="Times New Roman" w:hAnsi="Times New Roman" w:cs="Times New Roman"/>
          <w:bCs/>
          <w:sz w:val="18"/>
          <w:szCs w:val="18"/>
          <w:lang w:eastAsia="tr-TR"/>
        </w:rPr>
        <w:t xml:space="preserve"> uzman hekiminin yer aldığı 3 ay süreli sağlık kurulu raporuna dayanılarak </w:t>
      </w:r>
      <w:proofErr w:type="spellStart"/>
      <w:r w:rsidRPr="002A0A68">
        <w:rPr>
          <w:rFonts w:ascii="Times New Roman" w:eastAsia="Times New Roman" w:hAnsi="Times New Roman" w:cs="Times New Roman"/>
          <w:bCs/>
          <w:sz w:val="18"/>
          <w:szCs w:val="18"/>
          <w:lang w:eastAsia="tr-TR"/>
        </w:rPr>
        <w:t>romatoloji</w:t>
      </w:r>
      <w:proofErr w:type="spellEnd"/>
      <w:r w:rsidRPr="002A0A68">
        <w:rPr>
          <w:rFonts w:ascii="Times New Roman" w:eastAsia="Times New Roman" w:hAnsi="Times New Roman" w:cs="Times New Roman"/>
          <w:bCs/>
          <w:sz w:val="18"/>
          <w:szCs w:val="18"/>
          <w:lang w:eastAsia="tr-TR"/>
        </w:rPr>
        <w:t xml:space="preserve"> uzman hekimlerince reçete edilir.</w:t>
      </w:r>
    </w:p>
    <w:p w14:paraId="3289147A" w14:textId="4C825503" w:rsidR="002A0A68" w:rsidRPr="002A0A68" w:rsidRDefault="002A0A68" w:rsidP="002A0A68">
      <w:pPr>
        <w:tabs>
          <w:tab w:val="left" w:pos="709"/>
          <w:tab w:val="left" w:pos="851"/>
        </w:tabs>
        <w:spacing w:after="0" w:line="240" w:lineRule="auto"/>
        <w:ind w:firstLine="709"/>
        <w:jc w:val="both"/>
        <w:rPr>
          <w:rFonts w:ascii="Times New Roman" w:eastAsia="Times New Roman" w:hAnsi="Times New Roman" w:cs="Times New Roman"/>
          <w:bCs/>
          <w:sz w:val="18"/>
          <w:szCs w:val="18"/>
          <w:lang w:eastAsia="tr-TR"/>
        </w:rPr>
      </w:pPr>
      <w:r w:rsidRPr="002A0A68">
        <w:rPr>
          <w:rFonts w:ascii="Times New Roman" w:eastAsia="Times New Roman" w:hAnsi="Times New Roman" w:cs="Times New Roman"/>
          <w:bCs/>
          <w:sz w:val="18"/>
          <w:szCs w:val="18"/>
          <w:lang w:eastAsia="tr-TR"/>
        </w:rPr>
        <w:t xml:space="preserve">(5) Erişkin Başlangıçlı </w:t>
      </w:r>
      <w:proofErr w:type="spellStart"/>
      <w:r w:rsidRPr="002A0A68">
        <w:rPr>
          <w:rFonts w:ascii="Times New Roman" w:eastAsia="Times New Roman" w:hAnsi="Times New Roman" w:cs="Times New Roman"/>
          <w:bCs/>
          <w:sz w:val="18"/>
          <w:szCs w:val="18"/>
          <w:lang w:eastAsia="tr-TR"/>
        </w:rPr>
        <w:t>Still</w:t>
      </w:r>
      <w:proofErr w:type="spellEnd"/>
      <w:r w:rsidRPr="002A0A68">
        <w:rPr>
          <w:rFonts w:ascii="Times New Roman" w:eastAsia="Times New Roman" w:hAnsi="Times New Roman" w:cs="Times New Roman"/>
          <w:bCs/>
          <w:sz w:val="18"/>
          <w:szCs w:val="18"/>
          <w:lang w:eastAsia="tr-TR"/>
        </w:rPr>
        <w:t xml:space="preserve"> Hastalığında (AOSD) </w:t>
      </w:r>
      <w:proofErr w:type="spellStart"/>
      <w:r w:rsidRPr="002A0A68">
        <w:rPr>
          <w:rFonts w:ascii="Times New Roman" w:eastAsia="Times New Roman" w:hAnsi="Times New Roman" w:cs="Times New Roman"/>
          <w:bCs/>
          <w:sz w:val="18"/>
          <w:szCs w:val="18"/>
          <w:lang w:eastAsia="tr-TR"/>
        </w:rPr>
        <w:t>anakinra</w:t>
      </w:r>
      <w:proofErr w:type="spellEnd"/>
      <w:r w:rsidRPr="002A0A68">
        <w:rPr>
          <w:rFonts w:ascii="Times New Roman" w:eastAsia="Times New Roman" w:hAnsi="Times New Roman" w:cs="Times New Roman"/>
          <w:bCs/>
          <w:sz w:val="18"/>
          <w:szCs w:val="18"/>
          <w:lang w:eastAsia="tr-TR"/>
        </w:rPr>
        <w:t xml:space="preserve"> kullanım ilkeleri</w:t>
      </w:r>
      <w:r w:rsidR="005B3C37">
        <w:rPr>
          <w:rFonts w:ascii="Times New Roman" w:eastAsia="Times New Roman" w:hAnsi="Times New Roman" w:cs="Times New Roman"/>
          <w:bCs/>
          <w:sz w:val="18"/>
          <w:szCs w:val="18"/>
          <w:lang w:eastAsia="tr-TR"/>
        </w:rPr>
        <w:t>;</w:t>
      </w:r>
    </w:p>
    <w:p w14:paraId="4FE359DF" w14:textId="2CA7B219" w:rsidR="002A0A68" w:rsidRPr="002A0A68" w:rsidRDefault="002A0A68" w:rsidP="002A0A68">
      <w:pPr>
        <w:tabs>
          <w:tab w:val="left" w:pos="709"/>
          <w:tab w:val="left" w:pos="851"/>
        </w:tabs>
        <w:spacing w:after="0" w:line="240" w:lineRule="auto"/>
        <w:ind w:firstLine="709"/>
        <w:jc w:val="both"/>
        <w:rPr>
          <w:rFonts w:ascii="Times New Roman" w:eastAsia="Times New Roman" w:hAnsi="Times New Roman" w:cs="Times New Roman"/>
          <w:bCs/>
          <w:sz w:val="18"/>
          <w:szCs w:val="18"/>
          <w:lang w:eastAsia="tr-TR"/>
        </w:rPr>
      </w:pPr>
      <w:r w:rsidRPr="002A0A68">
        <w:rPr>
          <w:rFonts w:ascii="Times New Roman" w:eastAsia="Times New Roman" w:hAnsi="Times New Roman" w:cs="Times New Roman"/>
          <w:bCs/>
          <w:sz w:val="18"/>
          <w:szCs w:val="18"/>
          <w:lang w:eastAsia="tr-TR"/>
        </w:rPr>
        <w:t>1)</w:t>
      </w:r>
      <w:r w:rsidR="005B3C37">
        <w:rPr>
          <w:rFonts w:ascii="Times New Roman" w:eastAsia="Times New Roman" w:hAnsi="Times New Roman" w:cs="Times New Roman"/>
          <w:bCs/>
          <w:sz w:val="18"/>
          <w:szCs w:val="18"/>
          <w:lang w:eastAsia="tr-TR"/>
        </w:rPr>
        <w:t xml:space="preserve"> </w:t>
      </w:r>
      <w:r w:rsidRPr="002A0A68">
        <w:rPr>
          <w:rFonts w:ascii="Times New Roman" w:eastAsia="Times New Roman" w:hAnsi="Times New Roman" w:cs="Times New Roman"/>
          <w:bCs/>
          <w:sz w:val="18"/>
          <w:szCs w:val="18"/>
          <w:lang w:eastAsia="tr-TR"/>
        </w:rPr>
        <w:t xml:space="preserve">Erişkin başlangıçlı </w:t>
      </w:r>
      <w:proofErr w:type="spellStart"/>
      <w:r w:rsidRPr="002A0A68">
        <w:rPr>
          <w:rFonts w:ascii="Times New Roman" w:eastAsia="Times New Roman" w:hAnsi="Times New Roman" w:cs="Times New Roman"/>
          <w:bCs/>
          <w:sz w:val="18"/>
          <w:szCs w:val="18"/>
          <w:lang w:eastAsia="tr-TR"/>
        </w:rPr>
        <w:t>Still</w:t>
      </w:r>
      <w:proofErr w:type="spellEnd"/>
      <w:r w:rsidRPr="002A0A68">
        <w:rPr>
          <w:rFonts w:ascii="Times New Roman" w:eastAsia="Times New Roman" w:hAnsi="Times New Roman" w:cs="Times New Roman"/>
          <w:bCs/>
          <w:sz w:val="18"/>
          <w:szCs w:val="18"/>
          <w:lang w:eastAsia="tr-TR"/>
        </w:rPr>
        <w:t xml:space="preserve"> </w:t>
      </w:r>
      <w:r w:rsidR="005B3C37">
        <w:rPr>
          <w:rFonts w:ascii="Times New Roman" w:eastAsia="Times New Roman" w:hAnsi="Times New Roman" w:cs="Times New Roman"/>
          <w:bCs/>
          <w:sz w:val="18"/>
          <w:szCs w:val="18"/>
          <w:lang w:eastAsia="tr-TR"/>
        </w:rPr>
        <w:t>H</w:t>
      </w:r>
      <w:r w:rsidRPr="002A0A68">
        <w:rPr>
          <w:rFonts w:ascii="Times New Roman" w:eastAsia="Times New Roman" w:hAnsi="Times New Roman" w:cs="Times New Roman"/>
          <w:bCs/>
          <w:sz w:val="18"/>
          <w:szCs w:val="18"/>
          <w:lang w:eastAsia="tr-TR"/>
        </w:rPr>
        <w:t xml:space="preserve">astalığı (AOSD) tedavisinde orta ve yüksek şiddette, aktif sistemik özellikleri olan erişkinlerde, </w:t>
      </w:r>
      <w:proofErr w:type="spellStart"/>
      <w:r w:rsidRPr="002A0A68">
        <w:rPr>
          <w:rFonts w:ascii="Times New Roman" w:eastAsia="Times New Roman" w:hAnsi="Times New Roman" w:cs="Times New Roman"/>
          <w:bCs/>
          <w:sz w:val="18"/>
          <w:szCs w:val="18"/>
          <w:lang w:eastAsia="tr-TR"/>
        </w:rPr>
        <w:t>glukokortikoidler</w:t>
      </w:r>
      <w:proofErr w:type="spellEnd"/>
      <w:r w:rsidRPr="002A0A68">
        <w:rPr>
          <w:rFonts w:ascii="Times New Roman" w:eastAsia="Times New Roman" w:hAnsi="Times New Roman" w:cs="Times New Roman"/>
          <w:bCs/>
          <w:sz w:val="18"/>
          <w:szCs w:val="18"/>
          <w:lang w:eastAsia="tr-TR"/>
        </w:rPr>
        <w:t xml:space="preserve"> ve en az 1 hastalık </w:t>
      </w:r>
      <w:proofErr w:type="spellStart"/>
      <w:r w:rsidRPr="002A0A68">
        <w:rPr>
          <w:rFonts w:ascii="Times New Roman" w:eastAsia="Times New Roman" w:hAnsi="Times New Roman" w:cs="Times New Roman"/>
          <w:bCs/>
          <w:sz w:val="18"/>
          <w:szCs w:val="18"/>
          <w:lang w:eastAsia="tr-TR"/>
        </w:rPr>
        <w:t>modifiye</w:t>
      </w:r>
      <w:proofErr w:type="spellEnd"/>
      <w:r w:rsidRPr="002A0A68">
        <w:rPr>
          <w:rFonts w:ascii="Times New Roman" w:eastAsia="Times New Roman" w:hAnsi="Times New Roman" w:cs="Times New Roman"/>
          <w:bCs/>
          <w:sz w:val="18"/>
          <w:szCs w:val="18"/>
          <w:lang w:eastAsia="tr-TR"/>
        </w:rPr>
        <w:t xml:space="preserve"> edici </w:t>
      </w:r>
      <w:proofErr w:type="spellStart"/>
      <w:r w:rsidRPr="002A0A68">
        <w:rPr>
          <w:rFonts w:ascii="Times New Roman" w:eastAsia="Times New Roman" w:hAnsi="Times New Roman" w:cs="Times New Roman"/>
          <w:bCs/>
          <w:sz w:val="18"/>
          <w:szCs w:val="18"/>
          <w:lang w:eastAsia="tr-TR"/>
        </w:rPr>
        <w:t>antiromatizmal</w:t>
      </w:r>
      <w:proofErr w:type="spellEnd"/>
      <w:r w:rsidRPr="002A0A68">
        <w:rPr>
          <w:rFonts w:ascii="Times New Roman" w:eastAsia="Times New Roman" w:hAnsi="Times New Roman" w:cs="Times New Roman"/>
          <w:bCs/>
          <w:sz w:val="18"/>
          <w:szCs w:val="18"/>
          <w:lang w:eastAsia="tr-TR"/>
        </w:rPr>
        <w:t xml:space="preserve"> ilaçlar (</w:t>
      </w:r>
      <w:proofErr w:type="spellStart"/>
      <w:r w:rsidRPr="002A0A68">
        <w:rPr>
          <w:rFonts w:ascii="Times New Roman" w:eastAsia="Times New Roman" w:hAnsi="Times New Roman" w:cs="Times New Roman"/>
          <w:bCs/>
          <w:sz w:val="18"/>
          <w:szCs w:val="18"/>
          <w:lang w:eastAsia="tr-TR"/>
        </w:rPr>
        <w:t>DMARD’lar</w:t>
      </w:r>
      <w:proofErr w:type="spellEnd"/>
      <w:r w:rsidRPr="002A0A68">
        <w:rPr>
          <w:rFonts w:ascii="Times New Roman" w:eastAsia="Times New Roman" w:hAnsi="Times New Roman" w:cs="Times New Roman"/>
          <w:bCs/>
          <w:sz w:val="18"/>
          <w:szCs w:val="18"/>
          <w:lang w:eastAsia="tr-TR"/>
        </w:rPr>
        <w:t xml:space="preserve">) veya konvansiyonel </w:t>
      </w:r>
      <w:proofErr w:type="spellStart"/>
      <w:r w:rsidRPr="002A0A68">
        <w:rPr>
          <w:rFonts w:ascii="Times New Roman" w:eastAsia="Times New Roman" w:hAnsi="Times New Roman" w:cs="Times New Roman"/>
          <w:bCs/>
          <w:sz w:val="18"/>
          <w:szCs w:val="18"/>
          <w:lang w:eastAsia="tr-TR"/>
        </w:rPr>
        <w:t>immunosupresifler</w:t>
      </w:r>
      <w:proofErr w:type="spellEnd"/>
      <w:r w:rsidRPr="002A0A68">
        <w:rPr>
          <w:rFonts w:ascii="Times New Roman" w:eastAsia="Times New Roman" w:hAnsi="Times New Roman" w:cs="Times New Roman"/>
          <w:bCs/>
          <w:sz w:val="18"/>
          <w:szCs w:val="18"/>
          <w:lang w:eastAsia="tr-TR"/>
        </w:rPr>
        <w:t xml:space="preserve"> ile 3 aylık tedaviye rağmen hastalık aktivitesi devam eden hastalarda </w:t>
      </w:r>
      <w:proofErr w:type="spellStart"/>
      <w:r w:rsidRPr="002A0A68">
        <w:rPr>
          <w:rFonts w:ascii="Times New Roman" w:eastAsia="Times New Roman" w:hAnsi="Times New Roman" w:cs="Times New Roman"/>
          <w:bCs/>
          <w:sz w:val="18"/>
          <w:szCs w:val="18"/>
          <w:lang w:eastAsia="tr-TR"/>
        </w:rPr>
        <w:t>anakinra</w:t>
      </w:r>
      <w:proofErr w:type="spellEnd"/>
      <w:r w:rsidRPr="002A0A68">
        <w:rPr>
          <w:rFonts w:ascii="Times New Roman" w:eastAsia="Times New Roman" w:hAnsi="Times New Roman" w:cs="Times New Roman"/>
          <w:bCs/>
          <w:sz w:val="18"/>
          <w:szCs w:val="18"/>
          <w:lang w:eastAsia="tr-TR"/>
        </w:rPr>
        <w:t xml:space="preserve"> kullanılır.</w:t>
      </w:r>
    </w:p>
    <w:p w14:paraId="5FFB99C6" w14:textId="58F4BD92" w:rsidR="002A0A68" w:rsidRPr="002A0A68" w:rsidRDefault="002A0A68" w:rsidP="002A0A68">
      <w:pPr>
        <w:tabs>
          <w:tab w:val="left" w:pos="709"/>
          <w:tab w:val="left" w:pos="851"/>
        </w:tabs>
        <w:spacing w:after="0" w:line="240" w:lineRule="auto"/>
        <w:ind w:firstLine="709"/>
        <w:jc w:val="both"/>
        <w:rPr>
          <w:rFonts w:ascii="Times New Roman" w:eastAsia="Times New Roman" w:hAnsi="Times New Roman" w:cs="Times New Roman"/>
          <w:bCs/>
          <w:sz w:val="18"/>
          <w:szCs w:val="18"/>
          <w:lang w:eastAsia="tr-TR"/>
        </w:rPr>
      </w:pPr>
      <w:r w:rsidRPr="002A0A68">
        <w:rPr>
          <w:rFonts w:ascii="Times New Roman" w:eastAsia="Times New Roman" w:hAnsi="Times New Roman" w:cs="Times New Roman"/>
          <w:bCs/>
          <w:sz w:val="18"/>
          <w:szCs w:val="18"/>
          <w:lang w:eastAsia="tr-TR"/>
        </w:rPr>
        <w:t>2) Sistemik özellikleri olmayan (</w:t>
      </w:r>
      <w:proofErr w:type="spellStart"/>
      <w:r w:rsidRPr="002A0A68">
        <w:rPr>
          <w:rFonts w:ascii="Times New Roman" w:eastAsia="Times New Roman" w:hAnsi="Times New Roman" w:cs="Times New Roman"/>
          <w:bCs/>
          <w:sz w:val="18"/>
          <w:szCs w:val="18"/>
          <w:lang w:eastAsia="tr-TR"/>
        </w:rPr>
        <w:t>artiküler</w:t>
      </w:r>
      <w:proofErr w:type="spellEnd"/>
      <w:r w:rsidRPr="002A0A68">
        <w:rPr>
          <w:rFonts w:ascii="Times New Roman" w:eastAsia="Times New Roman" w:hAnsi="Times New Roman" w:cs="Times New Roman"/>
          <w:bCs/>
          <w:sz w:val="18"/>
          <w:szCs w:val="18"/>
          <w:lang w:eastAsia="tr-TR"/>
        </w:rPr>
        <w:t xml:space="preserve"> </w:t>
      </w:r>
      <w:proofErr w:type="spellStart"/>
      <w:r w:rsidRPr="002A0A68">
        <w:rPr>
          <w:rFonts w:ascii="Times New Roman" w:eastAsia="Times New Roman" w:hAnsi="Times New Roman" w:cs="Times New Roman"/>
          <w:bCs/>
          <w:sz w:val="18"/>
          <w:szCs w:val="18"/>
          <w:lang w:eastAsia="tr-TR"/>
        </w:rPr>
        <w:t>fenotip</w:t>
      </w:r>
      <w:proofErr w:type="spellEnd"/>
      <w:r w:rsidRPr="002A0A68">
        <w:rPr>
          <w:rFonts w:ascii="Times New Roman" w:eastAsia="Times New Roman" w:hAnsi="Times New Roman" w:cs="Times New Roman"/>
          <w:bCs/>
          <w:sz w:val="18"/>
          <w:szCs w:val="18"/>
          <w:lang w:eastAsia="tr-TR"/>
        </w:rPr>
        <w:t xml:space="preserve">) </w:t>
      </w:r>
      <w:proofErr w:type="spellStart"/>
      <w:r w:rsidRPr="002A0A68">
        <w:rPr>
          <w:rFonts w:ascii="Times New Roman" w:eastAsia="Times New Roman" w:hAnsi="Times New Roman" w:cs="Times New Roman"/>
          <w:bCs/>
          <w:sz w:val="18"/>
          <w:szCs w:val="18"/>
          <w:lang w:eastAsia="tr-TR"/>
        </w:rPr>
        <w:t>AOSD’de</w:t>
      </w:r>
      <w:proofErr w:type="spellEnd"/>
      <w:r w:rsidRPr="002A0A68">
        <w:rPr>
          <w:rFonts w:ascii="Times New Roman" w:eastAsia="Times New Roman" w:hAnsi="Times New Roman" w:cs="Times New Roman"/>
          <w:bCs/>
          <w:sz w:val="18"/>
          <w:szCs w:val="18"/>
          <w:lang w:eastAsia="tr-TR"/>
        </w:rPr>
        <w:t xml:space="preserve">, </w:t>
      </w:r>
      <w:proofErr w:type="spellStart"/>
      <w:r w:rsidR="00F90B81">
        <w:rPr>
          <w:rFonts w:ascii="Times New Roman" w:eastAsia="Times New Roman" w:hAnsi="Times New Roman" w:cs="Times New Roman"/>
          <w:bCs/>
          <w:sz w:val="18"/>
          <w:szCs w:val="18"/>
          <w:lang w:eastAsia="tr-TR"/>
        </w:rPr>
        <w:t>S</w:t>
      </w:r>
      <w:r w:rsidRPr="002A0A68">
        <w:rPr>
          <w:rFonts w:ascii="Times New Roman" w:eastAsia="Times New Roman" w:hAnsi="Times New Roman" w:cs="Times New Roman"/>
          <w:bCs/>
          <w:sz w:val="18"/>
          <w:szCs w:val="18"/>
          <w:lang w:eastAsia="tr-TR"/>
        </w:rPr>
        <w:t>teroid</w:t>
      </w:r>
      <w:proofErr w:type="spellEnd"/>
      <w:r w:rsidRPr="002A0A68">
        <w:rPr>
          <w:rFonts w:ascii="Times New Roman" w:eastAsia="Times New Roman" w:hAnsi="Times New Roman" w:cs="Times New Roman"/>
          <w:bCs/>
          <w:sz w:val="18"/>
          <w:szCs w:val="18"/>
          <w:lang w:eastAsia="tr-TR"/>
        </w:rPr>
        <w:t xml:space="preserve"> </w:t>
      </w:r>
      <w:r w:rsidR="00F90B81">
        <w:rPr>
          <w:rFonts w:ascii="Times New Roman" w:eastAsia="Times New Roman" w:hAnsi="Times New Roman" w:cs="Times New Roman"/>
          <w:bCs/>
          <w:sz w:val="18"/>
          <w:szCs w:val="18"/>
          <w:lang w:eastAsia="tr-TR"/>
        </w:rPr>
        <w:t>O</w:t>
      </w:r>
      <w:r w:rsidRPr="002A0A68">
        <w:rPr>
          <w:rFonts w:ascii="Times New Roman" w:eastAsia="Times New Roman" w:hAnsi="Times New Roman" w:cs="Times New Roman"/>
          <w:bCs/>
          <w:sz w:val="18"/>
          <w:szCs w:val="18"/>
          <w:lang w:eastAsia="tr-TR"/>
        </w:rPr>
        <w:t xml:space="preserve">lmayan </w:t>
      </w:r>
      <w:r w:rsidR="00F90B81">
        <w:rPr>
          <w:rFonts w:ascii="Times New Roman" w:eastAsia="Times New Roman" w:hAnsi="Times New Roman" w:cs="Times New Roman"/>
          <w:bCs/>
          <w:sz w:val="18"/>
          <w:szCs w:val="18"/>
          <w:lang w:eastAsia="tr-TR"/>
        </w:rPr>
        <w:t>A</w:t>
      </w:r>
      <w:r w:rsidRPr="002A0A68">
        <w:rPr>
          <w:rFonts w:ascii="Times New Roman" w:eastAsia="Times New Roman" w:hAnsi="Times New Roman" w:cs="Times New Roman"/>
          <w:bCs/>
          <w:sz w:val="18"/>
          <w:szCs w:val="18"/>
          <w:lang w:eastAsia="tr-TR"/>
        </w:rPr>
        <w:t>nti-</w:t>
      </w:r>
      <w:proofErr w:type="spellStart"/>
      <w:r w:rsidRPr="002A0A68">
        <w:rPr>
          <w:rFonts w:ascii="Times New Roman" w:eastAsia="Times New Roman" w:hAnsi="Times New Roman" w:cs="Times New Roman"/>
          <w:bCs/>
          <w:sz w:val="18"/>
          <w:szCs w:val="18"/>
          <w:lang w:eastAsia="tr-TR"/>
        </w:rPr>
        <w:t>inflamatuvar</w:t>
      </w:r>
      <w:proofErr w:type="spellEnd"/>
      <w:r w:rsidRPr="002A0A68">
        <w:rPr>
          <w:rFonts w:ascii="Times New Roman" w:eastAsia="Times New Roman" w:hAnsi="Times New Roman" w:cs="Times New Roman"/>
          <w:bCs/>
          <w:sz w:val="18"/>
          <w:szCs w:val="18"/>
          <w:lang w:eastAsia="tr-TR"/>
        </w:rPr>
        <w:t xml:space="preserve"> </w:t>
      </w:r>
      <w:r w:rsidR="00C61F2D">
        <w:rPr>
          <w:rFonts w:ascii="Times New Roman" w:eastAsia="Times New Roman" w:hAnsi="Times New Roman" w:cs="Times New Roman"/>
          <w:bCs/>
          <w:sz w:val="18"/>
          <w:szCs w:val="18"/>
          <w:lang w:eastAsia="tr-TR"/>
        </w:rPr>
        <w:t>İ</w:t>
      </w:r>
      <w:r w:rsidRPr="002A0A68">
        <w:rPr>
          <w:rFonts w:ascii="Times New Roman" w:eastAsia="Times New Roman" w:hAnsi="Times New Roman" w:cs="Times New Roman"/>
          <w:bCs/>
          <w:sz w:val="18"/>
          <w:szCs w:val="18"/>
          <w:lang w:eastAsia="tr-TR"/>
        </w:rPr>
        <w:t>laçlar (</w:t>
      </w:r>
      <w:proofErr w:type="spellStart"/>
      <w:r w:rsidRPr="002A0A68">
        <w:rPr>
          <w:rFonts w:ascii="Times New Roman" w:eastAsia="Times New Roman" w:hAnsi="Times New Roman" w:cs="Times New Roman"/>
          <w:bCs/>
          <w:sz w:val="18"/>
          <w:szCs w:val="18"/>
          <w:lang w:eastAsia="tr-TR"/>
        </w:rPr>
        <w:t>NSAİİ’ler</w:t>
      </w:r>
      <w:proofErr w:type="spellEnd"/>
      <w:r w:rsidRPr="002A0A68">
        <w:rPr>
          <w:rFonts w:ascii="Times New Roman" w:eastAsia="Times New Roman" w:hAnsi="Times New Roman" w:cs="Times New Roman"/>
          <w:bCs/>
          <w:sz w:val="18"/>
          <w:szCs w:val="18"/>
          <w:lang w:eastAsia="tr-TR"/>
        </w:rPr>
        <w:t xml:space="preserve">), </w:t>
      </w:r>
      <w:proofErr w:type="spellStart"/>
      <w:r w:rsidRPr="002A0A68">
        <w:rPr>
          <w:rFonts w:ascii="Times New Roman" w:eastAsia="Times New Roman" w:hAnsi="Times New Roman" w:cs="Times New Roman"/>
          <w:bCs/>
          <w:sz w:val="18"/>
          <w:szCs w:val="18"/>
          <w:lang w:eastAsia="tr-TR"/>
        </w:rPr>
        <w:t>glukokortikoidler</w:t>
      </w:r>
      <w:proofErr w:type="spellEnd"/>
      <w:r w:rsidRPr="002A0A68">
        <w:rPr>
          <w:rFonts w:ascii="Times New Roman" w:eastAsia="Times New Roman" w:hAnsi="Times New Roman" w:cs="Times New Roman"/>
          <w:bCs/>
          <w:sz w:val="18"/>
          <w:szCs w:val="18"/>
          <w:lang w:eastAsia="tr-TR"/>
        </w:rPr>
        <w:t xml:space="preserve"> ve bir veya daha fazla hastalık </w:t>
      </w:r>
      <w:proofErr w:type="spellStart"/>
      <w:r w:rsidRPr="002A0A68">
        <w:rPr>
          <w:rFonts w:ascii="Times New Roman" w:eastAsia="Times New Roman" w:hAnsi="Times New Roman" w:cs="Times New Roman"/>
          <w:bCs/>
          <w:sz w:val="18"/>
          <w:szCs w:val="18"/>
          <w:lang w:eastAsia="tr-TR"/>
        </w:rPr>
        <w:t>modifiye</w:t>
      </w:r>
      <w:proofErr w:type="spellEnd"/>
      <w:r w:rsidRPr="002A0A68">
        <w:rPr>
          <w:rFonts w:ascii="Times New Roman" w:eastAsia="Times New Roman" w:hAnsi="Times New Roman" w:cs="Times New Roman"/>
          <w:bCs/>
          <w:sz w:val="18"/>
          <w:szCs w:val="18"/>
          <w:lang w:eastAsia="tr-TR"/>
        </w:rPr>
        <w:t xml:space="preserve"> edici </w:t>
      </w:r>
      <w:proofErr w:type="spellStart"/>
      <w:r w:rsidRPr="002A0A68">
        <w:rPr>
          <w:rFonts w:ascii="Times New Roman" w:eastAsia="Times New Roman" w:hAnsi="Times New Roman" w:cs="Times New Roman"/>
          <w:bCs/>
          <w:sz w:val="18"/>
          <w:szCs w:val="18"/>
          <w:lang w:eastAsia="tr-TR"/>
        </w:rPr>
        <w:t>antiromatizmal</w:t>
      </w:r>
      <w:proofErr w:type="spellEnd"/>
      <w:r w:rsidRPr="002A0A68">
        <w:rPr>
          <w:rFonts w:ascii="Times New Roman" w:eastAsia="Times New Roman" w:hAnsi="Times New Roman" w:cs="Times New Roman"/>
          <w:bCs/>
          <w:sz w:val="18"/>
          <w:szCs w:val="18"/>
          <w:lang w:eastAsia="tr-TR"/>
        </w:rPr>
        <w:t xml:space="preserve"> ilaçlar (</w:t>
      </w:r>
      <w:proofErr w:type="spellStart"/>
      <w:r w:rsidRPr="002A0A68">
        <w:rPr>
          <w:rFonts w:ascii="Times New Roman" w:eastAsia="Times New Roman" w:hAnsi="Times New Roman" w:cs="Times New Roman"/>
          <w:bCs/>
          <w:sz w:val="18"/>
          <w:szCs w:val="18"/>
          <w:lang w:eastAsia="tr-TR"/>
        </w:rPr>
        <w:t>DMARD’lar</w:t>
      </w:r>
      <w:proofErr w:type="spellEnd"/>
      <w:r w:rsidRPr="002A0A68">
        <w:rPr>
          <w:rFonts w:ascii="Times New Roman" w:eastAsia="Times New Roman" w:hAnsi="Times New Roman" w:cs="Times New Roman"/>
          <w:bCs/>
          <w:sz w:val="18"/>
          <w:szCs w:val="18"/>
          <w:lang w:eastAsia="tr-TR"/>
        </w:rPr>
        <w:t xml:space="preserve">) veya konvansiyonel </w:t>
      </w:r>
      <w:proofErr w:type="spellStart"/>
      <w:r w:rsidRPr="002A0A68">
        <w:rPr>
          <w:rFonts w:ascii="Times New Roman" w:eastAsia="Times New Roman" w:hAnsi="Times New Roman" w:cs="Times New Roman"/>
          <w:bCs/>
          <w:sz w:val="18"/>
          <w:szCs w:val="18"/>
          <w:lang w:eastAsia="tr-TR"/>
        </w:rPr>
        <w:t>immunosupresifler</w:t>
      </w:r>
      <w:proofErr w:type="spellEnd"/>
      <w:r w:rsidRPr="002A0A68">
        <w:rPr>
          <w:rFonts w:ascii="Times New Roman" w:eastAsia="Times New Roman" w:hAnsi="Times New Roman" w:cs="Times New Roman"/>
          <w:bCs/>
          <w:sz w:val="18"/>
          <w:szCs w:val="18"/>
          <w:lang w:eastAsia="tr-TR"/>
        </w:rPr>
        <w:t xml:space="preserve"> ile 3 aylık tedaviye rağmen hastalık aktivitesi devam eden hastalarda kullanılır. </w:t>
      </w:r>
    </w:p>
    <w:p w14:paraId="524731FF" w14:textId="7D739C83" w:rsidR="002A0A68" w:rsidRPr="002A0A68" w:rsidRDefault="002A0A68" w:rsidP="002A0A68">
      <w:pPr>
        <w:tabs>
          <w:tab w:val="left" w:pos="709"/>
          <w:tab w:val="left" w:pos="851"/>
        </w:tabs>
        <w:spacing w:after="0" w:line="240" w:lineRule="auto"/>
        <w:ind w:firstLine="709"/>
        <w:jc w:val="both"/>
        <w:rPr>
          <w:rFonts w:ascii="Times New Roman" w:eastAsia="Times New Roman" w:hAnsi="Times New Roman" w:cs="Times New Roman"/>
          <w:bCs/>
          <w:sz w:val="18"/>
          <w:szCs w:val="18"/>
          <w:lang w:eastAsia="tr-TR"/>
        </w:rPr>
      </w:pPr>
      <w:r w:rsidRPr="002A0A68">
        <w:rPr>
          <w:rFonts w:ascii="Times New Roman" w:eastAsia="Times New Roman" w:hAnsi="Times New Roman" w:cs="Times New Roman"/>
          <w:bCs/>
          <w:sz w:val="18"/>
          <w:szCs w:val="18"/>
          <w:lang w:eastAsia="tr-TR"/>
        </w:rPr>
        <w:t xml:space="preserve">3) </w:t>
      </w:r>
      <w:proofErr w:type="spellStart"/>
      <w:r w:rsidRPr="002A0A68">
        <w:rPr>
          <w:rFonts w:ascii="Times New Roman" w:eastAsia="Times New Roman" w:hAnsi="Times New Roman" w:cs="Times New Roman"/>
          <w:bCs/>
          <w:sz w:val="18"/>
          <w:szCs w:val="18"/>
          <w:lang w:eastAsia="tr-TR"/>
        </w:rPr>
        <w:t>Anakinra</w:t>
      </w:r>
      <w:proofErr w:type="spellEnd"/>
      <w:r w:rsidRPr="002A0A68">
        <w:rPr>
          <w:rFonts w:ascii="Times New Roman" w:eastAsia="Times New Roman" w:hAnsi="Times New Roman" w:cs="Times New Roman"/>
          <w:bCs/>
          <w:sz w:val="18"/>
          <w:szCs w:val="18"/>
          <w:lang w:eastAsia="tr-TR"/>
        </w:rPr>
        <w:t xml:space="preserve"> </w:t>
      </w:r>
      <w:proofErr w:type="spellStart"/>
      <w:r w:rsidRPr="002A0A68">
        <w:rPr>
          <w:rFonts w:ascii="Times New Roman" w:eastAsia="Times New Roman" w:hAnsi="Times New Roman" w:cs="Times New Roman"/>
          <w:bCs/>
          <w:sz w:val="18"/>
          <w:szCs w:val="18"/>
          <w:lang w:eastAsia="tr-TR"/>
        </w:rPr>
        <w:t>monoterapi</w:t>
      </w:r>
      <w:proofErr w:type="spellEnd"/>
      <w:r w:rsidRPr="002A0A68">
        <w:rPr>
          <w:rFonts w:ascii="Times New Roman" w:eastAsia="Times New Roman" w:hAnsi="Times New Roman" w:cs="Times New Roman"/>
          <w:bCs/>
          <w:sz w:val="18"/>
          <w:szCs w:val="18"/>
          <w:lang w:eastAsia="tr-TR"/>
        </w:rPr>
        <w:t xml:space="preserve"> olarak veya diğer anti-</w:t>
      </w:r>
      <w:proofErr w:type="spellStart"/>
      <w:r w:rsidRPr="002A0A68">
        <w:rPr>
          <w:rFonts w:ascii="Times New Roman" w:eastAsia="Times New Roman" w:hAnsi="Times New Roman" w:cs="Times New Roman"/>
          <w:bCs/>
          <w:sz w:val="18"/>
          <w:szCs w:val="18"/>
          <w:lang w:eastAsia="tr-TR"/>
        </w:rPr>
        <w:t>inflamatuvar</w:t>
      </w:r>
      <w:proofErr w:type="spellEnd"/>
      <w:r w:rsidRPr="002A0A68">
        <w:rPr>
          <w:rFonts w:ascii="Times New Roman" w:eastAsia="Times New Roman" w:hAnsi="Times New Roman" w:cs="Times New Roman"/>
          <w:bCs/>
          <w:sz w:val="18"/>
          <w:szCs w:val="18"/>
          <w:lang w:eastAsia="tr-TR"/>
        </w:rPr>
        <w:t xml:space="preserve"> ilaçlar ve </w:t>
      </w:r>
      <w:r w:rsidR="00905CB9">
        <w:rPr>
          <w:rFonts w:ascii="Times New Roman" w:eastAsia="Times New Roman" w:hAnsi="Times New Roman" w:cs="Times New Roman"/>
          <w:bCs/>
          <w:sz w:val="18"/>
          <w:szCs w:val="18"/>
          <w:lang w:eastAsia="tr-TR"/>
        </w:rPr>
        <w:t>K</w:t>
      </w:r>
      <w:r w:rsidRPr="002A0A68">
        <w:rPr>
          <w:rFonts w:ascii="Times New Roman" w:eastAsia="Times New Roman" w:hAnsi="Times New Roman" w:cs="Times New Roman"/>
          <w:bCs/>
          <w:sz w:val="18"/>
          <w:szCs w:val="18"/>
          <w:lang w:eastAsia="tr-TR"/>
        </w:rPr>
        <w:t xml:space="preserve">onvansiyonel ve </w:t>
      </w:r>
      <w:r w:rsidR="00905CB9">
        <w:rPr>
          <w:rFonts w:ascii="Times New Roman" w:eastAsia="Times New Roman" w:hAnsi="Times New Roman" w:cs="Times New Roman"/>
          <w:bCs/>
          <w:sz w:val="18"/>
          <w:szCs w:val="18"/>
          <w:lang w:eastAsia="tr-TR"/>
        </w:rPr>
        <w:t>S</w:t>
      </w:r>
      <w:r w:rsidRPr="002A0A68">
        <w:rPr>
          <w:rFonts w:ascii="Times New Roman" w:eastAsia="Times New Roman" w:hAnsi="Times New Roman" w:cs="Times New Roman"/>
          <w:bCs/>
          <w:sz w:val="18"/>
          <w:szCs w:val="18"/>
          <w:lang w:eastAsia="tr-TR"/>
        </w:rPr>
        <w:t xml:space="preserve">entetik </w:t>
      </w:r>
      <w:r w:rsidR="00905CB9">
        <w:rPr>
          <w:rFonts w:ascii="Times New Roman" w:eastAsia="Times New Roman" w:hAnsi="Times New Roman" w:cs="Times New Roman"/>
          <w:bCs/>
          <w:sz w:val="18"/>
          <w:szCs w:val="18"/>
          <w:lang w:eastAsia="tr-TR"/>
        </w:rPr>
        <w:t>H</w:t>
      </w:r>
      <w:r w:rsidRPr="002A0A68">
        <w:rPr>
          <w:rFonts w:ascii="Times New Roman" w:eastAsia="Times New Roman" w:hAnsi="Times New Roman" w:cs="Times New Roman"/>
          <w:bCs/>
          <w:sz w:val="18"/>
          <w:szCs w:val="18"/>
          <w:lang w:eastAsia="tr-TR"/>
        </w:rPr>
        <w:t xml:space="preserve">astalık </w:t>
      </w:r>
      <w:proofErr w:type="spellStart"/>
      <w:r w:rsidR="00905CB9">
        <w:rPr>
          <w:rFonts w:ascii="Times New Roman" w:eastAsia="Times New Roman" w:hAnsi="Times New Roman" w:cs="Times New Roman"/>
          <w:bCs/>
          <w:sz w:val="18"/>
          <w:szCs w:val="18"/>
          <w:lang w:eastAsia="tr-TR"/>
        </w:rPr>
        <w:t>M</w:t>
      </w:r>
      <w:r w:rsidRPr="002A0A68">
        <w:rPr>
          <w:rFonts w:ascii="Times New Roman" w:eastAsia="Times New Roman" w:hAnsi="Times New Roman" w:cs="Times New Roman"/>
          <w:bCs/>
          <w:sz w:val="18"/>
          <w:szCs w:val="18"/>
          <w:lang w:eastAsia="tr-TR"/>
        </w:rPr>
        <w:t>odifiye</w:t>
      </w:r>
      <w:proofErr w:type="spellEnd"/>
      <w:r w:rsidRPr="002A0A68">
        <w:rPr>
          <w:rFonts w:ascii="Times New Roman" w:eastAsia="Times New Roman" w:hAnsi="Times New Roman" w:cs="Times New Roman"/>
          <w:bCs/>
          <w:sz w:val="18"/>
          <w:szCs w:val="18"/>
          <w:lang w:eastAsia="tr-TR"/>
        </w:rPr>
        <w:t xml:space="preserve"> </w:t>
      </w:r>
      <w:r w:rsidR="00905CB9">
        <w:rPr>
          <w:rFonts w:ascii="Times New Roman" w:eastAsia="Times New Roman" w:hAnsi="Times New Roman" w:cs="Times New Roman"/>
          <w:bCs/>
          <w:sz w:val="18"/>
          <w:szCs w:val="18"/>
          <w:lang w:eastAsia="tr-TR"/>
        </w:rPr>
        <w:t>E</w:t>
      </w:r>
      <w:r w:rsidRPr="002A0A68">
        <w:rPr>
          <w:rFonts w:ascii="Times New Roman" w:eastAsia="Times New Roman" w:hAnsi="Times New Roman" w:cs="Times New Roman"/>
          <w:bCs/>
          <w:sz w:val="18"/>
          <w:szCs w:val="18"/>
          <w:lang w:eastAsia="tr-TR"/>
        </w:rPr>
        <w:t xml:space="preserve">dici </w:t>
      </w:r>
      <w:proofErr w:type="spellStart"/>
      <w:r w:rsidR="00905CB9">
        <w:rPr>
          <w:rFonts w:ascii="Times New Roman" w:eastAsia="Times New Roman" w:hAnsi="Times New Roman" w:cs="Times New Roman"/>
          <w:bCs/>
          <w:sz w:val="18"/>
          <w:szCs w:val="18"/>
          <w:lang w:eastAsia="tr-TR"/>
        </w:rPr>
        <w:t>A</w:t>
      </w:r>
      <w:r w:rsidRPr="002A0A68">
        <w:rPr>
          <w:rFonts w:ascii="Times New Roman" w:eastAsia="Times New Roman" w:hAnsi="Times New Roman" w:cs="Times New Roman"/>
          <w:bCs/>
          <w:sz w:val="18"/>
          <w:szCs w:val="18"/>
          <w:lang w:eastAsia="tr-TR"/>
        </w:rPr>
        <w:t>ntiromatizmal</w:t>
      </w:r>
      <w:proofErr w:type="spellEnd"/>
      <w:r w:rsidRPr="002A0A68">
        <w:rPr>
          <w:rFonts w:ascii="Times New Roman" w:eastAsia="Times New Roman" w:hAnsi="Times New Roman" w:cs="Times New Roman"/>
          <w:bCs/>
          <w:sz w:val="18"/>
          <w:szCs w:val="18"/>
          <w:lang w:eastAsia="tr-TR"/>
        </w:rPr>
        <w:t xml:space="preserve"> </w:t>
      </w:r>
      <w:r w:rsidR="00905CB9">
        <w:rPr>
          <w:rFonts w:ascii="Times New Roman" w:eastAsia="Times New Roman" w:hAnsi="Times New Roman" w:cs="Times New Roman"/>
          <w:bCs/>
          <w:sz w:val="18"/>
          <w:szCs w:val="18"/>
          <w:lang w:eastAsia="tr-TR"/>
        </w:rPr>
        <w:t>İ</w:t>
      </w:r>
      <w:r w:rsidRPr="002A0A68">
        <w:rPr>
          <w:rFonts w:ascii="Times New Roman" w:eastAsia="Times New Roman" w:hAnsi="Times New Roman" w:cs="Times New Roman"/>
          <w:bCs/>
          <w:sz w:val="18"/>
          <w:szCs w:val="18"/>
          <w:lang w:eastAsia="tr-TR"/>
        </w:rPr>
        <w:t>laçlar (</w:t>
      </w:r>
      <w:proofErr w:type="spellStart"/>
      <w:r w:rsidRPr="002A0A68">
        <w:rPr>
          <w:rFonts w:ascii="Times New Roman" w:eastAsia="Times New Roman" w:hAnsi="Times New Roman" w:cs="Times New Roman"/>
          <w:bCs/>
          <w:sz w:val="18"/>
          <w:szCs w:val="18"/>
          <w:lang w:eastAsia="tr-TR"/>
        </w:rPr>
        <w:t>DMARD’lar</w:t>
      </w:r>
      <w:proofErr w:type="spellEnd"/>
      <w:r w:rsidRPr="002A0A68">
        <w:rPr>
          <w:rFonts w:ascii="Times New Roman" w:eastAsia="Times New Roman" w:hAnsi="Times New Roman" w:cs="Times New Roman"/>
          <w:bCs/>
          <w:sz w:val="18"/>
          <w:szCs w:val="18"/>
          <w:lang w:eastAsia="tr-TR"/>
        </w:rPr>
        <w:t xml:space="preserve">) ile kombinasyon halinde verilebilir. Biyolojik </w:t>
      </w:r>
      <w:proofErr w:type="spellStart"/>
      <w:r w:rsidRPr="002A0A68">
        <w:rPr>
          <w:rFonts w:ascii="Times New Roman" w:eastAsia="Times New Roman" w:hAnsi="Times New Roman" w:cs="Times New Roman"/>
          <w:bCs/>
          <w:sz w:val="18"/>
          <w:szCs w:val="18"/>
          <w:lang w:eastAsia="tr-TR"/>
        </w:rPr>
        <w:t>DMARD’lar</w:t>
      </w:r>
      <w:proofErr w:type="spellEnd"/>
      <w:r w:rsidRPr="002A0A68">
        <w:rPr>
          <w:rFonts w:ascii="Times New Roman" w:eastAsia="Times New Roman" w:hAnsi="Times New Roman" w:cs="Times New Roman"/>
          <w:bCs/>
          <w:sz w:val="18"/>
          <w:szCs w:val="18"/>
          <w:lang w:eastAsia="tr-TR"/>
        </w:rPr>
        <w:t xml:space="preserve"> ve JAK inhibitörleri ile kombine kullanılması halinde Kurumca </w:t>
      </w:r>
      <w:r w:rsidRPr="00B15354">
        <w:rPr>
          <w:rFonts w:ascii="Times New Roman" w:eastAsia="Times New Roman" w:hAnsi="Times New Roman" w:cs="Times New Roman"/>
          <w:bCs/>
          <w:sz w:val="18"/>
          <w:szCs w:val="18"/>
          <w:lang w:eastAsia="tr-TR"/>
        </w:rPr>
        <w:t xml:space="preserve">bedeli </w:t>
      </w:r>
      <w:r w:rsidRPr="002A0A68">
        <w:rPr>
          <w:rFonts w:ascii="Times New Roman" w:eastAsia="Times New Roman" w:hAnsi="Times New Roman" w:cs="Times New Roman"/>
          <w:bCs/>
          <w:sz w:val="18"/>
          <w:szCs w:val="18"/>
          <w:lang w:eastAsia="tr-TR"/>
        </w:rPr>
        <w:t>karşılanmaz.</w:t>
      </w:r>
    </w:p>
    <w:p w14:paraId="1055E127" w14:textId="77777777" w:rsidR="002A0A68" w:rsidRPr="002A0A68" w:rsidRDefault="002A0A68" w:rsidP="002A0A68">
      <w:pPr>
        <w:tabs>
          <w:tab w:val="left" w:pos="709"/>
          <w:tab w:val="left" w:pos="851"/>
        </w:tabs>
        <w:spacing w:after="0" w:line="240" w:lineRule="auto"/>
        <w:ind w:firstLine="709"/>
        <w:jc w:val="both"/>
        <w:rPr>
          <w:rFonts w:ascii="Times New Roman" w:eastAsia="Times New Roman" w:hAnsi="Times New Roman" w:cs="Times New Roman"/>
          <w:bCs/>
          <w:sz w:val="18"/>
          <w:szCs w:val="18"/>
          <w:lang w:eastAsia="tr-TR"/>
        </w:rPr>
      </w:pPr>
      <w:r w:rsidRPr="002A0A68">
        <w:rPr>
          <w:rFonts w:ascii="Times New Roman" w:eastAsia="Times New Roman" w:hAnsi="Times New Roman" w:cs="Times New Roman"/>
          <w:bCs/>
          <w:sz w:val="18"/>
          <w:szCs w:val="18"/>
          <w:lang w:eastAsia="tr-TR"/>
        </w:rPr>
        <w:t xml:space="preserve">4) Üçüncü basamak resmi sağlık hizmeti sunucularında erişkin </w:t>
      </w:r>
      <w:proofErr w:type="spellStart"/>
      <w:r w:rsidRPr="002A0A68">
        <w:rPr>
          <w:rFonts w:ascii="Times New Roman" w:eastAsia="Times New Roman" w:hAnsi="Times New Roman" w:cs="Times New Roman"/>
          <w:bCs/>
          <w:sz w:val="18"/>
          <w:szCs w:val="18"/>
          <w:lang w:eastAsia="tr-TR"/>
        </w:rPr>
        <w:t>romatoloji</w:t>
      </w:r>
      <w:proofErr w:type="spellEnd"/>
      <w:r w:rsidRPr="002A0A68">
        <w:rPr>
          <w:rFonts w:ascii="Times New Roman" w:eastAsia="Times New Roman" w:hAnsi="Times New Roman" w:cs="Times New Roman"/>
          <w:bCs/>
          <w:sz w:val="18"/>
          <w:szCs w:val="18"/>
          <w:lang w:eastAsia="tr-TR"/>
        </w:rPr>
        <w:t xml:space="preserve"> uzmanının yer aldığı en fazla 1 yıl süreli sağlık kurulu raporuna dayanılarak </w:t>
      </w:r>
      <w:proofErr w:type="spellStart"/>
      <w:r w:rsidRPr="002A0A68">
        <w:rPr>
          <w:rFonts w:ascii="Times New Roman" w:eastAsia="Times New Roman" w:hAnsi="Times New Roman" w:cs="Times New Roman"/>
          <w:bCs/>
          <w:sz w:val="18"/>
          <w:szCs w:val="18"/>
          <w:lang w:eastAsia="tr-TR"/>
        </w:rPr>
        <w:t>romatoloji</w:t>
      </w:r>
      <w:proofErr w:type="spellEnd"/>
      <w:r w:rsidRPr="002A0A68">
        <w:rPr>
          <w:rFonts w:ascii="Times New Roman" w:eastAsia="Times New Roman" w:hAnsi="Times New Roman" w:cs="Times New Roman"/>
          <w:bCs/>
          <w:sz w:val="18"/>
          <w:szCs w:val="18"/>
          <w:lang w:eastAsia="tr-TR"/>
        </w:rPr>
        <w:t xml:space="preserve"> uzman hekimlerince reçete edilir.”</w:t>
      </w:r>
    </w:p>
    <w:p w14:paraId="6308E35C" w14:textId="4CC4FB47" w:rsidR="009F0E32" w:rsidRDefault="002A0A68" w:rsidP="009F0E32">
      <w:pPr>
        <w:spacing w:after="0" w:line="240" w:lineRule="auto"/>
        <w:ind w:firstLine="709"/>
        <w:jc w:val="both"/>
        <w:rPr>
          <w:rFonts w:ascii="Times New Roman" w:hAnsi="Times New Roman" w:cs="Times New Roman"/>
          <w:sz w:val="18"/>
          <w:szCs w:val="18"/>
        </w:rPr>
      </w:pPr>
      <w:r w:rsidRPr="002A0A68">
        <w:rPr>
          <w:rFonts w:ascii="Times New Roman" w:eastAsia="Times New Roman" w:hAnsi="Times New Roman" w:cs="Times New Roman"/>
          <w:b/>
          <w:bCs/>
          <w:sz w:val="18"/>
          <w:szCs w:val="18"/>
          <w:lang w:eastAsia="tr-TR"/>
        </w:rPr>
        <w:t xml:space="preserve">MADDE </w:t>
      </w:r>
      <w:r>
        <w:rPr>
          <w:rFonts w:ascii="Times New Roman" w:eastAsia="Times New Roman" w:hAnsi="Times New Roman" w:cs="Times New Roman"/>
          <w:b/>
          <w:bCs/>
          <w:sz w:val="18"/>
          <w:szCs w:val="18"/>
          <w:lang w:eastAsia="tr-TR"/>
        </w:rPr>
        <w:t>8</w:t>
      </w:r>
      <w:r w:rsidRPr="002A0A68">
        <w:rPr>
          <w:rFonts w:ascii="Times New Roman" w:eastAsia="Times New Roman" w:hAnsi="Times New Roman" w:cs="Times New Roman"/>
          <w:bCs/>
          <w:sz w:val="18"/>
          <w:szCs w:val="18"/>
          <w:lang w:eastAsia="tr-TR"/>
        </w:rPr>
        <w:t xml:space="preserve">- Aynı </w:t>
      </w:r>
      <w:r w:rsidR="005C7EF5">
        <w:rPr>
          <w:rFonts w:ascii="Times New Roman" w:eastAsia="Times New Roman" w:hAnsi="Times New Roman" w:cs="Times New Roman"/>
          <w:bCs/>
          <w:sz w:val="18"/>
          <w:szCs w:val="18"/>
          <w:lang w:eastAsia="tr-TR"/>
        </w:rPr>
        <w:t>T</w:t>
      </w:r>
      <w:r w:rsidRPr="002A0A68">
        <w:rPr>
          <w:rFonts w:ascii="Times New Roman" w:eastAsia="Times New Roman" w:hAnsi="Times New Roman" w:cs="Times New Roman"/>
          <w:bCs/>
          <w:sz w:val="18"/>
          <w:szCs w:val="18"/>
          <w:lang w:eastAsia="tr-TR"/>
        </w:rPr>
        <w:t xml:space="preserve">ebliğin 4.2.14.C numaralı maddesinin </w:t>
      </w:r>
      <w:r w:rsidR="009F0E32">
        <w:rPr>
          <w:rFonts w:ascii="Times New Roman" w:hAnsi="Times New Roman" w:cs="Times New Roman"/>
          <w:sz w:val="18"/>
          <w:szCs w:val="18"/>
        </w:rPr>
        <w:t xml:space="preserve">üçüncü fıkrasında aşağıdaki düzenlemeler yapılmıştır. </w:t>
      </w:r>
    </w:p>
    <w:p w14:paraId="49AB3CA8" w14:textId="7FFB340D" w:rsidR="002A0A68" w:rsidRPr="009F0E32" w:rsidRDefault="009F0E32" w:rsidP="009F0E32">
      <w:pPr>
        <w:spacing w:after="0" w:line="240" w:lineRule="auto"/>
        <w:ind w:firstLine="709"/>
        <w:jc w:val="both"/>
        <w:rPr>
          <w:rFonts w:ascii="Times New Roman" w:hAnsi="Times New Roman" w:cs="Times New Roman"/>
          <w:sz w:val="18"/>
          <w:szCs w:val="18"/>
        </w:rPr>
      </w:pPr>
      <w:r>
        <w:rPr>
          <w:rFonts w:ascii="Times New Roman" w:hAnsi="Times New Roman" w:cs="Times New Roman"/>
          <w:sz w:val="18"/>
          <w:szCs w:val="18"/>
        </w:rPr>
        <w:t xml:space="preserve">a) </w:t>
      </w:r>
      <w:r w:rsidR="002A0A68" w:rsidRPr="009F0E32">
        <w:rPr>
          <w:rFonts w:ascii="Times New Roman" w:eastAsia="Times New Roman" w:hAnsi="Times New Roman" w:cs="Times New Roman"/>
          <w:bCs/>
          <w:sz w:val="18"/>
          <w:szCs w:val="18"/>
          <w:lang w:eastAsia="tr-TR"/>
        </w:rPr>
        <w:t>(</w:t>
      </w:r>
      <w:proofErr w:type="spellStart"/>
      <w:r w:rsidR="002A0A68" w:rsidRPr="009F0E32">
        <w:rPr>
          <w:rFonts w:ascii="Times New Roman" w:eastAsia="Times New Roman" w:hAnsi="Times New Roman" w:cs="Times New Roman"/>
          <w:bCs/>
          <w:sz w:val="18"/>
          <w:szCs w:val="18"/>
          <w:lang w:eastAsia="tr-TR"/>
        </w:rPr>
        <w:t>ğğ</w:t>
      </w:r>
      <w:proofErr w:type="spellEnd"/>
      <w:r w:rsidR="002A0A68" w:rsidRPr="009F0E32">
        <w:rPr>
          <w:rFonts w:ascii="Times New Roman" w:eastAsia="Times New Roman" w:hAnsi="Times New Roman" w:cs="Times New Roman"/>
          <w:bCs/>
          <w:sz w:val="18"/>
          <w:szCs w:val="18"/>
          <w:lang w:eastAsia="tr-TR"/>
        </w:rPr>
        <w:t>) bendi aşağıdaki şekilde değiştirilmiştir.</w:t>
      </w:r>
    </w:p>
    <w:p w14:paraId="4942C84E" w14:textId="77777777" w:rsidR="002A0A68" w:rsidRPr="002A0A68" w:rsidRDefault="002A0A68" w:rsidP="002A0A68">
      <w:pPr>
        <w:spacing w:after="0" w:line="240" w:lineRule="auto"/>
        <w:ind w:firstLine="709"/>
        <w:jc w:val="both"/>
        <w:rPr>
          <w:rFonts w:ascii="Times New Roman" w:eastAsia="Times New Roman" w:hAnsi="Times New Roman" w:cs="Times New Roman"/>
          <w:bCs/>
          <w:sz w:val="18"/>
          <w:szCs w:val="18"/>
          <w:lang w:eastAsia="tr-TR"/>
        </w:rPr>
      </w:pPr>
      <w:r w:rsidRPr="002A0A68">
        <w:rPr>
          <w:rFonts w:ascii="Times New Roman" w:eastAsia="Times New Roman" w:hAnsi="Times New Roman" w:cs="Times New Roman"/>
          <w:bCs/>
          <w:sz w:val="18"/>
          <w:szCs w:val="18"/>
          <w:lang w:eastAsia="tr-TR"/>
        </w:rPr>
        <w:t>“</w:t>
      </w:r>
      <w:proofErr w:type="spellStart"/>
      <w:proofErr w:type="gramStart"/>
      <w:r w:rsidRPr="009F0E32">
        <w:rPr>
          <w:rFonts w:ascii="Times New Roman" w:eastAsia="Times New Roman" w:hAnsi="Times New Roman" w:cs="Times New Roman"/>
          <w:b/>
          <w:bCs/>
          <w:sz w:val="18"/>
          <w:szCs w:val="18"/>
          <w:lang w:eastAsia="tr-TR"/>
        </w:rPr>
        <w:t>ğğ</w:t>
      </w:r>
      <w:proofErr w:type="spellEnd"/>
      <w:proofErr w:type="gramEnd"/>
      <w:r w:rsidRPr="009F0E32">
        <w:rPr>
          <w:rFonts w:ascii="Times New Roman" w:eastAsia="Times New Roman" w:hAnsi="Times New Roman" w:cs="Times New Roman"/>
          <w:b/>
          <w:bCs/>
          <w:sz w:val="18"/>
          <w:szCs w:val="18"/>
          <w:lang w:eastAsia="tr-TR"/>
        </w:rPr>
        <w:t>)</w:t>
      </w:r>
      <w:r w:rsidRPr="002A0A68">
        <w:rPr>
          <w:rFonts w:ascii="Times New Roman" w:eastAsia="Times New Roman" w:hAnsi="Times New Roman" w:cs="Times New Roman"/>
          <w:bCs/>
          <w:sz w:val="18"/>
          <w:szCs w:val="18"/>
          <w:lang w:eastAsia="tr-TR"/>
        </w:rPr>
        <w:t xml:space="preserve"> </w:t>
      </w:r>
      <w:proofErr w:type="spellStart"/>
      <w:r w:rsidRPr="009F0E32">
        <w:rPr>
          <w:rFonts w:ascii="Times New Roman" w:eastAsia="Times New Roman" w:hAnsi="Times New Roman" w:cs="Times New Roman"/>
          <w:b/>
          <w:bCs/>
          <w:sz w:val="18"/>
          <w:szCs w:val="18"/>
          <w:lang w:eastAsia="tr-TR"/>
        </w:rPr>
        <w:t>Karmustin</w:t>
      </w:r>
      <w:proofErr w:type="spellEnd"/>
      <w:r w:rsidRPr="009F0E32">
        <w:rPr>
          <w:rFonts w:ascii="Times New Roman" w:eastAsia="Times New Roman" w:hAnsi="Times New Roman" w:cs="Times New Roman"/>
          <w:b/>
          <w:bCs/>
          <w:sz w:val="18"/>
          <w:szCs w:val="18"/>
          <w:lang w:eastAsia="tr-TR"/>
        </w:rPr>
        <w:t>;</w:t>
      </w:r>
    </w:p>
    <w:p w14:paraId="220B38EC" w14:textId="77777777" w:rsidR="002A0A68" w:rsidRPr="002A0A68" w:rsidRDefault="002A0A68" w:rsidP="002A0A68">
      <w:pPr>
        <w:spacing w:after="0" w:line="240" w:lineRule="auto"/>
        <w:ind w:firstLine="709"/>
        <w:jc w:val="both"/>
        <w:rPr>
          <w:rFonts w:ascii="Times New Roman" w:eastAsia="Times New Roman" w:hAnsi="Times New Roman" w:cs="Times New Roman"/>
          <w:bCs/>
          <w:sz w:val="18"/>
          <w:szCs w:val="18"/>
          <w:lang w:eastAsia="tr-TR"/>
        </w:rPr>
      </w:pPr>
      <w:r w:rsidRPr="002A0A68">
        <w:rPr>
          <w:rFonts w:ascii="Times New Roman" w:eastAsia="Times New Roman" w:hAnsi="Times New Roman" w:cs="Times New Roman"/>
          <w:bCs/>
          <w:sz w:val="18"/>
          <w:szCs w:val="18"/>
          <w:lang w:eastAsia="tr-TR"/>
        </w:rPr>
        <w:t>1) Beyin tümörleri-</w:t>
      </w:r>
      <w:proofErr w:type="spellStart"/>
      <w:r w:rsidRPr="002A0A68">
        <w:rPr>
          <w:rFonts w:ascii="Times New Roman" w:eastAsia="Times New Roman" w:hAnsi="Times New Roman" w:cs="Times New Roman"/>
          <w:bCs/>
          <w:sz w:val="18"/>
          <w:szCs w:val="18"/>
          <w:lang w:eastAsia="tr-TR"/>
        </w:rPr>
        <w:t>glioblastom</w:t>
      </w:r>
      <w:proofErr w:type="spellEnd"/>
      <w:r w:rsidRPr="002A0A68">
        <w:rPr>
          <w:rFonts w:ascii="Times New Roman" w:eastAsia="Times New Roman" w:hAnsi="Times New Roman" w:cs="Times New Roman"/>
          <w:bCs/>
          <w:sz w:val="18"/>
          <w:szCs w:val="18"/>
          <w:lang w:eastAsia="tr-TR"/>
        </w:rPr>
        <w:t xml:space="preserve">, </w:t>
      </w:r>
      <w:proofErr w:type="spellStart"/>
      <w:r w:rsidRPr="002A0A68">
        <w:rPr>
          <w:rFonts w:ascii="Times New Roman" w:eastAsia="Times New Roman" w:hAnsi="Times New Roman" w:cs="Times New Roman"/>
          <w:bCs/>
          <w:sz w:val="18"/>
          <w:szCs w:val="18"/>
          <w:lang w:eastAsia="tr-TR"/>
        </w:rPr>
        <w:t>beyinsapı</w:t>
      </w:r>
      <w:proofErr w:type="spellEnd"/>
      <w:r w:rsidRPr="002A0A68">
        <w:rPr>
          <w:rFonts w:ascii="Times New Roman" w:eastAsia="Times New Roman" w:hAnsi="Times New Roman" w:cs="Times New Roman"/>
          <w:bCs/>
          <w:sz w:val="18"/>
          <w:szCs w:val="18"/>
          <w:lang w:eastAsia="tr-TR"/>
        </w:rPr>
        <w:t xml:space="preserve"> </w:t>
      </w:r>
      <w:proofErr w:type="spellStart"/>
      <w:r w:rsidRPr="002A0A68">
        <w:rPr>
          <w:rFonts w:ascii="Times New Roman" w:eastAsia="Times New Roman" w:hAnsi="Times New Roman" w:cs="Times New Roman"/>
          <w:bCs/>
          <w:sz w:val="18"/>
          <w:szCs w:val="18"/>
          <w:lang w:eastAsia="tr-TR"/>
        </w:rPr>
        <w:t>glioması</w:t>
      </w:r>
      <w:proofErr w:type="spellEnd"/>
      <w:r w:rsidRPr="002A0A68">
        <w:rPr>
          <w:rFonts w:ascii="Times New Roman" w:eastAsia="Times New Roman" w:hAnsi="Times New Roman" w:cs="Times New Roman"/>
          <w:bCs/>
          <w:sz w:val="18"/>
          <w:szCs w:val="18"/>
          <w:lang w:eastAsia="tr-TR"/>
        </w:rPr>
        <w:t xml:space="preserve">, </w:t>
      </w:r>
      <w:proofErr w:type="spellStart"/>
      <w:r w:rsidRPr="002A0A68">
        <w:rPr>
          <w:rFonts w:ascii="Times New Roman" w:eastAsia="Times New Roman" w:hAnsi="Times New Roman" w:cs="Times New Roman"/>
          <w:bCs/>
          <w:sz w:val="18"/>
          <w:szCs w:val="18"/>
          <w:lang w:eastAsia="tr-TR"/>
        </w:rPr>
        <w:t>medullablastom</w:t>
      </w:r>
      <w:proofErr w:type="spellEnd"/>
      <w:r w:rsidRPr="002A0A68">
        <w:rPr>
          <w:rFonts w:ascii="Times New Roman" w:eastAsia="Times New Roman" w:hAnsi="Times New Roman" w:cs="Times New Roman"/>
          <w:bCs/>
          <w:sz w:val="18"/>
          <w:szCs w:val="18"/>
          <w:lang w:eastAsia="tr-TR"/>
        </w:rPr>
        <w:t xml:space="preserve">, </w:t>
      </w:r>
      <w:proofErr w:type="spellStart"/>
      <w:r w:rsidRPr="002A0A68">
        <w:rPr>
          <w:rFonts w:ascii="Times New Roman" w:eastAsia="Times New Roman" w:hAnsi="Times New Roman" w:cs="Times New Roman"/>
          <w:bCs/>
          <w:sz w:val="18"/>
          <w:szCs w:val="18"/>
          <w:lang w:eastAsia="tr-TR"/>
        </w:rPr>
        <w:t>astrositom</w:t>
      </w:r>
      <w:proofErr w:type="spellEnd"/>
      <w:r w:rsidRPr="002A0A68">
        <w:rPr>
          <w:rFonts w:ascii="Times New Roman" w:eastAsia="Times New Roman" w:hAnsi="Times New Roman" w:cs="Times New Roman"/>
          <w:bCs/>
          <w:sz w:val="18"/>
          <w:szCs w:val="18"/>
          <w:lang w:eastAsia="tr-TR"/>
        </w:rPr>
        <w:t xml:space="preserve">, </w:t>
      </w:r>
      <w:proofErr w:type="spellStart"/>
      <w:r w:rsidRPr="002A0A68">
        <w:rPr>
          <w:rFonts w:ascii="Times New Roman" w:eastAsia="Times New Roman" w:hAnsi="Times New Roman" w:cs="Times New Roman"/>
          <w:bCs/>
          <w:sz w:val="18"/>
          <w:szCs w:val="18"/>
          <w:lang w:eastAsia="tr-TR"/>
        </w:rPr>
        <w:t>ependimoma</w:t>
      </w:r>
      <w:proofErr w:type="spellEnd"/>
      <w:r w:rsidRPr="002A0A68">
        <w:rPr>
          <w:rFonts w:ascii="Times New Roman" w:eastAsia="Times New Roman" w:hAnsi="Times New Roman" w:cs="Times New Roman"/>
          <w:bCs/>
          <w:sz w:val="18"/>
          <w:szCs w:val="18"/>
          <w:lang w:eastAsia="tr-TR"/>
        </w:rPr>
        <w:t xml:space="preserve"> ve </w:t>
      </w:r>
      <w:proofErr w:type="spellStart"/>
      <w:r w:rsidRPr="002A0A68">
        <w:rPr>
          <w:rFonts w:ascii="Times New Roman" w:eastAsia="Times New Roman" w:hAnsi="Times New Roman" w:cs="Times New Roman"/>
          <w:bCs/>
          <w:sz w:val="18"/>
          <w:szCs w:val="18"/>
          <w:lang w:eastAsia="tr-TR"/>
        </w:rPr>
        <w:t>metastatik</w:t>
      </w:r>
      <w:proofErr w:type="spellEnd"/>
      <w:r w:rsidRPr="002A0A68">
        <w:rPr>
          <w:rFonts w:ascii="Times New Roman" w:eastAsia="Times New Roman" w:hAnsi="Times New Roman" w:cs="Times New Roman"/>
          <w:bCs/>
          <w:sz w:val="18"/>
          <w:szCs w:val="18"/>
          <w:lang w:eastAsia="tr-TR"/>
        </w:rPr>
        <w:t xml:space="preserve"> beyin tümörleri </w:t>
      </w:r>
      <w:proofErr w:type="spellStart"/>
      <w:r w:rsidRPr="002A0A68">
        <w:rPr>
          <w:rFonts w:ascii="Times New Roman" w:eastAsia="Times New Roman" w:hAnsi="Times New Roman" w:cs="Times New Roman"/>
          <w:bCs/>
          <w:sz w:val="18"/>
          <w:szCs w:val="18"/>
          <w:lang w:eastAsia="tr-TR"/>
        </w:rPr>
        <w:t>endikasyonlarında</w:t>
      </w:r>
      <w:proofErr w:type="spellEnd"/>
      <w:r w:rsidRPr="002A0A68">
        <w:rPr>
          <w:rFonts w:ascii="Times New Roman" w:eastAsia="Times New Roman" w:hAnsi="Times New Roman" w:cs="Times New Roman"/>
          <w:bCs/>
          <w:sz w:val="18"/>
          <w:szCs w:val="18"/>
          <w:lang w:eastAsia="tr-TR"/>
        </w:rPr>
        <w:t xml:space="preserve">; yalnızca en az iki basamak tedavi almış </w:t>
      </w:r>
      <w:proofErr w:type="spellStart"/>
      <w:r w:rsidRPr="002A0A68">
        <w:rPr>
          <w:rFonts w:ascii="Times New Roman" w:eastAsia="Times New Roman" w:hAnsi="Times New Roman" w:cs="Times New Roman"/>
          <w:bCs/>
          <w:sz w:val="18"/>
          <w:szCs w:val="18"/>
          <w:lang w:eastAsia="tr-TR"/>
        </w:rPr>
        <w:t>rekürrens</w:t>
      </w:r>
      <w:proofErr w:type="spellEnd"/>
      <w:r w:rsidRPr="002A0A68">
        <w:rPr>
          <w:rFonts w:ascii="Times New Roman" w:eastAsia="Times New Roman" w:hAnsi="Times New Roman" w:cs="Times New Roman"/>
          <w:bCs/>
          <w:sz w:val="18"/>
          <w:szCs w:val="18"/>
          <w:lang w:eastAsia="tr-TR"/>
        </w:rPr>
        <w:t xml:space="preserve"> veya </w:t>
      </w:r>
      <w:proofErr w:type="spellStart"/>
      <w:r w:rsidRPr="002A0A68">
        <w:rPr>
          <w:rFonts w:ascii="Times New Roman" w:eastAsia="Times New Roman" w:hAnsi="Times New Roman" w:cs="Times New Roman"/>
          <w:bCs/>
          <w:sz w:val="18"/>
          <w:szCs w:val="18"/>
          <w:lang w:eastAsia="tr-TR"/>
        </w:rPr>
        <w:t>nüks</w:t>
      </w:r>
      <w:proofErr w:type="spellEnd"/>
      <w:r w:rsidRPr="002A0A68">
        <w:rPr>
          <w:rFonts w:ascii="Times New Roman" w:eastAsia="Times New Roman" w:hAnsi="Times New Roman" w:cs="Times New Roman"/>
          <w:bCs/>
          <w:sz w:val="18"/>
          <w:szCs w:val="18"/>
          <w:lang w:eastAsia="tr-TR"/>
        </w:rPr>
        <w:t xml:space="preserve"> hastalarda tek ajan veya diğer onaylı </w:t>
      </w:r>
      <w:proofErr w:type="spellStart"/>
      <w:r w:rsidRPr="002A0A68">
        <w:rPr>
          <w:rFonts w:ascii="Times New Roman" w:eastAsia="Times New Roman" w:hAnsi="Times New Roman" w:cs="Times New Roman"/>
          <w:bCs/>
          <w:sz w:val="18"/>
          <w:szCs w:val="18"/>
          <w:lang w:eastAsia="tr-TR"/>
        </w:rPr>
        <w:t>kemoterapötik</w:t>
      </w:r>
      <w:proofErr w:type="spellEnd"/>
      <w:r w:rsidRPr="002A0A68">
        <w:rPr>
          <w:rFonts w:ascii="Times New Roman" w:eastAsia="Times New Roman" w:hAnsi="Times New Roman" w:cs="Times New Roman"/>
          <w:bCs/>
          <w:sz w:val="18"/>
          <w:szCs w:val="18"/>
          <w:lang w:eastAsia="tr-TR"/>
        </w:rPr>
        <w:t xml:space="preserve"> ajanlarla belirlenmiş kombinasyon tedavisi şeklinde tıbbi onkoloji uzman hekiminin yer aldığı tedavi protokolünü gösterir sağlık kurulu raporuna dayanılarak tıbbi onkoloji uzman hekimlerince reçete edilir.</w:t>
      </w:r>
    </w:p>
    <w:p w14:paraId="23936E62" w14:textId="77777777" w:rsidR="002A0A68" w:rsidRPr="002A0A68" w:rsidRDefault="002A0A68" w:rsidP="002A0A68">
      <w:pPr>
        <w:spacing w:after="0" w:line="240" w:lineRule="auto"/>
        <w:ind w:firstLine="709"/>
        <w:jc w:val="both"/>
        <w:rPr>
          <w:rFonts w:ascii="Times New Roman" w:eastAsia="Times New Roman" w:hAnsi="Times New Roman" w:cs="Times New Roman"/>
          <w:bCs/>
          <w:sz w:val="18"/>
          <w:szCs w:val="18"/>
          <w:lang w:eastAsia="tr-TR"/>
        </w:rPr>
      </w:pPr>
      <w:r w:rsidRPr="002A0A68">
        <w:rPr>
          <w:rFonts w:ascii="Times New Roman" w:eastAsia="Times New Roman" w:hAnsi="Times New Roman" w:cs="Times New Roman"/>
          <w:bCs/>
          <w:sz w:val="18"/>
          <w:szCs w:val="18"/>
          <w:lang w:eastAsia="tr-TR"/>
        </w:rPr>
        <w:t xml:space="preserve">2) </w:t>
      </w:r>
      <w:proofErr w:type="spellStart"/>
      <w:r w:rsidRPr="002A0A68">
        <w:rPr>
          <w:rFonts w:ascii="Times New Roman" w:eastAsia="Times New Roman" w:hAnsi="Times New Roman" w:cs="Times New Roman"/>
          <w:bCs/>
          <w:sz w:val="18"/>
          <w:szCs w:val="18"/>
          <w:lang w:eastAsia="tr-TR"/>
        </w:rPr>
        <w:t>Hodgkin</w:t>
      </w:r>
      <w:proofErr w:type="spellEnd"/>
      <w:r w:rsidRPr="002A0A68">
        <w:rPr>
          <w:rFonts w:ascii="Times New Roman" w:eastAsia="Times New Roman" w:hAnsi="Times New Roman" w:cs="Times New Roman"/>
          <w:bCs/>
          <w:sz w:val="18"/>
          <w:szCs w:val="18"/>
          <w:lang w:eastAsia="tr-TR"/>
        </w:rPr>
        <w:t xml:space="preserve"> </w:t>
      </w:r>
      <w:proofErr w:type="spellStart"/>
      <w:r w:rsidRPr="002A0A68">
        <w:rPr>
          <w:rFonts w:ascii="Times New Roman" w:eastAsia="Times New Roman" w:hAnsi="Times New Roman" w:cs="Times New Roman"/>
          <w:bCs/>
          <w:sz w:val="18"/>
          <w:szCs w:val="18"/>
          <w:lang w:eastAsia="tr-TR"/>
        </w:rPr>
        <w:t>lenfoma</w:t>
      </w:r>
      <w:proofErr w:type="spellEnd"/>
      <w:r w:rsidRPr="002A0A68">
        <w:rPr>
          <w:rFonts w:ascii="Times New Roman" w:eastAsia="Times New Roman" w:hAnsi="Times New Roman" w:cs="Times New Roman"/>
          <w:bCs/>
          <w:sz w:val="18"/>
          <w:szCs w:val="18"/>
          <w:lang w:eastAsia="tr-TR"/>
        </w:rPr>
        <w:t xml:space="preserve"> ve </w:t>
      </w:r>
      <w:proofErr w:type="spellStart"/>
      <w:r w:rsidRPr="002A0A68">
        <w:rPr>
          <w:rFonts w:ascii="Times New Roman" w:eastAsia="Times New Roman" w:hAnsi="Times New Roman" w:cs="Times New Roman"/>
          <w:bCs/>
          <w:sz w:val="18"/>
          <w:szCs w:val="18"/>
          <w:lang w:eastAsia="tr-TR"/>
        </w:rPr>
        <w:t>non-hodgkin</w:t>
      </w:r>
      <w:proofErr w:type="spellEnd"/>
      <w:r w:rsidRPr="002A0A68">
        <w:rPr>
          <w:rFonts w:ascii="Times New Roman" w:eastAsia="Times New Roman" w:hAnsi="Times New Roman" w:cs="Times New Roman"/>
          <w:bCs/>
          <w:sz w:val="18"/>
          <w:szCs w:val="18"/>
          <w:lang w:eastAsia="tr-TR"/>
        </w:rPr>
        <w:t xml:space="preserve"> </w:t>
      </w:r>
      <w:proofErr w:type="spellStart"/>
      <w:r w:rsidRPr="002A0A68">
        <w:rPr>
          <w:rFonts w:ascii="Times New Roman" w:eastAsia="Times New Roman" w:hAnsi="Times New Roman" w:cs="Times New Roman"/>
          <w:bCs/>
          <w:sz w:val="18"/>
          <w:szCs w:val="18"/>
          <w:lang w:eastAsia="tr-TR"/>
        </w:rPr>
        <w:t>lenfoma</w:t>
      </w:r>
      <w:proofErr w:type="spellEnd"/>
      <w:r w:rsidRPr="002A0A68">
        <w:rPr>
          <w:rFonts w:ascii="Times New Roman" w:eastAsia="Times New Roman" w:hAnsi="Times New Roman" w:cs="Times New Roman"/>
          <w:bCs/>
          <w:sz w:val="18"/>
          <w:szCs w:val="18"/>
          <w:lang w:eastAsia="tr-TR"/>
        </w:rPr>
        <w:t xml:space="preserve"> hastalarında kemik iliği nakli hazırlık rejimi kullanımında hematoloji uzman hekiminin yer aldığı tedavi protokolünü gösterir sağlık kurulu raporuna dayanılarak hematoloji uzman hekimlerince reçete edilir.</w:t>
      </w:r>
    </w:p>
    <w:p w14:paraId="69FE655D" w14:textId="0C6C0DA5" w:rsidR="002A0A68" w:rsidRPr="002A0A68" w:rsidRDefault="002A0A68" w:rsidP="002A0A68">
      <w:pPr>
        <w:spacing w:after="0" w:line="240" w:lineRule="auto"/>
        <w:ind w:firstLine="709"/>
        <w:jc w:val="both"/>
        <w:rPr>
          <w:rFonts w:ascii="Times New Roman" w:eastAsia="Times New Roman" w:hAnsi="Times New Roman" w:cs="Times New Roman"/>
          <w:bCs/>
          <w:sz w:val="18"/>
          <w:szCs w:val="18"/>
          <w:lang w:eastAsia="tr-TR"/>
        </w:rPr>
      </w:pPr>
      <w:r w:rsidRPr="002A0A68">
        <w:rPr>
          <w:rFonts w:ascii="Times New Roman" w:eastAsia="Times New Roman" w:hAnsi="Times New Roman" w:cs="Times New Roman"/>
          <w:bCs/>
          <w:sz w:val="18"/>
          <w:szCs w:val="18"/>
          <w:lang w:eastAsia="tr-TR"/>
        </w:rPr>
        <w:t xml:space="preserve">3) Yukarıdaki koşullar dışında kullanılması halinde </w:t>
      </w:r>
      <w:r w:rsidR="00811920" w:rsidRPr="002C0A8D">
        <w:rPr>
          <w:rFonts w:ascii="Times New Roman" w:eastAsia="Times New Roman" w:hAnsi="Times New Roman" w:cs="Times New Roman"/>
          <w:bCs/>
          <w:sz w:val="18"/>
          <w:szCs w:val="18"/>
          <w:lang w:eastAsia="tr-TR"/>
        </w:rPr>
        <w:t xml:space="preserve">bedelleri </w:t>
      </w:r>
      <w:r w:rsidRPr="002C0A8D">
        <w:rPr>
          <w:rFonts w:ascii="Times New Roman" w:eastAsia="Times New Roman" w:hAnsi="Times New Roman" w:cs="Times New Roman"/>
          <w:bCs/>
          <w:sz w:val="18"/>
          <w:szCs w:val="18"/>
          <w:lang w:eastAsia="tr-TR"/>
        </w:rPr>
        <w:t>Kurumca</w:t>
      </w:r>
      <w:r w:rsidR="002C0A8D" w:rsidRPr="002C0A8D">
        <w:rPr>
          <w:rFonts w:ascii="Times New Roman" w:eastAsia="Times New Roman" w:hAnsi="Times New Roman" w:cs="Times New Roman"/>
          <w:bCs/>
          <w:sz w:val="18"/>
          <w:szCs w:val="18"/>
          <w:lang w:eastAsia="tr-TR"/>
        </w:rPr>
        <w:t xml:space="preserve"> </w:t>
      </w:r>
      <w:r w:rsidRPr="002A0A68">
        <w:rPr>
          <w:rFonts w:ascii="Times New Roman" w:eastAsia="Times New Roman" w:hAnsi="Times New Roman" w:cs="Times New Roman"/>
          <w:bCs/>
          <w:sz w:val="18"/>
          <w:szCs w:val="18"/>
          <w:lang w:eastAsia="tr-TR"/>
        </w:rPr>
        <w:t>karşılanmaz.”</w:t>
      </w:r>
    </w:p>
    <w:p w14:paraId="5F8390BA" w14:textId="1A7C2830" w:rsidR="002A0A68" w:rsidRPr="002A0A68" w:rsidRDefault="005F710B" w:rsidP="002A0A68">
      <w:pPr>
        <w:tabs>
          <w:tab w:val="left" w:pos="709"/>
        </w:tabs>
        <w:spacing w:after="0" w:line="240" w:lineRule="auto"/>
        <w:ind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b)</w:t>
      </w:r>
      <w:r w:rsidR="002A0A68" w:rsidRPr="002A0A68">
        <w:rPr>
          <w:rFonts w:ascii="Times New Roman" w:eastAsia="Times New Roman" w:hAnsi="Times New Roman" w:cs="Times New Roman"/>
          <w:bCs/>
          <w:sz w:val="18"/>
          <w:szCs w:val="18"/>
          <w:lang w:eastAsia="tr-TR"/>
        </w:rPr>
        <w:t xml:space="preserve"> (</w:t>
      </w:r>
      <w:proofErr w:type="spellStart"/>
      <w:r w:rsidR="002A0A68" w:rsidRPr="002A0A68">
        <w:rPr>
          <w:rFonts w:ascii="Times New Roman" w:eastAsia="Times New Roman" w:hAnsi="Times New Roman" w:cs="Times New Roman"/>
          <w:bCs/>
          <w:sz w:val="18"/>
          <w:szCs w:val="18"/>
          <w:lang w:eastAsia="tr-TR"/>
        </w:rPr>
        <w:t>rr</w:t>
      </w:r>
      <w:proofErr w:type="spellEnd"/>
      <w:r w:rsidR="002A0A68" w:rsidRPr="002A0A68">
        <w:rPr>
          <w:rFonts w:ascii="Times New Roman" w:eastAsia="Times New Roman" w:hAnsi="Times New Roman" w:cs="Times New Roman"/>
          <w:bCs/>
          <w:sz w:val="18"/>
          <w:szCs w:val="18"/>
          <w:lang w:eastAsia="tr-TR"/>
        </w:rPr>
        <w:t>) bendi aşağıdaki şekilde değiştirilmiştir.</w:t>
      </w:r>
    </w:p>
    <w:p w14:paraId="1C902242" w14:textId="77777777" w:rsidR="000D2DE8" w:rsidRPr="000D2DE8" w:rsidRDefault="002A0A68" w:rsidP="000D2DE8">
      <w:pPr>
        <w:tabs>
          <w:tab w:val="left" w:pos="709"/>
        </w:tabs>
        <w:spacing w:after="0" w:line="240" w:lineRule="auto"/>
        <w:ind w:firstLine="709"/>
        <w:jc w:val="both"/>
        <w:rPr>
          <w:rFonts w:ascii="Times New Roman" w:eastAsia="Times New Roman" w:hAnsi="Times New Roman" w:cs="Times New Roman"/>
          <w:bCs/>
          <w:sz w:val="18"/>
          <w:szCs w:val="18"/>
          <w:lang w:eastAsia="tr-TR"/>
        </w:rPr>
      </w:pPr>
      <w:r w:rsidRPr="002A0A68">
        <w:rPr>
          <w:rFonts w:ascii="Times New Roman" w:eastAsia="Times New Roman" w:hAnsi="Times New Roman" w:cs="Times New Roman"/>
          <w:bCs/>
          <w:sz w:val="18"/>
          <w:szCs w:val="18"/>
          <w:lang w:eastAsia="tr-TR"/>
        </w:rPr>
        <w:t>“</w:t>
      </w:r>
      <w:proofErr w:type="spellStart"/>
      <w:proofErr w:type="gramStart"/>
      <w:r w:rsidR="000D2DE8" w:rsidRPr="000D2DE8">
        <w:rPr>
          <w:rFonts w:ascii="Times New Roman" w:eastAsia="Times New Roman" w:hAnsi="Times New Roman" w:cs="Times New Roman"/>
          <w:b/>
          <w:bCs/>
          <w:sz w:val="18"/>
          <w:szCs w:val="18"/>
          <w:lang w:eastAsia="tr-TR"/>
        </w:rPr>
        <w:t>rr</w:t>
      </w:r>
      <w:proofErr w:type="spellEnd"/>
      <w:proofErr w:type="gramEnd"/>
      <w:r w:rsidR="000D2DE8" w:rsidRPr="000D2DE8">
        <w:rPr>
          <w:rFonts w:ascii="Times New Roman" w:eastAsia="Times New Roman" w:hAnsi="Times New Roman" w:cs="Times New Roman"/>
          <w:b/>
          <w:bCs/>
          <w:sz w:val="18"/>
          <w:szCs w:val="18"/>
          <w:lang w:eastAsia="tr-TR"/>
        </w:rPr>
        <w:t xml:space="preserve">) </w:t>
      </w:r>
      <w:proofErr w:type="spellStart"/>
      <w:r w:rsidR="000D2DE8" w:rsidRPr="000D2DE8">
        <w:rPr>
          <w:rFonts w:ascii="Times New Roman" w:eastAsia="Times New Roman" w:hAnsi="Times New Roman" w:cs="Times New Roman"/>
          <w:b/>
          <w:bCs/>
          <w:sz w:val="18"/>
          <w:szCs w:val="18"/>
          <w:lang w:eastAsia="tr-TR"/>
        </w:rPr>
        <w:t>Osimertinib</w:t>
      </w:r>
      <w:proofErr w:type="spellEnd"/>
      <w:r w:rsidR="000D2DE8" w:rsidRPr="000D2DE8">
        <w:rPr>
          <w:rFonts w:ascii="Times New Roman" w:eastAsia="Times New Roman" w:hAnsi="Times New Roman" w:cs="Times New Roman"/>
          <w:b/>
          <w:bCs/>
          <w:sz w:val="18"/>
          <w:szCs w:val="18"/>
          <w:lang w:eastAsia="tr-TR"/>
        </w:rPr>
        <w:t>;</w:t>
      </w:r>
      <w:r w:rsidR="000D2DE8" w:rsidRPr="000D2DE8">
        <w:rPr>
          <w:rFonts w:ascii="Times New Roman" w:eastAsia="Times New Roman" w:hAnsi="Times New Roman" w:cs="Times New Roman"/>
          <w:bCs/>
          <w:sz w:val="18"/>
          <w:szCs w:val="18"/>
          <w:lang w:eastAsia="tr-TR"/>
        </w:rPr>
        <w:t xml:space="preserve"> </w:t>
      </w:r>
    </w:p>
    <w:p w14:paraId="607F0708" w14:textId="18349B7D" w:rsidR="000D2DE8" w:rsidRPr="000D2DE8" w:rsidRDefault="000D2DE8" w:rsidP="000D2DE8">
      <w:pPr>
        <w:tabs>
          <w:tab w:val="left" w:pos="709"/>
        </w:tabs>
        <w:spacing w:after="0" w:line="240" w:lineRule="auto"/>
        <w:ind w:firstLine="709"/>
        <w:jc w:val="both"/>
        <w:rPr>
          <w:rFonts w:ascii="Times New Roman" w:eastAsia="Times New Roman" w:hAnsi="Times New Roman" w:cs="Times New Roman"/>
          <w:bCs/>
          <w:sz w:val="18"/>
          <w:szCs w:val="18"/>
          <w:lang w:eastAsia="tr-TR"/>
        </w:rPr>
      </w:pPr>
      <w:r w:rsidRPr="000D2DE8">
        <w:rPr>
          <w:rFonts w:ascii="Times New Roman" w:eastAsia="Times New Roman" w:hAnsi="Times New Roman" w:cs="Times New Roman"/>
          <w:bCs/>
          <w:sz w:val="18"/>
          <w:szCs w:val="18"/>
          <w:lang w:eastAsia="tr-TR"/>
        </w:rPr>
        <w:t xml:space="preserve">1) </w:t>
      </w:r>
      <w:proofErr w:type="spellStart"/>
      <w:r w:rsidRPr="000D2DE8">
        <w:rPr>
          <w:rFonts w:ascii="Times New Roman" w:eastAsia="Times New Roman" w:hAnsi="Times New Roman" w:cs="Times New Roman"/>
          <w:bCs/>
          <w:sz w:val="18"/>
          <w:szCs w:val="18"/>
          <w:lang w:eastAsia="tr-TR"/>
        </w:rPr>
        <w:t>Epidermal</w:t>
      </w:r>
      <w:proofErr w:type="spellEnd"/>
      <w:r w:rsidRPr="000D2DE8">
        <w:rPr>
          <w:rFonts w:ascii="Times New Roman" w:eastAsia="Times New Roman" w:hAnsi="Times New Roman" w:cs="Times New Roman"/>
          <w:bCs/>
          <w:sz w:val="18"/>
          <w:szCs w:val="18"/>
          <w:lang w:eastAsia="tr-TR"/>
        </w:rPr>
        <w:t xml:space="preserve"> </w:t>
      </w:r>
      <w:r>
        <w:rPr>
          <w:rFonts w:ascii="Times New Roman" w:eastAsia="Times New Roman" w:hAnsi="Times New Roman" w:cs="Times New Roman"/>
          <w:bCs/>
          <w:sz w:val="18"/>
          <w:szCs w:val="18"/>
          <w:lang w:eastAsia="tr-TR"/>
        </w:rPr>
        <w:t>B</w:t>
      </w:r>
      <w:r w:rsidRPr="000D2DE8">
        <w:rPr>
          <w:rFonts w:ascii="Times New Roman" w:eastAsia="Times New Roman" w:hAnsi="Times New Roman" w:cs="Times New Roman"/>
          <w:bCs/>
          <w:sz w:val="18"/>
          <w:szCs w:val="18"/>
          <w:lang w:eastAsia="tr-TR"/>
        </w:rPr>
        <w:t xml:space="preserve">üyüme </w:t>
      </w:r>
      <w:r>
        <w:rPr>
          <w:rFonts w:ascii="Times New Roman" w:eastAsia="Times New Roman" w:hAnsi="Times New Roman" w:cs="Times New Roman"/>
          <w:bCs/>
          <w:sz w:val="18"/>
          <w:szCs w:val="18"/>
          <w:lang w:eastAsia="tr-TR"/>
        </w:rPr>
        <w:t>F</w:t>
      </w:r>
      <w:r w:rsidRPr="000D2DE8">
        <w:rPr>
          <w:rFonts w:ascii="Times New Roman" w:eastAsia="Times New Roman" w:hAnsi="Times New Roman" w:cs="Times New Roman"/>
          <w:bCs/>
          <w:sz w:val="18"/>
          <w:szCs w:val="18"/>
          <w:lang w:eastAsia="tr-TR"/>
        </w:rPr>
        <w:t xml:space="preserve">aktörü </w:t>
      </w:r>
      <w:r>
        <w:rPr>
          <w:rFonts w:ascii="Times New Roman" w:eastAsia="Times New Roman" w:hAnsi="Times New Roman" w:cs="Times New Roman"/>
          <w:bCs/>
          <w:sz w:val="18"/>
          <w:szCs w:val="18"/>
          <w:lang w:eastAsia="tr-TR"/>
        </w:rPr>
        <w:t>R</w:t>
      </w:r>
      <w:r w:rsidRPr="000D2DE8">
        <w:rPr>
          <w:rFonts w:ascii="Times New Roman" w:eastAsia="Times New Roman" w:hAnsi="Times New Roman" w:cs="Times New Roman"/>
          <w:bCs/>
          <w:sz w:val="18"/>
          <w:szCs w:val="18"/>
          <w:lang w:eastAsia="tr-TR"/>
        </w:rPr>
        <w:t xml:space="preserve">eseptörü (EGFR) </w:t>
      </w:r>
      <w:proofErr w:type="spellStart"/>
      <w:r w:rsidRPr="000D2DE8">
        <w:rPr>
          <w:rFonts w:ascii="Times New Roman" w:eastAsia="Times New Roman" w:hAnsi="Times New Roman" w:cs="Times New Roman"/>
          <w:bCs/>
          <w:sz w:val="18"/>
          <w:szCs w:val="18"/>
          <w:lang w:eastAsia="tr-TR"/>
        </w:rPr>
        <w:t>ekson</w:t>
      </w:r>
      <w:proofErr w:type="spellEnd"/>
      <w:r w:rsidRPr="000D2DE8">
        <w:rPr>
          <w:rFonts w:ascii="Times New Roman" w:eastAsia="Times New Roman" w:hAnsi="Times New Roman" w:cs="Times New Roman"/>
          <w:bCs/>
          <w:sz w:val="18"/>
          <w:szCs w:val="18"/>
          <w:lang w:eastAsia="tr-TR"/>
        </w:rPr>
        <w:t xml:space="preserve"> 19 </w:t>
      </w:r>
      <w:proofErr w:type="spellStart"/>
      <w:r w:rsidRPr="000D2DE8">
        <w:rPr>
          <w:rFonts w:ascii="Times New Roman" w:eastAsia="Times New Roman" w:hAnsi="Times New Roman" w:cs="Times New Roman"/>
          <w:bCs/>
          <w:sz w:val="18"/>
          <w:szCs w:val="18"/>
          <w:lang w:eastAsia="tr-TR"/>
        </w:rPr>
        <w:t>delesyonu</w:t>
      </w:r>
      <w:proofErr w:type="spellEnd"/>
      <w:r w:rsidRPr="000D2DE8">
        <w:rPr>
          <w:rFonts w:ascii="Times New Roman" w:eastAsia="Times New Roman" w:hAnsi="Times New Roman" w:cs="Times New Roman"/>
          <w:bCs/>
          <w:sz w:val="18"/>
          <w:szCs w:val="18"/>
          <w:lang w:eastAsia="tr-TR"/>
        </w:rPr>
        <w:t xml:space="preserve"> ve/veya </w:t>
      </w:r>
      <w:proofErr w:type="spellStart"/>
      <w:r w:rsidRPr="000D2DE8">
        <w:rPr>
          <w:rFonts w:ascii="Times New Roman" w:eastAsia="Times New Roman" w:hAnsi="Times New Roman" w:cs="Times New Roman"/>
          <w:bCs/>
          <w:sz w:val="18"/>
          <w:szCs w:val="18"/>
          <w:lang w:eastAsia="tr-TR"/>
        </w:rPr>
        <w:t>ekson</w:t>
      </w:r>
      <w:proofErr w:type="spellEnd"/>
      <w:r w:rsidRPr="000D2DE8">
        <w:rPr>
          <w:rFonts w:ascii="Times New Roman" w:eastAsia="Times New Roman" w:hAnsi="Times New Roman" w:cs="Times New Roman"/>
          <w:bCs/>
          <w:sz w:val="18"/>
          <w:szCs w:val="18"/>
          <w:lang w:eastAsia="tr-TR"/>
        </w:rPr>
        <w:t xml:space="preserve"> 21 mutasyon pozitifliği tespit edilmiş olan lokal ileri evre veya </w:t>
      </w:r>
      <w:proofErr w:type="spellStart"/>
      <w:r>
        <w:rPr>
          <w:rFonts w:ascii="Times New Roman" w:eastAsia="Times New Roman" w:hAnsi="Times New Roman" w:cs="Times New Roman"/>
          <w:bCs/>
          <w:sz w:val="18"/>
          <w:szCs w:val="18"/>
          <w:lang w:eastAsia="tr-TR"/>
        </w:rPr>
        <w:t>M</w:t>
      </w:r>
      <w:r w:rsidRPr="000D2DE8">
        <w:rPr>
          <w:rFonts w:ascii="Times New Roman" w:eastAsia="Times New Roman" w:hAnsi="Times New Roman" w:cs="Times New Roman"/>
          <w:bCs/>
          <w:sz w:val="18"/>
          <w:szCs w:val="18"/>
          <w:lang w:eastAsia="tr-TR"/>
        </w:rPr>
        <w:t>etastatik</w:t>
      </w:r>
      <w:proofErr w:type="spellEnd"/>
      <w:r w:rsidRPr="000D2DE8">
        <w:rPr>
          <w:rFonts w:ascii="Times New Roman" w:eastAsia="Times New Roman" w:hAnsi="Times New Roman" w:cs="Times New Roman"/>
          <w:bCs/>
          <w:sz w:val="18"/>
          <w:szCs w:val="18"/>
          <w:lang w:eastAsia="tr-TR"/>
        </w:rPr>
        <w:t xml:space="preserve"> </w:t>
      </w:r>
      <w:r>
        <w:rPr>
          <w:rFonts w:ascii="Times New Roman" w:eastAsia="Times New Roman" w:hAnsi="Times New Roman" w:cs="Times New Roman"/>
          <w:bCs/>
          <w:sz w:val="18"/>
          <w:szCs w:val="18"/>
          <w:lang w:eastAsia="tr-TR"/>
        </w:rPr>
        <w:t>K</w:t>
      </w:r>
      <w:r w:rsidRPr="000D2DE8">
        <w:rPr>
          <w:rFonts w:ascii="Times New Roman" w:eastAsia="Times New Roman" w:hAnsi="Times New Roman" w:cs="Times New Roman"/>
          <w:bCs/>
          <w:sz w:val="18"/>
          <w:szCs w:val="18"/>
          <w:lang w:eastAsia="tr-TR"/>
        </w:rPr>
        <w:t xml:space="preserve">üçük </w:t>
      </w:r>
      <w:r>
        <w:rPr>
          <w:rFonts w:ascii="Times New Roman" w:eastAsia="Times New Roman" w:hAnsi="Times New Roman" w:cs="Times New Roman"/>
          <w:bCs/>
          <w:sz w:val="18"/>
          <w:szCs w:val="18"/>
          <w:lang w:eastAsia="tr-TR"/>
        </w:rPr>
        <w:t>H</w:t>
      </w:r>
      <w:r w:rsidRPr="000D2DE8">
        <w:rPr>
          <w:rFonts w:ascii="Times New Roman" w:eastAsia="Times New Roman" w:hAnsi="Times New Roman" w:cs="Times New Roman"/>
          <w:bCs/>
          <w:sz w:val="18"/>
          <w:szCs w:val="18"/>
          <w:lang w:eastAsia="tr-TR"/>
        </w:rPr>
        <w:t xml:space="preserve">ücreli </w:t>
      </w:r>
      <w:r>
        <w:rPr>
          <w:rFonts w:ascii="Times New Roman" w:eastAsia="Times New Roman" w:hAnsi="Times New Roman" w:cs="Times New Roman"/>
          <w:bCs/>
          <w:sz w:val="18"/>
          <w:szCs w:val="18"/>
          <w:lang w:eastAsia="tr-TR"/>
        </w:rPr>
        <w:t>D</w:t>
      </w:r>
      <w:r w:rsidRPr="000D2DE8">
        <w:rPr>
          <w:rFonts w:ascii="Times New Roman" w:eastAsia="Times New Roman" w:hAnsi="Times New Roman" w:cs="Times New Roman"/>
          <w:bCs/>
          <w:sz w:val="18"/>
          <w:szCs w:val="18"/>
          <w:lang w:eastAsia="tr-TR"/>
        </w:rPr>
        <w:t xml:space="preserve">ışı </w:t>
      </w:r>
      <w:r>
        <w:rPr>
          <w:rFonts w:ascii="Times New Roman" w:eastAsia="Times New Roman" w:hAnsi="Times New Roman" w:cs="Times New Roman"/>
          <w:bCs/>
          <w:sz w:val="18"/>
          <w:szCs w:val="18"/>
          <w:lang w:eastAsia="tr-TR"/>
        </w:rPr>
        <w:t>A</w:t>
      </w:r>
      <w:r w:rsidRPr="000D2DE8">
        <w:rPr>
          <w:rFonts w:ascii="Times New Roman" w:eastAsia="Times New Roman" w:hAnsi="Times New Roman" w:cs="Times New Roman"/>
          <w:bCs/>
          <w:sz w:val="18"/>
          <w:szCs w:val="18"/>
          <w:lang w:eastAsia="tr-TR"/>
        </w:rPr>
        <w:t xml:space="preserve">kciğer </w:t>
      </w:r>
      <w:r>
        <w:rPr>
          <w:rFonts w:ascii="Times New Roman" w:eastAsia="Times New Roman" w:hAnsi="Times New Roman" w:cs="Times New Roman"/>
          <w:bCs/>
          <w:sz w:val="18"/>
          <w:szCs w:val="18"/>
          <w:lang w:eastAsia="tr-TR"/>
        </w:rPr>
        <w:t>K</w:t>
      </w:r>
      <w:r w:rsidRPr="000D2DE8">
        <w:rPr>
          <w:rFonts w:ascii="Times New Roman" w:eastAsia="Times New Roman" w:hAnsi="Times New Roman" w:cs="Times New Roman"/>
          <w:bCs/>
          <w:sz w:val="18"/>
          <w:szCs w:val="18"/>
          <w:lang w:eastAsia="tr-TR"/>
        </w:rPr>
        <w:t xml:space="preserve">anseri (KHDAK) olan yetişkin hastaların birinci basamak tedavisinde </w:t>
      </w:r>
      <w:proofErr w:type="spellStart"/>
      <w:r w:rsidRPr="000D2DE8">
        <w:rPr>
          <w:rFonts w:ascii="Times New Roman" w:eastAsia="Times New Roman" w:hAnsi="Times New Roman" w:cs="Times New Roman"/>
          <w:bCs/>
          <w:sz w:val="18"/>
          <w:szCs w:val="18"/>
          <w:lang w:eastAsia="tr-TR"/>
        </w:rPr>
        <w:t>progresyona</w:t>
      </w:r>
      <w:proofErr w:type="spellEnd"/>
      <w:r w:rsidRPr="000D2DE8">
        <w:rPr>
          <w:rFonts w:ascii="Times New Roman" w:eastAsia="Times New Roman" w:hAnsi="Times New Roman" w:cs="Times New Roman"/>
          <w:bCs/>
          <w:sz w:val="18"/>
          <w:szCs w:val="18"/>
          <w:lang w:eastAsia="tr-TR"/>
        </w:rPr>
        <w:t xml:space="preserve"> kadar kullanılması halinde bedelleri Kurumca karşılanır. </w:t>
      </w:r>
    </w:p>
    <w:p w14:paraId="043D9B92" w14:textId="7FA6D997" w:rsidR="000D2DE8" w:rsidRPr="000D2DE8" w:rsidRDefault="000D2DE8" w:rsidP="000D2DE8">
      <w:pPr>
        <w:tabs>
          <w:tab w:val="left" w:pos="709"/>
        </w:tabs>
        <w:spacing w:after="0" w:line="240" w:lineRule="auto"/>
        <w:ind w:firstLine="709"/>
        <w:jc w:val="both"/>
        <w:rPr>
          <w:rFonts w:ascii="Times New Roman" w:eastAsia="Times New Roman" w:hAnsi="Times New Roman" w:cs="Times New Roman"/>
          <w:bCs/>
          <w:sz w:val="18"/>
          <w:szCs w:val="18"/>
          <w:lang w:eastAsia="tr-TR"/>
        </w:rPr>
      </w:pPr>
      <w:r w:rsidRPr="000D2DE8">
        <w:rPr>
          <w:rFonts w:ascii="Times New Roman" w:eastAsia="Times New Roman" w:hAnsi="Times New Roman" w:cs="Times New Roman"/>
          <w:bCs/>
          <w:sz w:val="18"/>
          <w:szCs w:val="18"/>
          <w:lang w:eastAsia="tr-TR"/>
        </w:rPr>
        <w:t xml:space="preserve">2) </w:t>
      </w:r>
      <w:proofErr w:type="spellStart"/>
      <w:r w:rsidRPr="000D2DE8">
        <w:rPr>
          <w:rFonts w:ascii="Times New Roman" w:eastAsia="Times New Roman" w:hAnsi="Times New Roman" w:cs="Times New Roman"/>
          <w:bCs/>
          <w:sz w:val="18"/>
          <w:szCs w:val="18"/>
          <w:lang w:eastAsia="tr-TR"/>
        </w:rPr>
        <w:t>Epidermal</w:t>
      </w:r>
      <w:proofErr w:type="spellEnd"/>
      <w:r w:rsidRPr="000D2DE8">
        <w:rPr>
          <w:rFonts w:ascii="Times New Roman" w:eastAsia="Times New Roman" w:hAnsi="Times New Roman" w:cs="Times New Roman"/>
          <w:bCs/>
          <w:sz w:val="18"/>
          <w:szCs w:val="18"/>
          <w:lang w:eastAsia="tr-TR"/>
        </w:rPr>
        <w:t xml:space="preserve"> Büyüme Faktörü Reseptörü (EGFR) </w:t>
      </w:r>
      <w:proofErr w:type="spellStart"/>
      <w:r>
        <w:rPr>
          <w:rFonts w:ascii="Times New Roman" w:eastAsia="Times New Roman" w:hAnsi="Times New Roman" w:cs="Times New Roman"/>
          <w:bCs/>
          <w:sz w:val="18"/>
          <w:szCs w:val="18"/>
          <w:lang w:eastAsia="tr-TR"/>
        </w:rPr>
        <w:t>t</w:t>
      </w:r>
      <w:r w:rsidRPr="000D2DE8">
        <w:rPr>
          <w:rFonts w:ascii="Times New Roman" w:eastAsia="Times New Roman" w:hAnsi="Times New Roman" w:cs="Times New Roman"/>
          <w:bCs/>
          <w:sz w:val="18"/>
          <w:szCs w:val="18"/>
          <w:lang w:eastAsia="tr-TR"/>
        </w:rPr>
        <w:t>irozin</w:t>
      </w:r>
      <w:proofErr w:type="spellEnd"/>
      <w:r w:rsidRPr="000D2DE8">
        <w:rPr>
          <w:rFonts w:ascii="Times New Roman" w:eastAsia="Times New Roman" w:hAnsi="Times New Roman" w:cs="Times New Roman"/>
          <w:bCs/>
          <w:sz w:val="18"/>
          <w:szCs w:val="18"/>
          <w:lang w:eastAsia="tr-TR"/>
        </w:rPr>
        <w:t xml:space="preserve"> </w:t>
      </w:r>
      <w:proofErr w:type="spellStart"/>
      <w:r>
        <w:rPr>
          <w:rFonts w:ascii="Times New Roman" w:eastAsia="Times New Roman" w:hAnsi="Times New Roman" w:cs="Times New Roman"/>
          <w:bCs/>
          <w:sz w:val="18"/>
          <w:szCs w:val="18"/>
          <w:lang w:eastAsia="tr-TR"/>
        </w:rPr>
        <w:t>k</w:t>
      </w:r>
      <w:r w:rsidRPr="000D2DE8">
        <w:rPr>
          <w:rFonts w:ascii="Times New Roman" w:eastAsia="Times New Roman" w:hAnsi="Times New Roman" w:cs="Times New Roman"/>
          <w:bCs/>
          <w:sz w:val="18"/>
          <w:szCs w:val="18"/>
          <w:lang w:eastAsia="tr-TR"/>
        </w:rPr>
        <w:t>inaz</w:t>
      </w:r>
      <w:proofErr w:type="spellEnd"/>
      <w:r w:rsidRPr="000D2DE8">
        <w:rPr>
          <w:rFonts w:ascii="Times New Roman" w:eastAsia="Times New Roman" w:hAnsi="Times New Roman" w:cs="Times New Roman"/>
          <w:bCs/>
          <w:sz w:val="18"/>
          <w:szCs w:val="18"/>
          <w:lang w:eastAsia="tr-TR"/>
        </w:rPr>
        <w:t xml:space="preserve"> İnhibitörü tedavisi sırasında veya sonrasında </w:t>
      </w:r>
      <w:proofErr w:type="spellStart"/>
      <w:r w:rsidRPr="000D2DE8">
        <w:rPr>
          <w:rFonts w:ascii="Times New Roman" w:eastAsia="Times New Roman" w:hAnsi="Times New Roman" w:cs="Times New Roman"/>
          <w:bCs/>
          <w:sz w:val="18"/>
          <w:szCs w:val="18"/>
          <w:lang w:eastAsia="tr-TR"/>
        </w:rPr>
        <w:t>progresyon</w:t>
      </w:r>
      <w:proofErr w:type="spellEnd"/>
      <w:r w:rsidRPr="000D2DE8">
        <w:rPr>
          <w:rFonts w:ascii="Times New Roman" w:eastAsia="Times New Roman" w:hAnsi="Times New Roman" w:cs="Times New Roman"/>
          <w:bCs/>
          <w:sz w:val="18"/>
          <w:szCs w:val="18"/>
          <w:lang w:eastAsia="tr-TR"/>
        </w:rPr>
        <w:t xml:space="preserve"> gelişmiş, EGFR T790M mutasyon pozitifliği </w:t>
      </w:r>
      <w:proofErr w:type="spellStart"/>
      <w:r w:rsidRPr="000D2DE8">
        <w:rPr>
          <w:rFonts w:ascii="Times New Roman" w:eastAsia="Times New Roman" w:hAnsi="Times New Roman" w:cs="Times New Roman"/>
          <w:bCs/>
          <w:sz w:val="18"/>
          <w:szCs w:val="18"/>
          <w:lang w:eastAsia="tr-TR"/>
        </w:rPr>
        <w:t>progresyon</w:t>
      </w:r>
      <w:proofErr w:type="spellEnd"/>
      <w:r w:rsidRPr="000D2DE8">
        <w:rPr>
          <w:rFonts w:ascii="Times New Roman" w:eastAsia="Times New Roman" w:hAnsi="Times New Roman" w:cs="Times New Roman"/>
          <w:bCs/>
          <w:sz w:val="18"/>
          <w:szCs w:val="18"/>
          <w:lang w:eastAsia="tr-TR"/>
        </w:rPr>
        <w:t xml:space="preserve"> sonrası yapılan biyopsi ile tespit edilmiş olan, </w:t>
      </w:r>
      <w:proofErr w:type="spellStart"/>
      <w:r w:rsidRPr="000D2DE8">
        <w:rPr>
          <w:rFonts w:ascii="Times New Roman" w:eastAsia="Times New Roman" w:hAnsi="Times New Roman" w:cs="Times New Roman"/>
          <w:bCs/>
          <w:sz w:val="18"/>
          <w:szCs w:val="18"/>
          <w:lang w:eastAsia="tr-TR"/>
        </w:rPr>
        <w:t>kemoradyoterapiye</w:t>
      </w:r>
      <w:proofErr w:type="spellEnd"/>
      <w:r w:rsidRPr="000D2DE8">
        <w:rPr>
          <w:rFonts w:ascii="Times New Roman" w:eastAsia="Times New Roman" w:hAnsi="Times New Roman" w:cs="Times New Roman"/>
          <w:bCs/>
          <w:sz w:val="18"/>
          <w:szCs w:val="18"/>
          <w:lang w:eastAsia="tr-TR"/>
        </w:rPr>
        <w:t xml:space="preserve"> ve cerrahiye uygun olmayan lokal ileri evre veya </w:t>
      </w:r>
      <w:proofErr w:type="spellStart"/>
      <w:r>
        <w:rPr>
          <w:rFonts w:ascii="Times New Roman" w:eastAsia="Times New Roman" w:hAnsi="Times New Roman" w:cs="Times New Roman"/>
          <w:bCs/>
          <w:sz w:val="18"/>
          <w:szCs w:val="18"/>
          <w:lang w:eastAsia="tr-TR"/>
        </w:rPr>
        <w:t>M</w:t>
      </w:r>
      <w:r w:rsidRPr="000D2DE8">
        <w:rPr>
          <w:rFonts w:ascii="Times New Roman" w:eastAsia="Times New Roman" w:hAnsi="Times New Roman" w:cs="Times New Roman"/>
          <w:bCs/>
          <w:sz w:val="18"/>
          <w:szCs w:val="18"/>
          <w:lang w:eastAsia="tr-TR"/>
        </w:rPr>
        <w:t>etastatik</w:t>
      </w:r>
      <w:proofErr w:type="spellEnd"/>
      <w:r w:rsidRPr="000D2DE8">
        <w:rPr>
          <w:rFonts w:ascii="Times New Roman" w:eastAsia="Times New Roman" w:hAnsi="Times New Roman" w:cs="Times New Roman"/>
          <w:bCs/>
          <w:sz w:val="18"/>
          <w:szCs w:val="18"/>
          <w:lang w:eastAsia="tr-TR"/>
        </w:rPr>
        <w:t xml:space="preserve"> </w:t>
      </w:r>
      <w:r>
        <w:rPr>
          <w:rFonts w:ascii="Times New Roman" w:eastAsia="Times New Roman" w:hAnsi="Times New Roman" w:cs="Times New Roman"/>
          <w:bCs/>
          <w:sz w:val="18"/>
          <w:szCs w:val="18"/>
          <w:lang w:eastAsia="tr-TR"/>
        </w:rPr>
        <w:t>K</w:t>
      </w:r>
      <w:r w:rsidRPr="000D2DE8">
        <w:rPr>
          <w:rFonts w:ascii="Times New Roman" w:eastAsia="Times New Roman" w:hAnsi="Times New Roman" w:cs="Times New Roman"/>
          <w:bCs/>
          <w:sz w:val="18"/>
          <w:szCs w:val="18"/>
          <w:lang w:eastAsia="tr-TR"/>
        </w:rPr>
        <w:t xml:space="preserve">üçük </w:t>
      </w:r>
      <w:r>
        <w:rPr>
          <w:rFonts w:ascii="Times New Roman" w:eastAsia="Times New Roman" w:hAnsi="Times New Roman" w:cs="Times New Roman"/>
          <w:bCs/>
          <w:sz w:val="18"/>
          <w:szCs w:val="18"/>
          <w:lang w:eastAsia="tr-TR"/>
        </w:rPr>
        <w:t>H</w:t>
      </w:r>
      <w:r w:rsidRPr="000D2DE8">
        <w:rPr>
          <w:rFonts w:ascii="Times New Roman" w:eastAsia="Times New Roman" w:hAnsi="Times New Roman" w:cs="Times New Roman"/>
          <w:bCs/>
          <w:sz w:val="18"/>
          <w:szCs w:val="18"/>
          <w:lang w:eastAsia="tr-TR"/>
        </w:rPr>
        <w:t xml:space="preserve">ücreli </w:t>
      </w:r>
      <w:r>
        <w:rPr>
          <w:rFonts w:ascii="Times New Roman" w:eastAsia="Times New Roman" w:hAnsi="Times New Roman" w:cs="Times New Roman"/>
          <w:bCs/>
          <w:sz w:val="18"/>
          <w:szCs w:val="18"/>
          <w:lang w:eastAsia="tr-TR"/>
        </w:rPr>
        <w:t>D</w:t>
      </w:r>
      <w:r w:rsidRPr="000D2DE8">
        <w:rPr>
          <w:rFonts w:ascii="Times New Roman" w:eastAsia="Times New Roman" w:hAnsi="Times New Roman" w:cs="Times New Roman"/>
          <w:bCs/>
          <w:sz w:val="18"/>
          <w:szCs w:val="18"/>
          <w:lang w:eastAsia="tr-TR"/>
        </w:rPr>
        <w:t xml:space="preserve">ışı </w:t>
      </w:r>
      <w:r>
        <w:rPr>
          <w:rFonts w:ascii="Times New Roman" w:eastAsia="Times New Roman" w:hAnsi="Times New Roman" w:cs="Times New Roman"/>
          <w:bCs/>
          <w:sz w:val="18"/>
          <w:szCs w:val="18"/>
          <w:lang w:eastAsia="tr-TR"/>
        </w:rPr>
        <w:t>A</w:t>
      </w:r>
      <w:r w:rsidRPr="000D2DE8">
        <w:rPr>
          <w:rFonts w:ascii="Times New Roman" w:eastAsia="Times New Roman" w:hAnsi="Times New Roman" w:cs="Times New Roman"/>
          <w:bCs/>
          <w:sz w:val="18"/>
          <w:szCs w:val="18"/>
          <w:lang w:eastAsia="tr-TR"/>
        </w:rPr>
        <w:t xml:space="preserve">kciğer </w:t>
      </w:r>
      <w:r>
        <w:rPr>
          <w:rFonts w:ascii="Times New Roman" w:eastAsia="Times New Roman" w:hAnsi="Times New Roman" w:cs="Times New Roman"/>
          <w:bCs/>
          <w:sz w:val="18"/>
          <w:szCs w:val="18"/>
          <w:lang w:eastAsia="tr-TR"/>
        </w:rPr>
        <w:t>K</w:t>
      </w:r>
      <w:r w:rsidRPr="000D2DE8">
        <w:rPr>
          <w:rFonts w:ascii="Times New Roman" w:eastAsia="Times New Roman" w:hAnsi="Times New Roman" w:cs="Times New Roman"/>
          <w:bCs/>
          <w:sz w:val="18"/>
          <w:szCs w:val="18"/>
          <w:lang w:eastAsia="tr-TR"/>
        </w:rPr>
        <w:t xml:space="preserve">anseri (KHDAK) olan yetişkin hastaların tedavisinde </w:t>
      </w:r>
      <w:proofErr w:type="spellStart"/>
      <w:r w:rsidRPr="000D2DE8">
        <w:rPr>
          <w:rFonts w:ascii="Times New Roman" w:eastAsia="Times New Roman" w:hAnsi="Times New Roman" w:cs="Times New Roman"/>
          <w:bCs/>
          <w:sz w:val="18"/>
          <w:szCs w:val="18"/>
          <w:lang w:eastAsia="tr-TR"/>
        </w:rPr>
        <w:t>progresyona</w:t>
      </w:r>
      <w:proofErr w:type="spellEnd"/>
      <w:r w:rsidRPr="000D2DE8">
        <w:rPr>
          <w:rFonts w:ascii="Times New Roman" w:eastAsia="Times New Roman" w:hAnsi="Times New Roman" w:cs="Times New Roman"/>
          <w:bCs/>
          <w:sz w:val="18"/>
          <w:szCs w:val="18"/>
          <w:lang w:eastAsia="tr-TR"/>
        </w:rPr>
        <w:t xml:space="preserve"> kadar kullanılması halinde bedelleri Kurumca karşılanır. </w:t>
      </w:r>
    </w:p>
    <w:p w14:paraId="4A85E576" w14:textId="155DB516" w:rsidR="000D2DE8" w:rsidRPr="000D2DE8" w:rsidRDefault="000D2DE8" w:rsidP="000D2DE8">
      <w:pPr>
        <w:tabs>
          <w:tab w:val="left" w:pos="709"/>
        </w:tabs>
        <w:spacing w:after="0" w:line="240" w:lineRule="auto"/>
        <w:ind w:firstLine="709"/>
        <w:jc w:val="both"/>
        <w:rPr>
          <w:rFonts w:ascii="Times New Roman" w:eastAsia="Times New Roman" w:hAnsi="Times New Roman" w:cs="Times New Roman"/>
          <w:bCs/>
          <w:sz w:val="18"/>
          <w:szCs w:val="18"/>
          <w:lang w:eastAsia="tr-TR"/>
        </w:rPr>
      </w:pPr>
      <w:r w:rsidRPr="000D2DE8">
        <w:rPr>
          <w:rFonts w:ascii="Times New Roman" w:eastAsia="Times New Roman" w:hAnsi="Times New Roman" w:cs="Times New Roman"/>
          <w:bCs/>
          <w:sz w:val="18"/>
          <w:szCs w:val="18"/>
          <w:lang w:eastAsia="tr-TR"/>
        </w:rPr>
        <w:t xml:space="preserve">3) </w:t>
      </w:r>
      <w:proofErr w:type="spellStart"/>
      <w:r w:rsidRPr="000D2DE8">
        <w:rPr>
          <w:rFonts w:ascii="Times New Roman" w:eastAsia="Times New Roman" w:hAnsi="Times New Roman" w:cs="Times New Roman"/>
          <w:bCs/>
          <w:sz w:val="18"/>
          <w:szCs w:val="18"/>
          <w:lang w:eastAsia="tr-TR"/>
        </w:rPr>
        <w:t>Osimertinib</w:t>
      </w:r>
      <w:proofErr w:type="spellEnd"/>
      <w:r w:rsidRPr="000D2DE8">
        <w:rPr>
          <w:rFonts w:ascii="Times New Roman" w:eastAsia="Times New Roman" w:hAnsi="Times New Roman" w:cs="Times New Roman"/>
          <w:bCs/>
          <w:sz w:val="18"/>
          <w:szCs w:val="18"/>
          <w:lang w:eastAsia="tr-TR"/>
        </w:rPr>
        <w:t xml:space="preserve"> kullanan hastalarda </w:t>
      </w:r>
      <w:proofErr w:type="spellStart"/>
      <w:r w:rsidRPr="000D2DE8">
        <w:rPr>
          <w:rFonts w:ascii="Times New Roman" w:eastAsia="Times New Roman" w:hAnsi="Times New Roman" w:cs="Times New Roman"/>
          <w:bCs/>
          <w:sz w:val="18"/>
          <w:szCs w:val="18"/>
          <w:lang w:eastAsia="tr-TR"/>
        </w:rPr>
        <w:t>progresyon</w:t>
      </w:r>
      <w:proofErr w:type="spellEnd"/>
      <w:r w:rsidRPr="000D2DE8">
        <w:rPr>
          <w:rFonts w:ascii="Times New Roman" w:eastAsia="Times New Roman" w:hAnsi="Times New Roman" w:cs="Times New Roman"/>
          <w:bCs/>
          <w:sz w:val="18"/>
          <w:szCs w:val="18"/>
          <w:lang w:eastAsia="tr-TR"/>
        </w:rPr>
        <w:t xml:space="preserve"> gelişmesi halinde diğer EGFR </w:t>
      </w:r>
      <w:proofErr w:type="spellStart"/>
      <w:r>
        <w:rPr>
          <w:rFonts w:ascii="Times New Roman" w:eastAsia="Times New Roman" w:hAnsi="Times New Roman" w:cs="Times New Roman"/>
          <w:bCs/>
          <w:sz w:val="18"/>
          <w:szCs w:val="18"/>
          <w:lang w:eastAsia="tr-TR"/>
        </w:rPr>
        <w:t>t</w:t>
      </w:r>
      <w:r w:rsidRPr="000D2DE8">
        <w:rPr>
          <w:rFonts w:ascii="Times New Roman" w:eastAsia="Times New Roman" w:hAnsi="Times New Roman" w:cs="Times New Roman"/>
          <w:bCs/>
          <w:sz w:val="18"/>
          <w:szCs w:val="18"/>
          <w:lang w:eastAsia="tr-TR"/>
        </w:rPr>
        <w:t>irozin</w:t>
      </w:r>
      <w:proofErr w:type="spellEnd"/>
      <w:r w:rsidRPr="000D2DE8">
        <w:rPr>
          <w:rFonts w:ascii="Times New Roman" w:eastAsia="Times New Roman" w:hAnsi="Times New Roman" w:cs="Times New Roman"/>
          <w:bCs/>
          <w:sz w:val="18"/>
          <w:szCs w:val="18"/>
          <w:lang w:eastAsia="tr-TR"/>
        </w:rPr>
        <w:t xml:space="preserve"> </w:t>
      </w:r>
      <w:proofErr w:type="spellStart"/>
      <w:r>
        <w:rPr>
          <w:rFonts w:ascii="Times New Roman" w:eastAsia="Times New Roman" w:hAnsi="Times New Roman" w:cs="Times New Roman"/>
          <w:bCs/>
          <w:sz w:val="18"/>
          <w:szCs w:val="18"/>
          <w:lang w:eastAsia="tr-TR"/>
        </w:rPr>
        <w:t>k</w:t>
      </w:r>
      <w:r w:rsidRPr="000D2DE8">
        <w:rPr>
          <w:rFonts w:ascii="Times New Roman" w:eastAsia="Times New Roman" w:hAnsi="Times New Roman" w:cs="Times New Roman"/>
          <w:bCs/>
          <w:sz w:val="18"/>
          <w:szCs w:val="18"/>
          <w:lang w:eastAsia="tr-TR"/>
        </w:rPr>
        <w:t>inaz</w:t>
      </w:r>
      <w:proofErr w:type="spellEnd"/>
      <w:r w:rsidRPr="000D2DE8">
        <w:rPr>
          <w:rFonts w:ascii="Times New Roman" w:eastAsia="Times New Roman" w:hAnsi="Times New Roman" w:cs="Times New Roman"/>
          <w:bCs/>
          <w:sz w:val="18"/>
          <w:szCs w:val="18"/>
          <w:lang w:eastAsia="tr-TR"/>
        </w:rPr>
        <w:t xml:space="preserve"> </w:t>
      </w:r>
      <w:r>
        <w:rPr>
          <w:rFonts w:ascii="Times New Roman" w:eastAsia="Times New Roman" w:hAnsi="Times New Roman" w:cs="Times New Roman"/>
          <w:bCs/>
          <w:sz w:val="18"/>
          <w:szCs w:val="18"/>
          <w:lang w:eastAsia="tr-TR"/>
        </w:rPr>
        <w:t>i</w:t>
      </w:r>
      <w:r w:rsidRPr="000D2DE8">
        <w:rPr>
          <w:rFonts w:ascii="Times New Roman" w:eastAsia="Times New Roman" w:hAnsi="Times New Roman" w:cs="Times New Roman"/>
          <w:bCs/>
          <w:sz w:val="18"/>
          <w:szCs w:val="18"/>
          <w:lang w:eastAsia="tr-TR"/>
        </w:rPr>
        <w:t>nhibitörleri kullanılamaz.</w:t>
      </w:r>
    </w:p>
    <w:p w14:paraId="0DC0CD44" w14:textId="77777777" w:rsidR="000D2DE8" w:rsidRDefault="000D2DE8" w:rsidP="000D2DE8">
      <w:pPr>
        <w:tabs>
          <w:tab w:val="left" w:pos="709"/>
        </w:tabs>
        <w:spacing w:after="0" w:line="240" w:lineRule="auto"/>
        <w:ind w:firstLine="709"/>
        <w:jc w:val="both"/>
        <w:rPr>
          <w:rFonts w:ascii="Times New Roman" w:eastAsia="Times New Roman" w:hAnsi="Times New Roman" w:cs="Times New Roman"/>
          <w:bCs/>
          <w:sz w:val="18"/>
          <w:szCs w:val="18"/>
          <w:lang w:eastAsia="tr-TR"/>
        </w:rPr>
      </w:pPr>
      <w:r w:rsidRPr="000D2DE8">
        <w:rPr>
          <w:rFonts w:ascii="Times New Roman" w:eastAsia="Times New Roman" w:hAnsi="Times New Roman" w:cs="Times New Roman"/>
          <w:bCs/>
          <w:sz w:val="18"/>
          <w:szCs w:val="18"/>
          <w:lang w:eastAsia="tr-TR"/>
        </w:rPr>
        <w:t xml:space="preserve">4) En az bir tıbbi onkoloji uzmanının yer aldığı birinci basamak </w:t>
      </w:r>
      <w:proofErr w:type="spellStart"/>
      <w:r w:rsidRPr="000D2DE8">
        <w:rPr>
          <w:rFonts w:ascii="Times New Roman" w:eastAsia="Times New Roman" w:hAnsi="Times New Roman" w:cs="Times New Roman"/>
          <w:bCs/>
          <w:sz w:val="18"/>
          <w:szCs w:val="18"/>
          <w:lang w:eastAsia="tr-TR"/>
        </w:rPr>
        <w:t>endikasyonunda</w:t>
      </w:r>
      <w:proofErr w:type="spellEnd"/>
      <w:r w:rsidRPr="000D2DE8">
        <w:rPr>
          <w:rFonts w:ascii="Times New Roman" w:eastAsia="Times New Roman" w:hAnsi="Times New Roman" w:cs="Times New Roman"/>
          <w:bCs/>
          <w:sz w:val="18"/>
          <w:szCs w:val="18"/>
          <w:lang w:eastAsia="tr-TR"/>
        </w:rPr>
        <w:t xml:space="preserve"> en fazla 6 ay süreli, ikinci basamak </w:t>
      </w:r>
      <w:proofErr w:type="spellStart"/>
      <w:r w:rsidRPr="000D2DE8">
        <w:rPr>
          <w:rFonts w:ascii="Times New Roman" w:eastAsia="Times New Roman" w:hAnsi="Times New Roman" w:cs="Times New Roman"/>
          <w:bCs/>
          <w:sz w:val="18"/>
          <w:szCs w:val="18"/>
          <w:lang w:eastAsia="tr-TR"/>
        </w:rPr>
        <w:t>endikasyonunda</w:t>
      </w:r>
      <w:proofErr w:type="spellEnd"/>
      <w:r w:rsidRPr="000D2DE8">
        <w:rPr>
          <w:rFonts w:ascii="Times New Roman" w:eastAsia="Times New Roman" w:hAnsi="Times New Roman" w:cs="Times New Roman"/>
          <w:bCs/>
          <w:sz w:val="18"/>
          <w:szCs w:val="18"/>
          <w:lang w:eastAsia="tr-TR"/>
        </w:rPr>
        <w:t xml:space="preserve"> en fazla 3 ay süreli sağlık kurulu raporuna istinaden tıbbi onkoloji uzman hekimleri tarafından reçete edilmesi halinde bedelleri Kurumca karşılanır. Rapor süresinin sonunda tedavinin devamı için hastalıkta </w:t>
      </w:r>
      <w:proofErr w:type="spellStart"/>
      <w:r w:rsidRPr="000D2DE8">
        <w:rPr>
          <w:rFonts w:ascii="Times New Roman" w:eastAsia="Times New Roman" w:hAnsi="Times New Roman" w:cs="Times New Roman"/>
          <w:bCs/>
          <w:sz w:val="18"/>
          <w:szCs w:val="18"/>
          <w:lang w:eastAsia="tr-TR"/>
        </w:rPr>
        <w:t>progresyon</w:t>
      </w:r>
      <w:proofErr w:type="spellEnd"/>
      <w:r w:rsidRPr="000D2DE8">
        <w:rPr>
          <w:rFonts w:ascii="Times New Roman" w:eastAsia="Times New Roman" w:hAnsi="Times New Roman" w:cs="Times New Roman"/>
          <w:bCs/>
          <w:sz w:val="18"/>
          <w:szCs w:val="18"/>
          <w:lang w:eastAsia="tr-TR"/>
        </w:rPr>
        <w:t xml:space="preserve"> olmadığı yeni düzenlenecek raporda belirtilmelidir.”</w:t>
      </w:r>
    </w:p>
    <w:p w14:paraId="5D556F6F" w14:textId="1F488F2E" w:rsidR="002A0A68" w:rsidRPr="002A0A68" w:rsidRDefault="002A0A68" w:rsidP="002A0A68">
      <w:pPr>
        <w:tabs>
          <w:tab w:val="left" w:pos="709"/>
        </w:tabs>
        <w:spacing w:after="0" w:line="240" w:lineRule="auto"/>
        <w:ind w:left="709"/>
        <w:jc w:val="both"/>
        <w:rPr>
          <w:rFonts w:ascii="Times New Roman" w:eastAsia="Times New Roman" w:hAnsi="Times New Roman" w:cs="Times New Roman"/>
          <w:bCs/>
          <w:sz w:val="18"/>
          <w:szCs w:val="18"/>
          <w:lang w:eastAsia="tr-TR"/>
        </w:rPr>
      </w:pPr>
      <w:r w:rsidRPr="002A0A68">
        <w:rPr>
          <w:rFonts w:ascii="Times New Roman" w:eastAsia="Times New Roman" w:hAnsi="Times New Roman" w:cs="Times New Roman"/>
          <w:b/>
          <w:bCs/>
          <w:sz w:val="18"/>
          <w:szCs w:val="18"/>
          <w:lang w:eastAsia="tr-TR"/>
        </w:rPr>
        <w:t xml:space="preserve">MADDE </w:t>
      </w:r>
      <w:r w:rsidR="00182FE9">
        <w:rPr>
          <w:rFonts w:ascii="Times New Roman" w:eastAsia="Times New Roman" w:hAnsi="Times New Roman" w:cs="Times New Roman"/>
          <w:b/>
          <w:bCs/>
          <w:sz w:val="18"/>
          <w:szCs w:val="18"/>
          <w:lang w:eastAsia="tr-TR"/>
        </w:rPr>
        <w:t>9</w:t>
      </w:r>
      <w:r w:rsidRPr="002A0A68">
        <w:rPr>
          <w:rFonts w:ascii="Times New Roman" w:eastAsia="Times New Roman" w:hAnsi="Times New Roman" w:cs="Times New Roman"/>
          <w:b/>
          <w:bCs/>
          <w:sz w:val="18"/>
          <w:szCs w:val="18"/>
          <w:lang w:eastAsia="tr-TR"/>
        </w:rPr>
        <w:t xml:space="preserve">- </w:t>
      </w:r>
      <w:r w:rsidRPr="002A0A68">
        <w:rPr>
          <w:rFonts w:ascii="Times New Roman" w:eastAsia="Times New Roman" w:hAnsi="Times New Roman" w:cs="Times New Roman"/>
          <w:bCs/>
          <w:sz w:val="18"/>
          <w:szCs w:val="18"/>
          <w:lang w:eastAsia="tr-TR"/>
        </w:rPr>
        <w:t xml:space="preserve">Aynı </w:t>
      </w:r>
      <w:r w:rsidR="00182FE9">
        <w:rPr>
          <w:rFonts w:ascii="Times New Roman" w:eastAsia="Times New Roman" w:hAnsi="Times New Roman" w:cs="Times New Roman"/>
          <w:bCs/>
          <w:sz w:val="18"/>
          <w:szCs w:val="18"/>
          <w:lang w:eastAsia="tr-TR"/>
        </w:rPr>
        <w:t>T</w:t>
      </w:r>
      <w:r w:rsidRPr="002A0A68">
        <w:rPr>
          <w:rFonts w:ascii="Times New Roman" w:eastAsia="Times New Roman" w:hAnsi="Times New Roman" w:cs="Times New Roman"/>
          <w:bCs/>
          <w:sz w:val="18"/>
          <w:szCs w:val="18"/>
          <w:lang w:eastAsia="tr-TR"/>
        </w:rPr>
        <w:t>ebliğin 4.2.44 numaralı maddesi yürürlükten kaldırılmıştır.</w:t>
      </w:r>
    </w:p>
    <w:p w14:paraId="31A0E0D9" w14:textId="3083719D" w:rsidR="002A0A68" w:rsidRPr="002A0A68" w:rsidRDefault="002A0A68" w:rsidP="002A0A68">
      <w:pPr>
        <w:spacing w:after="0" w:line="240" w:lineRule="auto"/>
        <w:ind w:firstLine="709"/>
        <w:jc w:val="both"/>
        <w:rPr>
          <w:rFonts w:ascii="Times New Roman" w:hAnsi="Times New Roman" w:cs="Times New Roman"/>
          <w:b/>
          <w:sz w:val="18"/>
          <w:szCs w:val="18"/>
        </w:rPr>
      </w:pPr>
      <w:r w:rsidRPr="002A0A68">
        <w:rPr>
          <w:rFonts w:ascii="Times New Roman" w:eastAsia="Times New Roman" w:hAnsi="Times New Roman" w:cs="Times New Roman"/>
          <w:b/>
          <w:bCs/>
          <w:sz w:val="18"/>
          <w:szCs w:val="18"/>
          <w:lang w:eastAsia="tr-TR"/>
        </w:rPr>
        <w:t xml:space="preserve">MADDE </w:t>
      </w:r>
      <w:r>
        <w:rPr>
          <w:rFonts w:ascii="Times New Roman" w:eastAsia="Times New Roman" w:hAnsi="Times New Roman" w:cs="Times New Roman"/>
          <w:b/>
          <w:bCs/>
          <w:sz w:val="18"/>
          <w:szCs w:val="18"/>
          <w:lang w:eastAsia="tr-TR"/>
        </w:rPr>
        <w:t>1</w:t>
      </w:r>
      <w:r w:rsidR="00182FE9">
        <w:rPr>
          <w:rFonts w:ascii="Times New Roman" w:eastAsia="Times New Roman" w:hAnsi="Times New Roman" w:cs="Times New Roman"/>
          <w:b/>
          <w:bCs/>
          <w:sz w:val="18"/>
          <w:szCs w:val="18"/>
          <w:lang w:eastAsia="tr-TR"/>
        </w:rPr>
        <w:t>0</w:t>
      </w:r>
      <w:r w:rsidRPr="002A0A68">
        <w:rPr>
          <w:rFonts w:ascii="Times New Roman" w:eastAsia="Times New Roman" w:hAnsi="Times New Roman" w:cs="Times New Roman"/>
          <w:b/>
          <w:bCs/>
          <w:sz w:val="18"/>
          <w:szCs w:val="18"/>
          <w:lang w:eastAsia="tr-TR"/>
        </w:rPr>
        <w:t>-</w:t>
      </w:r>
      <w:r w:rsidRPr="002A0A68">
        <w:rPr>
          <w:rFonts w:ascii="Times New Roman" w:eastAsia="Times New Roman" w:hAnsi="Times New Roman" w:cs="Times New Roman"/>
          <w:bCs/>
          <w:sz w:val="18"/>
          <w:szCs w:val="18"/>
          <w:lang w:eastAsia="tr-TR"/>
        </w:rPr>
        <w:t xml:space="preserve"> </w:t>
      </w:r>
      <w:r w:rsidRPr="002A0A68">
        <w:rPr>
          <w:rFonts w:ascii="Times New Roman" w:hAnsi="Times New Roman" w:cs="Times New Roman"/>
          <w:sz w:val="18"/>
          <w:szCs w:val="18"/>
        </w:rPr>
        <w:t xml:space="preserve">Aynı Tebliğin </w:t>
      </w:r>
      <w:r w:rsidRPr="002A0A68">
        <w:rPr>
          <w:rFonts w:ascii="Times New Roman" w:hAnsi="Times New Roman" w:cs="Times New Roman"/>
          <w:bCs/>
          <w:sz w:val="18"/>
          <w:szCs w:val="18"/>
        </w:rPr>
        <w:t>4.2 numaralı maddesine aşağıdaki alt madde eklenmiştir.</w:t>
      </w:r>
      <w:r w:rsidRPr="002A0A68">
        <w:rPr>
          <w:rFonts w:ascii="Times New Roman" w:hAnsi="Times New Roman" w:cs="Times New Roman"/>
          <w:b/>
          <w:sz w:val="18"/>
          <w:szCs w:val="18"/>
        </w:rPr>
        <w:t xml:space="preserve"> </w:t>
      </w:r>
    </w:p>
    <w:p w14:paraId="03DEB16A" w14:textId="77777777" w:rsidR="002A0A68" w:rsidRPr="002A0A68" w:rsidRDefault="002A0A68" w:rsidP="002A0A68">
      <w:pPr>
        <w:spacing w:after="0" w:line="240" w:lineRule="auto"/>
        <w:ind w:firstLine="709"/>
        <w:jc w:val="both"/>
        <w:rPr>
          <w:rFonts w:ascii="Times New Roman" w:hAnsi="Times New Roman" w:cs="Times New Roman"/>
          <w:b/>
          <w:bCs/>
          <w:sz w:val="18"/>
          <w:szCs w:val="18"/>
        </w:rPr>
      </w:pPr>
      <w:r w:rsidRPr="00694D21">
        <w:rPr>
          <w:rFonts w:ascii="Times New Roman" w:hAnsi="Times New Roman" w:cs="Times New Roman"/>
          <w:sz w:val="18"/>
          <w:szCs w:val="18"/>
        </w:rPr>
        <w:t>“</w:t>
      </w:r>
      <w:r w:rsidRPr="002A0A68">
        <w:rPr>
          <w:rFonts w:ascii="Times New Roman" w:hAnsi="Times New Roman" w:cs="Times New Roman"/>
          <w:b/>
          <w:sz w:val="18"/>
          <w:szCs w:val="18"/>
        </w:rPr>
        <w:t>4.2.72-</w:t>
      </w:r>
      <w:r w:rsidRPr="002A0A68">
        <w:rPr>
          <w:rFonts w:ascii="Times New Roman" w:hAnsi="Times New Roman" w:cs="Times New Roman"/>
          <w:b/>
          <w:bCs/>
          <w:sz w:val="18"/>
          <w:szCs w:val="18"/>
        </w:rPr>
        <w:t xml:space="preserve"> </w:t>
      </w:r>
      <w:proofErr w:type="spellStart"/>
      <w:r w:rsidRPr="002A0A68">
        <w:rPr>
          <w:rFonts w:ascii="Times New Roman" w:hAnsi="Times New Roman" w:cs="Times New Roman"/>
          <w:b/>
          <w:sz w:val="18"/>
          <w:szCs w:val="18"/>
        </w:rPr>
        <w:t>Mitokondriyal</w:t>
      </w:r>
      <w:proofErr w:type="spellEnd"/>
      <w:r w:rsidRPr="002A0A68">
        <w:rPr>
          <w:rFonts w:ascii="Times New Roman" w:hAnsi="Times New Roman" w:cs="Times New Roman"/>
          <w:b/>
          <w:sz w:val="18"/>
          <w:szCs w:val="18"/>
        </w:rPr>
        <w:t xml:space="preserve"> </w:t>
      </w:r>
      <w:proofErr w:type="spellStart"/>
      <w:r w:rsidRPr="002A0A68">
        <w:rPr>
          <w:rFonts w:ascii="Times New Roman" w:hAnsi="Times New Roman" w:cs="Times New Roman"/>
          <w:b/>
          <w:sz w:val="18"/>
          <w:szCs w:val="18"/>
        </w:rPr>
        <w:t>sitopati</w:t>
      </w:r>
      <w:proofErr w:type="spellEnd"/>
      <w:r w:rsidRPr="002A0A68">
        <w:rPr>
          <w:rFonts w:ascii="Times New Roman" w:hAnsi="Times New Roman" w:cs="Times New Roman"/>
          <w:b/>
          <w:sz w:val="18"/>
          <w:szCs w:val="18"/>
        </w:rPr>
        <w:t xml:space="preserve"> hastalığında tedaviye yardımcı olarak kullanılan ürünler</w:t>
      </w:r>
    </w:p>
    <w:p w14:paraId="5F70D5D6" w14:textId="77777777" w:rsidR="00FC0533" w:rsidRDefault="00834622" w:rsidP="002A0A68">
      <w:pPr>
        <w:spacing w:after="0" w:line="240" w:lineRule="auto"/>
        <w:ind w:firstLine="709"/>
        <w:jc w:val="both"/>
        <w:rPr>
          <w:rFonts w:ascii="Times New Roman" w:hAnsi="Times New Roman" w:cs="Times New Roman"/>
          <w:sz w:val="18"/>
          <w:szCs w:val="18"/>
          <w:highlight w:val="green"/>
        </w:rPr>
      </w:pPr>
      <w:r>
        <w:rPr>
          <w:rFonts w:ascii="Times New Roman" w:hAnsi="Times New Roman" w:cs="Times New Roman"/>
          <w:sz w:val="18"/>
          <w:szCs w:val="18"/>
        </w:rPr>
        <w:t>(</w:t>
      </w:r>
      <w:r w:rsidR="002A0A68" w:rsidRPr="00182FE9">
        <w:rPr>
          <w:rFonts w:ascii="Times New Roman" w:hAnsi="Times New Roman" w:cs="Times New Roman"/>
          <w:sz w:val="18"/>
          <w:szCs w:val="18"/>
        </w:rPr>
        <w:t>1)</w:t>
      </w:r>
      <w:r w:rsidR="002A0A68" w:rsidRPr="002A0A68">
        <w:rPr>
          <w:rFonts w:ascii="Times New Roman" w:hAnsi="Times New Roman" w:cs="Times New Roman"/>
          <w:sz w:val="18"/>
          <w:szCs w:val="18"/>
        </w:rPr>
        <w:t xml:space="preserve"> </w:t>
      </w:r>
      <w:proofErr w:type="spellStart"/>
      <w:r w:rsidR="002A0A68" w:rsidRPr="002A0A68">
        <w:rPr>
          <w:rFonts w:ascii="Times New Roman" w:hAnsi="Times New Roman" w:cs="Times New Roman"/>
          <w:sz w:val="18"/>
          <w:szCs w:val="18"/>
        </w:rPr>
        <w:t>Mitokondriyal</w:t>
      </w:r>
      <w:proofErr w:type="spellEnd"/>
      <w:r w:rsidR="002A0A68" w:rsidRPr="002A0A68">
        <w:rPr>
          <w:rFonts w:ascii="Times New Roman" w:hAnsi="Times New Roman" w:cs="Times New Roman"/>
          <w:sz w:val="18"/>
          <w:szCs w:val="18"/>
        </w:rPr>
        <w:t xml:space="preserve"> </w:t>
      </w:r>
      <w:proofErr w:type="spellStart"/>
      <w:r w:rsidR="002A0A68" w:rsidRPr="002A0A68">
        <w:rPr>
          <w:rFonts w:ascii="Times New Roman" w:hAnsi="Times New Roman" w:cs="Times New Roman"/>
          <w:sz w:val="18"/>
          <w:szCs w:val="18"/>
        </w:rPr>
        <w:t>sitopati</w:t>
      </w:r>
      <w:proofErr w:type="spellEnd"/>
      <w:r w:rsidR="002A0A68" w:rsidRPr="002A0A68">
        <w:rPr>
          <w:rFonts w:ascii="Times New Roman" w:hAnsi="Times New Roman" w:cs="Times New Roman"/>
          <w:sz w:val="18"/>
          <w:szCs w:val="18"/>
        </w:rPr>
        <w:t xml:space="preserve"> hastalığında tedaviye yardımcı olarak kullanılan takviye edici gıdalar için; aşağıda yer alan durumların belirtildiği üçüncü basamak sağlık hizmeti sunucularında 6 ay süreli çocuk nöroloji, çocuk endokrinoloji ve metabolizma</w:t>
      </w:r>
      <w:r w:rsidR="00FC0533">
        <w:rPr>
          <w:rFonts w:ascii="Times New Roman" w:hAnsi="Times New Roman" w:cs="Times New Roman"/>
          <w:sz w:val="18"/>
          <w:szCs w:val="18"/>
        </w:rPr>
        <w:t xml:space="preserve">, </w:t>
      </w:r>
      <w:r w:rsidR="002A0A68" w:rsidRPr="002A0A68">
        <w:rPr>
          <w:rFonts w:ascii="Times New Roman" w:hAnsi="Times New Roman" w:cs="Times New Roman"/>
          <w:sz w:val="18"/>
          <w:szCs w:val="18"/>
        </w:rPr>
        <w:t xml:space="preserve">çocuk metabolizma veya erişkin endokrinoloji ve metabolizma uzman hekimlerinden en az birinin bulunduğu sağlık kurulu raporuna istinaden tedaviye başlanır. </w:t>
      </w:r>
      <w:r w:rsidR="00FC0533" w:rsidRPr="00FC0533">
        <w:rPr>
          <w:rFonts w:ascii="Times New Roman" w:hAnsi="Times New Roman" w:cs="Times New Roman"/>
          <w:sz w:val="18"/>
          <w:szCs w:val="18"/>
        </w:rPr>
        <w:t>Tedavinin devamında hastanın klinik durumu değerlendirilir ve yukarıda belirtilen uzman hekimlerden birinin yer aldığı raporlarda hastanın klinik durumu da belirtilir.</w:t>
      </w:r>
    </w:p>
    <w:p w14:paraId="32220746" w14:textId="4BCF0147" w:rsidR="002A0A68" w:rsidRPr="002A0A68" w:rsidRDefault="002A0A68" w:rsidP="002A0A68">
      <w:pPr>
        <w:spacing w:after="0" w:line="240" w:lineRule="auto"/>
        <w:ind w:firstLine="709"/>
        <w:jc w:val="both"/>
        <w:rPr>
          <w:rFonts w:ascii="Times New Roman" w:hAnsi="Times New Roman" w:cs="Times New Roman"/>
          <w:sz w:val="18"/>
          <w:szCs w:val="18"/>
        </w:rPr>
      </w:pPr>
      <w:r w:rsidRPr="002A0A68">
        <w:rPr>
          <w:rFonts w:ascii="Times New Roman" w:hAnsi="Times New Roman" w:cs="Times New Roman"/>
          <w:sz w:val="18"/>
          <w:szCs w:val="18"/>
        </w:rPr>
        <w:t xml:space="preserve">a) </w:t>
      </w:r>
      <w:proofErr w:type="spellStart"/>
      <w:r w:rsidRPr="002A0A68">
        <w:rPr>
          <w:rFonts w:ascii="Times New Roman" w:hAnsi="Times New Roman" w:cs="Times New Roman"/>
          <w:sz w:val="18"/>
          <w:szCs w:val="18"/>
        </w:rPr>
        <w:t>Mitokondriyal</w:t>
      </w:r>
      <w:proofErr w:type="spellEnd"/>
      <w:r w:rsidRPr="002A0A68">
        <w:rPr>
          <w:rFonts w:ascii="Times New Roman" w:hAnsi="Times New Roman" w:cs="Times New Roman"/>
          <w:sz w:val="18"/>
          <w:szCs w:val="18"/>
        </w:rPr>
        <w:t xml:space="preserve"> DNA veya nükleer DNA’da </w:t>
      </w:r>
      <w:proofErr w:type="spellStart"/>
      <w:r w:rsidRPr="002A0A68">
        <w:rPr>
          <w:rFonts w:ascii="Times New Roman" w:hAnsi="Times New Roman" w:cs="Times New Roman"/>
          <w:sz w:val="18"/>
          <w:szCs w:val="18"/>
        </w:rPr>
        <w:t>mitokondriyal</w:t>
      </w:r>
      <w:proofErr w:type="spellEnd"/>
      <w:r w:rsidRPr="002A0A68">
        <w:rPr>
          <w:rFonts w:ascii="Times New Roman" w:hAnsi="Times New Roman" w:cs="Times New Roman"/>
          <w:sz w:val="18"/>
          <w:szCs w:val="18"/>
        </w:rPr>
        <w:t xml:space="preserve"> hastalığa yol açtığı bilinen gende </w:t>
      </w:r>
      <w:proofErr w:type="spellStart"/>
      <w:r w:rsidRPr="002A0A68">
        <w:rPr>
          <w:rFonts w:ascii="Times New Roman" w:hAnsi="Times New Roman" w:cs="Times New Roman"/>
          <w:sz w:val="18"/>
          <w:szCs w:val="18"/>
        </w:rPr>
        <w:t>patojenik</w:t>
      </w:r>
      <w:proofErr w:type="spellEnd"/>
      <w:r w:rsidRPr="002A0A68">
        <w:rPr>
          <w:rFonts w:ascii="Times New Roman" w:hAnsi="Times New Roman" w:cs="Times New Roman"/>
          <w:sz w:val="18"/>
          <w:szCs w:val="18"/>
        </w:rPr>
        <w:t xml:space="preserve"> mutasyon saptanması sonucunda </w:t>
      </w:r>
      <w:proofErr w:type="spellStart"/>
      <w:r w:rsidRPr="002A0A68">
        <w:rPr>
          <w:rFonts w:ascii="Times New Roman" w:hAnsi="Times New Roman" w:cs="Times New Roman"/>
          <w:sz w:val="18"/>
          <w:szCs w:val="18"/>
        </w:rPr>
        <w:t>mitokondriyal</w:t>
      </w:r>
      <w:proofErr w:type="spellEnd"/>
      <w:r w:rsidRPr="002A0A68">
        <w:rPr>
          <w:rFonts w:ascii="Times New Roman" w:hAnsi="Times New Roman" w:cs="Times New Roman"/>
          <w:sz w:val="18"/>
          <w:szCs w:val="18"/>
        </w:rPr>
        <w:t xml:space="preserve"> hastalık tanısı kesinleşmiş hastalar.</w:t>
      </w:r>
    </w:p>
    <w:p w14:paraId="5E7DE111" w14:textId="26FE6D71" w:rsidR="002A0A68" w:rsidRPr="002A0A68" w:rsidRDefault="002A0A68" w:rsidP="002A0A68">
      <w:pPr>
        <w:spacing w:after="0" w:line="240" w:lineRule="auto"/>
        <w:ind w:firstLine="709"/>
        <w:jc w:val="both"/>
        <w:rPr>
          <w:rFonts w:ascii="Times New Roman" w:hAnsi="Times New Roman" w:cs="Times New Roman"/>
          <w:sz w:val="18"/>
          <w:szCs w:val="18"/>
        </w:rPr>
      </w:pPr>
      <w:r w:rsidRPr="002A0A68">
        <w:rPr>
          <w:rFonts w:ascii="Times New Roman" w:hAnsi="Times New Roman" w:cs="Times New Roman"/>
          <w:sz w:val="18"/>
          <w:szCs w:val="18"/>
        </w:rPr>
        <w:t xml:space="preserve">b) </w:t>
      </w:r>
      <w:proofErr w:type="spellStart"/>
      <w:r w:rsidRPr="002A0A68">
        <w:rPr>
          <w:rFonts w:ascii="Times New Roman" w:hAnsi="Times New Roman" w:cs="Times New Roman"/>
          <w:sz w:val="18"/>
          <w:szCs w:val="18"/>
        </w:rPr>
        <w:t>Mitokondriyal</w:t>
      </w:r>
      <w:proofErr w:type="spellEnd"/>
      <w:r w:rsidRPr="002A0A68">
        <w:rPr>
          <w:rFonts w:ascii="Times New Roman" w:hAnsi="Times New Roman" w:cs="Times New Roman"/>
          <w:sz w:val="18"/>
          <w:szCs w:val="18"/>
        </w:rPr>
        <w:t xml:space="preserve"> hastalık tanısı genetik çalışmalar ile kesinleşmemiş hastalarda ise aşağıdaki kriterlerden en az ikisi karşılanan hastalar</w:t>
      </w:r>
      <w:r w:rsidR="000323F5">
        <w:rPr>
          <w:rFonts w:ascii="Times New Roman" w:hAnsi="Times New Roman" w:cs="Times New Roman"/>
          <w:sz w:val="18"/>
          <w:szCs w:val="18"/>
        </w:rPr>
        <w:t>:</w:t>
      </w:r>
    </w:p>
    <w:p w14:paraId="1E3044CF" w14:textId="1E6FCFAA" w:rsidR="002A0A68" w:rsidRPr="002A0A68" w:rsidRDefault="002A0A68" w:rsidP="002A0A68">
      <w:pPr>
        <w:spacing w:after="0" w:line="240" w:lineRule="auto"/>
        <w:ind w:firstLine="709"/>
        <w:jc w:val="both"/>
        <w:rPr>
          <w:rFonts w:ascii="Times New Roman" w:hAnsi="Times New Roman" w:cs="Times New Roman"/>
          <w:sz w:val="18"/>
          <w:szCs w:val="18"/>
        </w:rPr>
      </w:pPr>
      <w:r w:rsidRPr="002A0A68">
        <w:rPr>
          <w:rFonts w:ascii="Times New Roman" w:hAnsi="Times New Roman" w:cs="Times New Roman"/>
          <w:sz w:val="18"/>
          <w:szCs w:val="18"/>
        </w:rPr>
        <w:t>1</w:t>
      </w:r>
      <w:r w:rsidR="00834622">
        <w:rPr>
          <w:rFonts w:ascii="Times New Roman" w:hAnsi="Times New Roman" w:cs="Times New Roman"/>
          <w:sz w:val="18"/>
          <w:szCs w:val="18"/>
        </w:rPr>
        <w:t xml:space="preserve">) </w:t>
      </w:r>
      <w:r w:rsidRPr="002A0A68">
        <w:rPr>
          <w:rFonts w:ascii="Times New Roman" w:hAnsi="Times New Roman" w:cs="Times New Roman"/>
          <w:sz w:val="18"/>
          <w:szCs w:val="18"/>
        </w:rPr>
        <w:t xml:space="preserve">Kas veya diğer organ biyopsilerinde </w:t>
      </w:r>
      <w:proofErr w:type="spellStart"/>
      <w:r w:rsidRPr="002A0A68">
        <w:rPr>
          <w:rFonts w:ascii="Times New Roman" w:hAnsi="Times New Roman" w:cs="Times New Roman"/>
          <w:sz w:val="18"/>
          <w:szCs w:val="18"/>
        </w:rPr>
        <w:t>mitokondriyal</w:t>
      </w:r>
      <w:proofErr w:type="spellEnd"/>
      <w:r w:rsidRPr="002A0A68">
        <w:rPr>
          <w:rFonts w:ascii="Times New Roman" w:hAnsi="Times New Roman" w:cs="Times New Roman"/>
          <w:sz w:val="18"/>
          <w:szCs w:val="18"/>
        </w:rPr>
        <w:t xml:space="preserve"> hastalık telkin eden bulguların olması</w:t>
      </w:r>
      <w:r w:rsidR="00967ACE">
        <w:rPr>
          <w:rFonts w:ascii="Times New Roman" w:hAnsi="Times New Roman" w:cs="Times New Roman"/>
          <w:sz w:val="18"/>
          <w:szCs w:val="18"/>
        </w:rPr>
        <w:t>.</w:t>
      </w:r>
    </w:p>
    <w:p w14:paraId="3CCC87CD" w14:textId="08C826BC" w:rsidR="002A0A68" w:rsidRPr="002A0A68" w:rsidRDefault="002A0A68" w:rsidP="002A0A68">
      <w:pPr>
        <w:spacing w:after="0" w:line="240" w:lineRule="auto"/>
        <w:ind w:firstLine="709"/>
        <w:jc w:val="both"/>
        <w:rPr>
          <w:rFonts w:ascii="Times New Roman" w:hAnsi="Times New Roman" w:cs="Times New Roman"/>
          <w:sz w:val="18"/>
          <w:szCs w:val="18"/>
        </w:rPr>
      </w:pPr>
      <w:r w:rsidRPr="002A0A68">
        <w:rPr>
          <w:rFonts w:ascii="Times New Roman" w:hAnsi="Times New Roman" w:cs="Times New Roman"/>
          <w:sz w:val="18"/>
          <w:szCs w:val="18"/>
        </w:rPr>
        <w:t>2</w:t>
      </w:r>
      <w:r w:rsidR="00834622">
        <w:rPr>
          <w:rFonts w:ascii="Times New Roman" w:hAnsi="Times New Roman" w:cs="Times New Roman"/>
          <w:sz w:val="18"/>
          <w:szCs w:val="18"/>
        </w:rPr>
        <w:t xml:space="preserve">) </w:t>
      </w:r>
      <w:proofErr w:type="spellStart"/>
      <w:r w:rsidRPr="002A0A68">
        <w:rPr>
          <w:rFonts w:ascii="Times New Roman" w:hAnsi="Times New Roman" w:cs="Times New Roman"/>
          <w:sz w:val="18"/>
          <w:szCs w:val="18"/>
        </w:rPr>
        <w:t>Mitokondriyal</w:t>
      </w:r>
      <w:proofErr w:type="spellEnd"/>
      <w:r w:rsidRPr="002A0A68">
        <w:rPr>
          <w:rFonts w:ascii="Times New Roman" w:hAnsi="Times New Roman" w:cs="Times New Roman"/>
          <w:sz w:val="18"/>
          <w:szCs w:val="18"/>
        </w:rPr>
        <w:t xml:space="preserve"> hastalığı destekleyen en az bir organ tutulumu olması</w:t>
      </w:r>
      <w:r w:rsidR="00967ACE">
        <w:rPr>
          <w:rFonts w:ascii="Times New Roman" w:hAnsi="Times New Roman" w:cs="Times New Roman"/>
          <w:sz w:val="18"/>
          <w:szCs w:val="18"/>
        </w:rPr>
        <w:t>.</w:t>
      </w:r>
      <w:r w:rsidRPr="002A0A68">
        <w:rPr>
          <w:rFonts w:ascii="Times New Roman" w:hAnsi="Times New Roman" w:cs="Times New Roman"/>
          <w:sz w:val="18"/>
          <w:szCs w:val="18"/>
        </w:rPr>
        <w:tab/>
      </w:r>
      <w:r w:rsidRPr="002A0A68">
        <w:rPr>
          <w:rFonts w:ascii="Times New Roman" w:hAnsi="Times New Roman" w:cs="Times New Roman"/>
          <w:sz w:val="18"/>
          <w:szCs w:val="18"/>
        </w:rPr>
        <w:tab/>
      </w:r>
    </w:p>
    <w:p w14:paraId="0D828BB5" w14:textId="0E2EACA6" w:rsidR="002A0A68" w:rsidRPr="002A0A68" w:rsidRDefault="002A0A68" w:rsidP="002A0A68">
      <w:pPr>
        <w:spacing w:after="0" w:line="240" w:lineRule="auto"/>
        <w:ind w:firstLine="709"/>
        <w:jc w:val="both"/>
        <w:rPr>
          <w:rFonts w:ascii="Times New Roman" w:hAnsi="Times New Roman" w:cs="Times New Roman"/>
          <w:sz w:val="18"/>
          <w:szCs w:val="18"/>
        </w:rPr>
      </w:pPr>
      <w:r w:rsidRPr="002A0A68">
        <w:rPr>
          <w:rFonts w:ascii="Times New Roman" w:hAnsi="Times New Roman" w:cs="Times New Roman"/>
          <w:sz w:val="18"/>
          <w:szCs w:val="18"/>
        </w:rPr>
        <w:t>3</w:t>
      </w:r>
      <w:r w:rsidR="00834622">
        <w:rPr>
          <w:rFonts w:ascii="Times New Roman" w:hAnsi="Times New Roman" w:cs="Times New Roman"/>
          <w:sz w:val="18"/>
          <w:szCs w:val="18"/>
        </w:rPr>
        <w:t xml:space="preserve">) </w:t>
      </w:r>
      <w:r w:rsidRPr="002A0A68">
        <w:rPr>
          <w:rFonts w:ascii="Times New Roman" w:hAnsi="Times New Roman" w:cs="Times New Roman"/>
          <w:sz w:val="18"/>
          <w:szCs w:val="18"/>
        </w:rPr>
        <w:t xml:space="preserve">Biyokimyasal tetkiklerde (kanda </w:t>
      </w:r>
      <w:proofErr w:type="spellStart"/>
      <w:r w:rsidRPr="002A0A68">
        <w:rPr>
          <w:rFonts w:ascii="Times New Roman" w:hAnsi="Times New Roman" w:cs="Times New Roman"/>
          <w:sz w:val="18"/>
          <w:szCs w:val="18"/>
        </w:rPr>
        <w:t>açil</w:t>
      </w:r>
      <w:proofErr w:type="spellEnd"/>
      <w:r w:rsidRPr="002A0A68">
        <w:rPr>
          <w:rFonts w:ascii="Times New Roman" w:hAnsi="Times New Roman" w:cs="Times New Roman"/>
          <w:sz w:val="18"/>
          <w:szCs w:val="18"/>
        </w:rPr>
        <w:t xml:space="preserve"> </w:t>
      </w:r>
      <w:proofErr w:type="spellStart"/>
      <w:r w:rsidRPr="002A0A68">
        <w:rPr>
          <w:rFonts w:ascii="Times New Roman" w:hAnsi="Times New Roman" w:cs="Times New Roman"/>
          <w:sz w:val="18"/>
          <w:szCs w:val="18"/>
        </w:rPr>
        <w:t>karnitin</w:t>
      </w:r>
      <w:proofErr w:type="spellEnd"/>
      <w:r w:rsidRPr="002A0A68">
        <w:rPr>
          <w:rFonts w:ascii="Times New Roman" w:hAnsi="Times New Roman" w:cs="Times New Roman"/>
          <w:sz w:val="18"/>
          <w:szCs w:val="18"/>
        </w:rPr>
        <w:t xml:space="preserve"> veya </w:t>
      </w:r>
      <w:proofErr w:type="spellStart"/>
      <w:r w:rsidRPr="002A0A68">
        <w:rPr>
          <w:rFonts w:ascii="Times New Roman" w:hAnsi="Times New Roman" w:cs="Times New Roman"/>
          <w:sz w:val="18"/>
          <w:szCs w:val="18"/>
        </w:rPr>
        <w:t>karnitin</w:t>
      </w:r>
      <w:proofErr w:type="spellEnd"/>
      <w:r w:rsidRPr="002A0A68">
        <w:rPr>
          <w:rFonts w:ascii="Times New Roman" w:hAnsi="Times New Roman" w:cs="Times New Roman"/>
          <w:sz w:val="18"/>
          <w:szCs w:val="18"/>
        </w:rPr>
        <w:t xml:space="preserve"> analizi veya idrar-kan aminoasitleri veya idrar organik asit veya kan gazı analizi veya kan </w:t>
      </w:r>
      <w:proofErr w:type="spellStart"/>
      <w:r w:rsidRPr="002A0A68">
        <w:rPr>
          <w:rFonts w:ascii="Times New Roman" w:hAnsi="Times New Roman" w:cs="Times New Roman"/>
          <w:sz w:val="18"/>
          <w:szCs w:val="18"/>
        </w:rPr>
        <w:t>laktat</w:t>
      </w:r>
      <w:proofErr w:type="spellEnd"/>
      <w:r w:rsidRPr="002A0A68">
        <w:rPr>
          <w:rFonts w:ascii="Times New Roman" w:hAnsi="Times New Roman" w:cs="Times New Roman"/>
          <w:sz w:val="18"/>
          <w:szCs w:val="18"/>
        </w:rPr>
        <w:t xml:space="preserve"> yüksekliği) anlamlı bulguların görülmesi</w:t>
      </w:r>
      <w:r w:rsidR="00967ACE">
        <w:rPr>
          <w:rFonts w:ascii="Times New Roman" w:hAnsi="Times New Roman" w:cs="Times New Roman"/>
          <w:sz w:val="18"/>
          <w:szCs w:val="18"/>
        </w:rPr>
        <w:t>.</w:t>
      </w:r>
      <w:r w:rsidRPr="002A0A68">
        <w:rPr>
          <w:rFonts w:ascii="Times New Roman" w:hAnsi="Times New Roman" w:cs="Times New Roman"/>
          <w:sz w:val="18"/>
          <w:szCs w:val="18"/>
        </w:rPr>
        <w:t xml:space="preserve"> </w:t>
      </w:r>
    </w:p>
    <w:p w14:paraId="64365620" w14:textId="75A37B94" w:rsidR="002A0A68" w:rsidRPr="002A0A68" w:rsidRDefault="002A0A68" w:rsidP="002A0A68">
      <w:pPr>
        <w:spacing w:after="0" w:line="240" w:lineRule="auto"/>
        <w:ind w:firstLine="709"/>
        <w:jc w:val="both"/>
        <w:rPr>
          <w:rFonts w:ascii="Times New Roman" w:hAnsi="Times New Roman" w:cs="Times New Roman"/>
          <w:sz w:val="18"/>
          <w:szCs w:val="18"/>
        </w:rPr>
      </w:pPr>
      <w:r w:rsidRPr="002A0A68">
        <w:rPr>
          <w:rFonts w:ascii="Times New Roman" w:hAnsi="Times New Roman" w:cs="Times New Roman"/>
          <w:sz w:val="18"/>
          <w:szCs w:val="18"/>
        </w:rPr>
        <w:t>4</w:t>
      </w:r>
      <w:r w:rsidR="00834622">
        <w:rPr>
          <w:rFonts w:ascii="Times New Roman" w:hAnsi="Times New Roman" w:cs="Times New Roman"/>
          <w:sz w:val="18"/>
          <w:szCs w:val="18"/>
        </w:rPr>
        <w:t xml:space="preserve">) </w:t>
      </w:r>
      <w:r w:rsidRPr="002A0A68">
        <w:rPr>
          <w:rFonts w:ascii="Times New Roman" w:hAnsi="Times New Roman" w:cs="Times New Roman"/>
          <w:sz w:val="18"/>
          <w:szCs w:val="18"/>
        </w:rPr>
        <w:t xml:space="preserve">Görüntüleme incelemelerinde klinik olarak </w:t>
      </w:r>
      <w:proofErr w:type="spellStart"/>
      <w:r w:rsidRPr="002A0A68">
        <w:rPr>
          <w:rFonts w:ascii="Times New Roman" w:hAnsi="Times New Roman" w:cs="Times New Roman"/>
          <w:sz w:val="18"/>
          <w:szCs w:val="18"/>
        </w:rPr>
        <w:t>mitokondriyal</w:t>
      </w:r>
      <w:proofErr w:type="spellEnd"/>
      <w:r w:rsidRPr="002A0A68">
        <w:rPr>
          <w:rFonts w:ascii="Times New Roman" w:hAnsi="Times New Roman" w:cs="Times New Roman"/>
          <w:sz w:val="18"/>
          <w:szCs w:val="18"/>
        </w:rPr>
        <w:t xml:space="preserve"> hastalığı destekleyici bulguların görülmesi</w:t>
      </w:r>
      <w:r w:rsidR="00967ACE">
        <w:rPr>
          <w:rFonts w:ascii="Times New Roman" w:hAnsi="Times New Roman" w:cs="Times New Roman"/>
          <w:sz w:val="18"/>
          <w:szCs w:val="18"/>
        </w:rPr>
        <w:t>.</w:t>
      </w:r>
    </w:p>
    <w:p w14:paraId="1392EC62" w14:textId="3E9C5E86" w:rsidR="002A0A68" w:rsidRPr="002A0A68" w:rsidRDefault="002A0A68" w:rsidP="002A0A68">
      <w:pPr>
        <w:spacing w:after="0" w:line="240" w:lineRule="auto"/>
        <w:ind w:firstLine="709"/>
        <w:jc w:val="both"/>
        <w:rPr>
          <w:rFonts w:ascii="Times New Roman" w:hAnsi="Times New Roman" w:cs="Times New Roman"/>
          <w:sz w:val="18"/>
          <w:szCs w:val="18"/>
        </w:rPr>
      </w:pPr>
      <w:r w:rsidRPr="002A0A68">
        <w:rPr>
          <w:rFonts w:ascii="Times New Roman" w:hAnsi="Times New Roman" w:cs="Times New Roman"/>
          <w:sz w:val="18"/>
          <w:szCs w:val="18"/>
        </w:rPr>
        <w:t>5</w:t>
      </w:r>
      <w:r w:rsidR="00834622">
        <w:rPr>
          <w:rFonts w:ascii="Times New Roman" w:hAnsi="Times New Roman" w:cs="Times New Roman"/>
          <w:sz w:val="18"/>
          <w:szCs w:val="18"/>
        </w:rPr>
        <w:t xml:space="preserve">) </w:t>
      </w:r>
      <w:r w:rsidRPr="002A0A68">
        <w:rPr>
          <w:rFonts w:ascii="Times New Roman" w:hAnsi="Times New Roman" w:cs="Times New Roman"/>
          <w:sz w:val="18"/>
          <w:szCs w:val="18"/>
        </w:rPr>
        <w:t xml:space="preserve">Genetik olarak kanıtlanmış </w:t>
      </w:r>
      <w:proofErr w:type="spellStart"/>
      <w:r w:rsidRPr="002A0A68">
        <w:rPr>
          <w:rFonts w:ascii="Times New Roman" w:hAnsi="Times New Roman" w:cs="Times New Roman"/>
          <w:sz w:val="18"/>
          <w:szCs w:val="18"/>
        </w:rPr>
        <w:t>mitokondriyal</w:t>
      </w:r>
      <w:proofErr w:type="spellEnd"/>
      <w:r w:rsidRPr="002A0A68">
        <w:rPr>
          <w:rFonts w:ascii="Times New Roman" w:hAnsi="Times New Roman" w:cs="Times New Roman"/>
          <w:sz w:val="18"/>
          <w:szCs w:val="18"/>
        </w:rPr>
        <w:t xml:space="preserve"> hastalık aile öyküsü görülmesi.</w:t>
      </w:r>
    </w:p>
    <w:p w14:paraId="06832E84" w14:textId="69A37D97" w:rsidR="002A0A68" w:rsidRPr="002A0A68" w:rsidRDefault="00834622" w:rsidP="002A0A68">
      <w:pPr>
        <w:spacing w:after="0" w:line="240" w:lineRule="auto"/>
        <w:ind w:firstLine="709"/>
        <w:jc w:val="both"/>
        <w:rPr>
          <w:rFonts w:ascii="Times New Roman" w:hAnsi="Times New Roman" w:cs="Times New Roman"/>
          <w:sz w:val="18"/>
          <w:szCs w:val="18"/>
        </w:rPr>
      </w:pPr>
      <w:r>
        <w:rPr>
          <w:rFonts w:ascii="Times New Roman" w:hAnsi="Times New Roman" w:cs="Times New Roman"/>
          <w:sz w:val="18"/>
          <w:szCs w:val="18"/>
        </w:rPr>
        <w:t>(</w:t>
      </w:r>
      <w:r w:rsidR="002A0A68" w:rsidRPr="00834622">
        <w:rPr>
          <w:rFonts w:ascii="Times New Roman" w:hAnsi="Times New Roman" w:cs="Times New Roman"/>
          <w:sz w:val="18"/>
          <w:szCs w:val="18"/>
        </w:rPr>
        <w:t>2)</w:t>
      </w:r>
      <w:r w:rsidR="002A0A68" w:rsidRPr="002A0A68">
        <w:rPr>
          <w:rFonts w:ascii="Times New Roman" w:hAnsi="Times New Roman" w:cs="Times New Roman"/>
          <w:sz w:val="18"/>
          <w:szCs w:val="18"/>
        </w:rPr>
        <w:t xml:space="preserve"> </w:t>
      </w:r>
      <w:proofErr w:type="spellStart"/>
      <w:r w:rsidR="002A0A68" w:rsidRPr="002A0A68">
        <w:rPr>
          <w:rFonts w:ascii="Times New Roman" w:hAnsi="Times New Roman" w:cs="Times New Roman"/>
          <w:sz w:val="18"/>
          <w:szCs w:val="18"/>
        </w:rPr>
        <w:t>Mitokondriyal</w:t>
      </w:r>
      <w:proofErr w:type="spellEnd"/>
      <w:r w:rsidR="002A0A68" w:rsidRPr="002A0A68">
        <w:rPr>
          <w:rFonts w:ascii="Times New Roman" w:hAnsi="Times New Roman" w:cs="Times New Roman"/>
          <w:sz w:val="18"/>
          <w:szCs w:val="18"/>
        </w:rPr>
        <w:t xml:space="preserve"> </w:t>
      </w:r>
      <w:proofErr w:type="spellStart"/>
      <w:r w:rsidR="002A0A68" w:rsidRPr="002A0A68">
        <w:rPr>
          <w:rFonts w:ascii="Times New Roman" w:hAnsi="Times New Roman" w:cs="Times New Roman"/>
          <w:sz w:val="18"/>
          <w:szCs w:val="18"/>
        </w:rPr>
        <w:t>sitopati</w:t>
      </w:r>
      <w:proofErr w:type="spellEnd"/>
      <w:r w:rsidR="002A0A68" w:rsidRPr="002A0A68">
        <w:rPr>
          <w:rFonts w:ascii="Times New Roman" w:hAnsi="Times New Roman" w:cs="Times New Roman"/>
          <w:sz w:val="18"/>
          <w:szCs w:val="18"/>
        </w:rPr>
        <w:t xml:space="preserve"> hastalığında tedaviye yardımcı olarak kullanılan takviye edici gıdaların bedelleri aylık nakden 800,00 (sekiz yüz) TL olarak sağlık kurulu raporu ile şahıs bazında ödenir.”</w:t>
      </w:r>
    </w:p>
    <w:p w14:paraId="0CFFA8F3" w14:textId="6A3A71FD" w:rsidR="001A08FE" w:rsidRDefault="002A0A68" w:rsidP="001A08FE">
      <w:pPr>
        <w:spacing w:after="0" w:line="240" w:lineRule="auto"/>
        <w:ind w:firstLine="709"/>
        <w:jc w:val="both"/>
        <w:rPr>
          <w:rFonts w:ascii="Times New Roman" w:hAnsi="Times New Roman" w:cs="Times New Roman"/>
          <w:b/>
          <w:sz w:val="18"/>
          <w:szCs w:val="18"/>
        </w:rPr>
      </w:pPr>
      <w:r w:rsidRPr="002A0A68">
        <w:rPr>
          <w:rFonts w:ascii="Times New Roman" w:eastAsia="Times New Roman" w:hAnsi="Times New Roman" w:cs="Times New Roman"/>
          <w:b/>
          <w:bCs/>
          <w:sz w:val="18"/>
          <w:szCs w:val="18"/>
          <w:lang w:eastAsia="tr-TR"/>
        </w:rPr>
        <w:t xml:space="preserve">MADDE </w:t>
      </w:r>
      <w:r>
        <w:rPr>
          <w:rFonts w:ascii="Times New Roman" w:eastAsia="Times New Roman" w:hAnsi="Times New Roman" w:cs="Times New Roman"/>
          <w:b/>
          <w:bCs/>
          <w:sz w:val="18"/>
          <w:szCs w:val="18"/>
          <w:lang w:eastAsia="tr-TR"/>
        </w:rPr>
        <w:t>1</w:t>
      </w:r>
      <w:r w:rsidR="00F773ED">
        <w:rPr>
          <w:rFonts w:ascii="Times New Roman" w:eastAsia="Times New Roman" w:hAnsi="Times New Roman" w:cs="Times New Roman"/>
          <w:b/>
          <w:bCs/>
          <w:sz w:val="18"/>
          <w:szCs w:val="18"/>
          <w:lang w:eastAsia="tr-TR"/>
        </w:rPr>
        <w:t>1</w:t>
      </w:r>
      <w:r w:rsidRPr="002A0A68">
        <w:rPr>
          <w:rFonts w:ascii="Times New Roman" w:eastAsia="Times New Roman" w:hAnsi="Times New Roman" w:cs="Times New Roman"/>
          <w:b/>
          <w:bCs/>
          <w:sz w:val="18"/>
          <w:szCs w:val="18"/>
          <w:lang w:eastAsia="tr-TR"/>
        </w:rPr>
        <w:t xml:space="preserve">- </w:t>
      </w:r>
      <w:r w:rsidRPr="002A0A68">
        <w:rPr>
          <w:rFonts w:ascii="Times New Roman" w:eastAsia="Times New Roman" w:hAnsi="Times New Roman" w:cs="Times New Roman"/>
          <w:bCs/>
          <w:sz w:val="18"/>
          <w:szCs w:val="18"/>
          <w:lang w:eastAsia="tr-TR"/>
        </w:rPr>
        <w:t xml:space="preserve">Aynı </w:t>
      </w:r>
      <w:r w:rsidR="001A08FE">
        <w:rPr>
          <w:rFonts w:ascii="Times New Roman" w:eastAsia="Times New Roman" w:hAnsi="Times New Roman" w:cs="Times New Roman"/>
          <w:bCs/>
          <w:sz w:val="18"/>
          <w:szCs w:val="18"/>
          <w:lang w:eastAsia="tr-TR"/>
        </w:rPr>
        <w:t>T</w:t>
      </w:r>
      <w:r w:rsidRPr="002A0A68">
        <w:rPr>
          <w:rFonts w:ascii="Times New Roman" w:eastAsia="Times New Roman" w:hAnsi="Times New Roman" w:cs="Times New Roman"/>
          <w:bCs/>
          <w:sz w:val="18"/>
          <w:szCs w:val="18"/>
          <w:lang w:eastAsia="tr-TR"/>
        </w:rPr>
        <w:t xml:space="preserve">ebliğin </w:t>
      </w:r>
      <w:r w:rsidR="001A08FE">
        <w:rPr>
          <w:rFonts w:ascii="Times New Roman" w:hAnsi="Times New Roman" w:cs="Times New Roman"/>
          <w:sz w:val="18"/>
          <w:szCs w:val="18"/>
        </w:rPr>
        <w:t>4.4.1</w:t>
      </w:r>
      <w:r w:rsidR="001A08FE">
        <w:rPr>
          <w:rFonts w:ascii="Times New Roman" w:hAnsi="Times New Roman" w:cs="Times New Roman"/>
          <w:bCs/>
          <w:sz w:val="18"/>
          <w:szCs w:val="18"/>
        </w:rPr>
        <w:t xml:space="preserve"> numaralı maddesi aşağıdaki şekilde değiştirilmiştir.</w:t>
      </w:r>
      <w:r w:rsidRPr="002A0A68">
        <w:rPr>
          <w:rFonts w:ascii="Times New Roman" w:hAnsi="Times New Roman" w:cs="Times New Roman"/>
          <w:b/>
          <w:sz w:val="18"/>
          <w:szCs w:val="18"/>
        </w:rPr>
        <w:tab/>
      </w:r>
    </w:p>
    <w:p w14:paraId="114EED0F" w14:textId="408A1976" w:rsidR="002A0A68" w:rsidRPr="002A0A68" w:rsidRDefault="002A0A68" w:rsidP="001A08FE">
      <w:pPr>
        <w:spacing w:after="0" w:line="240" w:lineRule="auto"/>
        <w:ind w:firstLine="709"/>
        <w:jc w:val="both"/>
        <w:rPr>
          <w:rFonts w:ascii="Times New Roman" w:hAnsi="Times New Roman" w:cs="Times New Roman"/>
          <w:b/>
          <w:sz w:val="18"/>
          <w:szCs w:val="18"/>
        </w:rPr>
      </w:pPr>
      <w:r w:rsidRPr="001A08FE">
        <w:rPr>
          <w:rFonts w:ascii="Times New Roman" w:hAnsi="Times New Roman" w:cs="Times New Roman"/>
          <w:sz w:val="18"/>
          <w:szCs w:val="18"/>
        </w:rPr>
        <w:t>“</w:t>
      </w:r>
      <w:r w:rsidRPr="002A0A68">
        <w:rPr>
          <w:rFonts w:ascii="Times New Roman" w:hAnsi="Times New Roman" w:cs="Times New Roman"/>
          <w:b/>
          <w:sz w:val="18"/>
          <w:szCs w:val="18"/>
        </w:rPr>
        <w:t>4.4.1- Uygulanacak indirim oranları</w:t>
      </w:r>
    </w:p>
    <w:p w14:paraId="1BE900D7" w14:textId="77777777" w:rsidR="002A0A68" w:rsidRPr="002A0A68" w:rsidRDefault="002A0A68" w:rsidP="002A0A68">
      <w:pPr>
        <w:tabs>
          <w:tab w:val="left" w:pos="709"/>
        </w:tabs>
        <w:spacing w:after="0" w:line="240" w:lineRule="auto"/>
        <w:ind w:firstLine="708"/>
        <w:jc w:val="both"/>
        <w:outlineLvl w:val="4"/>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 xml:space="preserve">(1) Depocuya satış </w:t>
      </w:r>
      <w:r w:rsidRPr="00801763">
        <w:rPr>
          <w:rFonts w:ascii="Times New Roman" w:eastAsia="Times New Roman" w:hAnsi="Times New Roman" w:cs="Times New Roman"/>
          <w:sz w:val="18"/>
          <w:szCs w:val="18"/>
          <w:lang w:eastAsia="tr-TR"/>
        </w:rPr>
        <w:t xml:space="preserve">fiyatı </w:t>
      </w:r>
      <w:r w:rsidRPr="00801763">
        <w:rPr>
          <w:rFonts w:ascii="Times New Roman" w:eastAsia="Times New Roman" w:hAnsi="Times New Roman" w:cs="Times New Roman"/>
          <w:sz w:val="18"/>
          <w:szCs w:val="18"/>
        </w:rPr>
        <w:t>39,04</w:t>
      </w:r>
      <w:r w:rsidRPr="00801763">
        <w:rPr>
          <w:rStyle w:val="Gvdemetni2"/>
          <w:rFonts w:eastAsiaTheme="minorHAnsi"/>
          <w:sz w:val="18"/>
          <w:szCs w:val="18"/>
        </w:rPr>
        <w:t xml:space="preserve"> </w:t>
      </w:r>
      <w:r w:rsidRPr="00801763">
        <w:rPr>
          <w:rFonts w:ascii="Times New Roman" w:eastAsia="Times New Roman" w:hAnsi="Times New Roman" w:cs="Times New Roman"/>
          <w:sz w:val="18"/>
          <w:szCs w:val="18"/>
          <w:lang w:eastAsia="tr-TR"/>
        </w:rPr>
        <w:t>(otuz dokuz virgül sıfır dört) TL</w:t>
      </w:r>
      <w:r w:rsidRPr="002A0A68">
        <w:rPr>
          <w:rFonts w:ascii="Times New Roman" w:eastAsia="Times New Roman" w:hAnsi="Times New Roman" w:cs="Times New Roman"/>
          <w:sz w:val="18"/>
          <w:szCs w:val="18"/>
          <w:lang w:eastAsia="tr-TR"/>
        </w:rPr>
        <w:t xml:space="preserve"> ve altında olan ilaçlar için kamu kurum </w:t>
      </w:r>
      <w:proofErr w:type="spellStart"/>
      <w:r w:rsidRPr="002A0A68">
        <w:rPr>
          <w:rFonts w:ascii="Times New Roman" w:eastAsia="Times New Roman" w:hAnsi="Times New Roman" w:cs="Times New Roman"/>
          <w:sz w:val="18"/>
          <w:szCs w:val="18"/>
          <w:lang w:eastAsia="tr-TR"/>
        </w:rPr>
        <w:t>iskontosu</w:t>
      </w:r>
      <w:proofErr w:type="spellEnd"/>
      <w:r w:rsidRPr="002A0A68">
        <w:rPr>
          <w:rFonts w:ascii="Times New Roman" w:eastAsia="Times New Roman" w:hAnsi="Times New Roman" w:cs="Times New Roman"/>
          <w:sz w:val="18"/>
          <w:szCs w:val="18"/>
          <w:lang w:eastAsia="tr-TR"/>
        </w:rPr>
        <w:t xml:space="preserve"> uygulanmaz (özel </w:t>
      </w:r>
      <w:proofErr w:type="spellStart"/>
      <w:r w:rsidRPr="002A0A68">
        <w:rPr>
          <w:rFonts w:ascii="Times New Roman" w:eastAsia="Times New Roman" w:hAnsi="Times New Roman" w:cs="Times New Roman"/>
          <w:sz w:val="18"/>
          <w:szCs w:val="18"/>
          <w:lang w:eastAsia="tr-TR"/>
        </w:rPr>
        <w:t>iskontolar</w:t>
      </w:r>
      <w:proofErr w:type="spellEnd"/>
      <w:r w:rsidRPr="002A0A68">
        <w:rPr>
          <w:rFonts w:ascii="Times New Roman" w:eastAsia="Times New Roman" w:hAnsi="Times New Roman" w:cs="Times New Roman"/>
          <w:sz w:val="18"/>
          <w:szCs w:val="18"/>
          <w:lang w:eastAsia="tr-TR"/>
        </w:rPr>
        <w:t xml:space="preserve"> saklı kalmak kaydıyla).</w:t>
      </w:r>
    </w:p>
    <w:p w14:paraId="54D1E7E9" w14:textId="18621552" w:rsidR="002A0A68" w:rsidRPr="002A0A68" w:rsidRDefault="002A0A68" w:rsidP="002A0A68">
      <w:pPr>
        <w:tabs>
          <w:tab w:val="left" w:pos="709"/>
        </w:tabs>
        <w:spacing w:after="0" w:line="240" w:lineRule="auto"/>
        <w:ind w:firstLine="708"/>
        <w:jc w:val="both"/>
        <w:outlineLvl w:val="4"/>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 xml:space="preserve">(2) Depocuya satış </w:t>
      </w:r>
      <w:r w:rsidRPr="00801763">
        <w:rPr>
          <w:rFonts w:ascii="Times New Roman" w:eastAsia="Times New Roman" w:hAnsi="Times New Roman" w:cs="Times New Roman"/>
          <w:sz w:val="18"/>
          <w:szCs w:val="18"/>
          <w:lang w:eastAsia="tr-TR"/>
        </w:rPr>
        <w:t>fiyatı 39,05 (otuz dokuz virgül sıfır beş) TL’nin</w:t>
      </w:r>
      <w:r w:rsidRPr="002A0A68">
        <w:rPr>
          <w:rFonts w:ascii="Times New Roman" w:eastAsia="Times New Roman" w:hAnsi="Times New Roman" w:cs="Times New Roman"/>
          <w:sz w:val="18"/>
          <w:szCs w:val="18"/>
          <w:lang w:eastAsia="tr-TR"/>
        </w:rPr>
        <w:t xml:space="preserve"> (dahil) üzerinde olan ilaçlara kamu kurum </w:t>
      </w:r>
      <w:proofErr w:type="spellStart"/>
      <w:r w:rsidRPr="002A0A68">
        <w:rPr>
          <w:rFonts w:ascii="Times New Roman" w:eastAsia="Times New Roman" w:hAnsi="Times New Roman" w:cs="Times New Roman"/>
          <w:sz w:val="18"/>
          <w:szCs w:val="18"/>
          <w:lang w:eastAsia="tr-TR"/>
        </w:rPr>
        <w:t>iskontosu</w:t>
      </w:r>
      <w:proofErr w:type="spellEnd"/>
      <w:r w:rsidRPr="002A0A68">
        <w:rPr>
          <w:rFonts w:ascii="Times New Roman" w:eastAsia="Times New Roman" w:hAnsi="Times New Roman" w:cs="Times New Roman"/>
          <w:sz w:val="18"/>
          <w:szCs w:val="18"/>
          <w:lang w:eastAsia="tr-TR"/>
        </w:rPr>
        <w:t xml:space="preserve"> olarak %10 veya %11 baz </w:t>
      </w:r>
      <w:proofErr w:type="spellStart"/>
      <w:r w:rsidRPr="002A0A68">
        <w:rPr>
          <w:rFonts w:ascii="Times New Roman" w:eastAsia="Times New Roman" w:hAnsi="Times New Roman" w:cs="Times New Roman"/>
          <w:sz w:val="18"/>
          <w:szCs w:val="18"/>
          <w:lang w:eastAsia="tr-TR"/>
        </w:rPr>
        <w:t>iskonto</w:t>
      </w:r>
      <w:proofErr w:type="spellEnd"/>
      <w:r w:rsidRPr="002A0A68">
        <w:rPr>
          <w:rFonts w:ascii="Times New Roman" w:eastAsia="Times New Roman" w:hAnsi="Times New Roman" w:cs="Times New Roman"/>
          <w:sz w:val="18"/>
          <w:szCs w:val="18"/>
          <w:lang w:eastAsia="tr-TR"/>
        </w:rPr>
        <w:t xml:space="preserve"> uygulanır (özel </w:t>
      </w:r>
      <w:proofErr w:type="spellStart"/>
      <w:r w:rsidRPr="002A0A68">
        <w:rPr>
          <w:rFonts w:ascii="Times New Roman" w:eastAsia="Times New Roman" w:hAnsi="Times New Roman" w:cs="Times New Roman"/>
          <w:sz w:val="18"/>
          <w:szCs w:val="18"/>
          <w:lang w:eastAsia="tr-TR"/>
        </w:rPr>
        <w:t>iskontolar</w:t>
      </w:r>
      <w:proofErr w:type="spellEnd"/>
      <w:r w:rsidRPr="002A0A68">
        <w:rPr>
          <w:rFonts w:ascii="Times New Roman" w:eastAsia="Times New Roman" w:hAnsi="Times New Roman" w:cs="Times New Roman"/>
          <w:sz w:val="18"/>
          <w:szCs w:val="18"/>
          <w:lang w:eastAsia="tr-TR"/>
        </w:rPr>
        <w:t xml:space="preserve"> saklı kalmak kaydıyla).</w:t>
      </w:r>
    </w:p>
    <w:p w14:paraId="13BAAB24" w14:textId="05D8A9F5" w:rsidR="002A0A68" w:rsidRPr="002A0A68" w:rsidRDefault="002A0A68" w:rsidP="002A0A68">
      <w:pPr>
        <w:tabs>
          <w:tab w:val="left" w:pos="709"/>
        </w:tabs>
        <w:spacing w:after="0" w:line="240" w:lineRule="auto"/>
        <w:ind w:firstLine="708"/>
        <w:jc w:val="both"/>
        <w:outlineLvl w:val="4"/>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lastRenderedPageBreak/>
        <w:t xml:space="preserve">(3) Aşağıdaki fıkralarda konu edilen kamu kurum </w:t>
      </w:r>
      <w:proofErr w:type="spellStart"/>
      <w:r w:rsidRPr="002A0A68">
        <w:rPr>
          <w:rFonts w:ascii="Times New Roman" w:eastAsia="Times New Roman" w:hAnsi="Times New Roman" w:cs="Times New Roman"/>
          <w:sz w:val="18"/>
          <w:szCs w:val="18"/>
          <w:lang w:eastAsia="tr-TR"/>
        </w:rPr>
        <w:t>iskontoları</w:t>
      </w:r>
      <w:proofErr w:type="spellEnd"/>
      <w:r w:rsidRPr="002A0A68">
        <w:rPr>
          <w:rFonts w:ascii="Times New Roman" w:eastAsia="Times New Roman" w:hAnsi="Times New Roman" w:cs="Times New Roman"/>
          <w:sz w:val="18"/>
          <w:szCs w:val="18"/>
          <w:lang w:eastAsia="tr-TR"/>
        </w:rPr>
        <w:t xml:space="preserve"> ve ilave </w:t>
      </w:r>
      <w:proofErr w:type="spellStart"/>
      <w:r w:rsidRPr="002A0A68">
        <w:rPr>
          <w:rFonts w:ascii="Times New Roman" w:eastAsia="Times New Roman" w:hAnsi="Times New Roman" w:cs="Times New Roman"/>
          <w:sz w:val="18"/>
          <w:szCs w:val="18"/>
          <w:lang w:eastAsia="tr-TR"/>
        </w:rPr>
        <w:t>iskonto</w:t>
      </w:r>
      <w:proofErr w:type="spellEnd"/>
      <w:r w:rsidRPr="002A0A68">
        <w:rPr>
          <w:rFonts w:ascii="Times New Roman" w:eastAsia="Times New Roman" w:hAnsi="Times New Roman" w:cs="Times New Roman"/>
          <w:sz w:val="18"/>
          <w:szCs w:val="18"/>
          <w:lang w:eastAsia="tr-TR"/>
        </w:rPr>
        <w:t xml:space="preserve"> uygulamalarında ilaçların, referans, eşdeğer, fiyat korumalı gibi durumlarının belirlenmesinde Sağlık Bakanlığı tarafından yapılmış olan düzenlemeler esas alınır. İlaçlarda oluşabilecek durum değişikliklerine ilişkin </w:t>
      </w:r>
      <w:proofErr w:type="spellStart"/>
      <w:r w:rsidRPr="002A0A68">
        <w:rPr>
          <w:rFonts w:ascii="Times New Roman" w:eastAsia="Times New Roman" w:hAnsi="Times New Roman" w:cs="Times New Roman"/>
          <w:sz w:val="18"/>
          <w:szCs w:val="18"/>
          <w:lang w:eastAsia="tr-TR"/>
        </w:rPr>
        <w:t>iskonto</w:t>
      </w:r>
      <w:proofErr w:type="spellEnd"/>
      <w:r w:rsidRPr="002A0A68">
        <w:rPr>
          <w:rFonts w:ascii="Times New Roman" w:eastAsia="Times New Roman" w:hAnsi="Times New Roman" w:cs="Times New Roman"/>
          <w:sz w:val="18"/>
          <w:szCs w:val="18"/>
          <w:lang w:eastAsia="tr-TR"/>
        </w:rPr>
        <w:t xml:space="preserve"> uygulamaları Kurum tarafından değerlendirilir. Ancak, SUT eki EK-4/A listesinde bulunmaktayken Sağlık Bakanlığı Türkiye İlaç ve Tıbbi Cihaz Kurumu Detaylı İlaç Fiyat Listesinde yayımlanan; referans ürün, eşdeğer ürün, fiyat korumalı ürün statülerinde oluşan değişiklikler nedeniyle kamu fiyatında artışa yol açabilecek her türlü değişiklik için indirim oranlarına ilişkin güncelleme talepleri ilgili komisyon marifetiyle Kurum tarafından değerlendirilir.</w:t>
      </w:r>
    </w:p>
    <w:p w14:paraId="7B444137" w14:textId="63FCD433" w:rsidR="002A0A68" w:rsidRPr="002A0A68" w:rsidRDefault="002A0A68" w:rsidP="002A0A68">
      <w:pPr>
        <w:tabs>
          <w:tab w:val="left" w:pos="709"/>
        </w:tabs>
        <w:spacing w:after="0" w:line="240" w:lineRule="auto"/>
        <w:ind w:firstLine="708"/>
        <w:jc w:val="both"/>
        <w:outlineLvl w:val="4"/>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(4) Fiyat korumalı ürünlerden;</w:t>
      </w:r>
    </w:p>
    <w:p w14:paraId="0486E394" w14:textId="77777777" w:rsidR="002A0A68" w:rsidRPr="002A0A68" w:rsidRDefault="002A0A68" w:rsidP="002A0A68">
      <w:pPr>
        <w:tabs>
          <w:tab w:val="left" w:pos="709"/>
        </w:tabs>
        <w:spacing w:after="0" w:line="240" w:lineRule="auto"/>
        <w:ind w:firstLine="708"/>
        <w:jc w:val="both"/>
        <w:outlineLvl w:val="4"/>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 xml:space="preserve">a) Depocuya satış fiyatı 39,05 (otuz dokuz virgül sıfır beş) TL (dahil) ile 74,72 (yetmiş dört virgül yetmiş iki) TL (dahil) arasında olan ilaçlara; %0 </w:t>
      </w:r>
      <w:proofErr w:type="spellStart"/>
      <w:r w:rsidRPr="002A0A68">
        <w:rPr>
          <w:rFonts w:ascii="Times New Roman" w:eastAsia="Times New Roman" w:hAnsi="Times New Roman" w:cs="Times New Roman"/>
          <w:sz w:val="18"/>
          <w:szCs w:val="18"/>
          <w:lang w:eastAsia="tr-TR"/>
        </w:rPr>
        <w:t>iskonto</w:t>
      </w:r>
      <w:proofErr w:type="spellEnd"/>
      <w:r w:rsidRPr="002A0A68">
        <w:rPr>
          <w:rFonts w:ascii="Times New Roman" w:eastAsia="Times New Roman" w:hAnsi="Times New Roman" w:cs="Times New Roman"/>
          <w:sz w:val="18"/>
          <w:szCs w:val="18"/>
          <w:lang w:eastAsia="tr-TR"/>
        </w:rPr>
        <w:t xml:space="preserve"> uygulanır (özel </w:t>
      </w:r>
      <w:proofErr w:type="spellStart"/>
      <w:r w:rsidRPr="002A0A68">
        <w:rPr>
          <w:rFonts w:ascii="Times New Roman" w:eastAsia="Times New Roman" w:hAnsi="Times New Roman" w:cs="Times New Roman"/>
          <w:sz w:val="18"/>
          <w:szCs w:val="18"/>
          <w:lang w:eastAsia="tr-TR"/>
        </w:rPr>
        <w:t>iskontolar</w:t>
      </w:r>
      <w:proofErr w:type="spellEnd"/>
      <w:r w:rsidRPr="002A0A68">
        <w:rPr>
          <w:rFonts w:ascii="Times New Roman" w:eastAsia="Times New Roman" w:hAnsi="Times New Roman" w:cs="Times New Roman"/>
          <w:sz w:val="18"/>
          <w:szCs w:val="18"/>
          <w:lang w:eastAsia="tr-TR"/>
        </w:rPr>
        <w:t xml:space="preserve"> saklı kalmak kaydıyla).</w:t>
      </w:r>
    </w:p>
    <w:p w14:paraId="45D55D56" w14:textId="77777777" w:rsidR="002A0A68" w:rsidRPr="002A0A68" w:rsidRDefault="002A0A68" w:rsidP="002A0A68">
      <w:pPr>
        <w:tabs>
          <w:tab w:val="left" w:pos="709"/>
        </w:tabs>
        <w:spacing w:after="0" w:line="240" w:lineRule="auto"/>
        <w:ind w:firstLine="708"/>
        <w:jc w:val="both"/>
        <w:outlineLvl w:val="4"/>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 xml:space="preserve">b) Depocuya satış fiyatı 74,73 (yetmiş dört virgül yetmiş üç) TL (dahil) ile 112,58 (yüz on iki virgül elli sekiz) TL (dahil) arasında olan ilaçlara; %10 baz </w:t>
      </w:r>
      <w:proofErr w:type="spellStart"/>
      <w:r w:rsidRPr="002A0A68">
        <w:rPr>
          <w:rFonts w:ascii="Times New Roman" w:eastAsia="Times New Roman" w:hAnsi="Times New Roman" w:cs="Times New Roman"/>
          <w:sz w:val="18"/>
          <w:szCs w:val="18"/>
          <w:lang w:eastAsia="tr-TR"/>
        </w:rPr>
        <w:t>iskonto</w:t>
      </w:r>
      <w:proofErr w:type="spellEnd"/>
      <w:r w:rsidRPr="002A0A68">
        <w:rPr>
          <w:rFonts w:ascii="Times New Roman" w:eastAsia="Times New Roman" w:hAnsi="Times New Roman" w:cs="Times New Roman"/>
          <w:sz w:val="18"/>
          <w:szCs w:val="18"/>
          <w:lang w:eastAsia="tr-TR"/>
        </w:rPr>
        <w:t xml:space="preserve"> uygulanır (özel </w:t>
      </w:r>
      <w:proofErr w:type="spellStart"/>
      <w:r w:rsidRPr="002A0A68">
        <w:rPr>
          <w:rFonts w:ascii="Times New Roman" w:eastAsia="Times New Roman" w:hAnsi="Times New Roman" w:cs="Times New Roman"/>
          <w:sz w:val="18"/>
          <w:szCs w:val="18"/>
          <w:lang w:eastAsia="tr-TR"/>
        </w:rPr>
        <w:t>iskontolar</w:t>
      </w:r>
      <w:proofErr w:type="spellEnd"/>
      <w:r w:rsidRPr="002A0A68">
        <w:rPr>
          <w:rFonts w:ascii="Times New Roman" w:eastAsia="Times New Roman" w:hAnsi="Times New Roman" w:cs="Times New Roman"/>
          <w:sz w:val="18"/>
          <w:szCs w:val="18"/>
          <w:lang w:eastAsia="tr-TR"/>
        </w:rPr>
        <w:t xml:space="preserve"> saklı kalmak kaydıyla).</w:t>
      </w:r>
    </w:p>
    <w:p w14:paraId="256A8B67" w14:textId="77777777" w:rsidR="002A0A68" w:rsidRPr="002A0A68" w:rsidRDefault="002A0A68" w:rsidP="002A0A68">
      <w:pPr>
        <w:tabs>
          <w:tab w:val="left" w:pos="709"/>
        </w:tabs>
        <w:spacing w:after="0" w:line="240" w:lineRule="auto"/>
        <w:ind w:firstLine="708"/>
        <w:jc w:val="both"/>
        <w:outlineLvl w:val="4"/>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 xml:space="preserve">c) Depocuya satış fiyatı 112,59 (yüz on iki virgül elli dokuz) TL ve üzerinde olan, referansı olan ve referansı olmayıp maliyet kartına göre fiyat alan ilaçlara; %28 </w:t>
      </w:r>
      <w:proofErr w:type="spellStart"/>
      <w:r w:rsidRPr="002A0A68">
        <w:rPr>
          <w:rFonts w:ascii="Times New Roman" w:eastAsia="Times New Roman" w:hAnsi="Times New Roman" w:cs="Times New Roman"/>
          <w:sz w:val="18"/>
          <w:szCs w:val="18"/>
          <w:lang w:eastAsia="tr-TR"/>
        </w:rPr>
        <w:t>iskonto</w:t>
      </w:r>
      <w:proofErr w:type="spellEnd"/>
      <w:r w:rsidRPr="002A0A68">
        <w:rPr>
          <w:rFonts w:ascii="Times New Roman" w:eastAsia="Times New Roman" w:hAnsi="Times New Roman" w:cs="Times New Roman"/>
          <w:sz w:val="18"/>
          <w:szCs w:val="18"/>
          <w:lang w:eastAsia="tr-TR"/>
        </w:rPr>
        <w:t xml:space="preserve"> (baz </w:t>
      </w:r>
      <w:proofErr w:type="spellStart"/>
      <w:r w:rsidRPr="002A0A68">
        <w:rPr>
          <w:rFonts w:ascii="Times New Roman" w:eastAsia="Times New Roman" w:hAnsi="Times New Roman" w:cs="Times New Roman"/>
          <w:sz w:val="18"/>
          <w:szCs w:val="18"/>
          <w:lang w:eastAsia="tr-TR"/>
        </w:rPr>
        <w:t>iskonto</w:t>
      </w:r>
      <w:proofErr w:type="spellEnd"/>
      <w:r w:rsidRPr="002A0A68">
        <w:rPr>
          <w:rFonts w:ascii="Times New Roman" w:eastAsia="Times New Roman" w:hAnsi="Times New Roman" w:cs="Times New Roman"/>
          <w:sz w:val="18"/>
          <w:szCs w:val="18"/>
          <w:lang w:eastAsia="tr-TR"/>
        </w:rPr>
        <w:t xml:space="preserve"> %11+%17 ilave </w:t>
      </w:r>
      <w:proofErr w:type="spellStart"/>
      <w:r w:rsidRPr="002A0A68">
        <w:rPr>
          <w:rFonts w:ascii="Times New Roman" w:eastAsia="Times New Roman" w:hAnsi="Times New Roman" w:cs="Times New Roman"/>
          <w:sz w:val="18"/>
          <w:szCs w:val="18"/>
          <w:lang w:eastAsia="tr-TR"/>
        </w:rPr>
        <w:t>iskonto</w:t>
      </w:r>
      <w:proofErr w:type="spellEnd"/>
      <w:r w:rsidRPr="002A0A68">
        <w:rPr>
          <w:rFonts w:ascii="Times New Roman" w:eastAsia="Times New Roman" w:hAnsi="Times New Roman" w:cs="Times New Roman"/>
          <w:sz w:val="18"/>
          <w:szCs w:val="18"/>
          <w:lang w:eastAsia="tr-TR"/>
        </w:rPr>
        <w:t xml:space="preserve">) uygulanır (özel </w:t>
      </w:r>
      <w:proofErr w:type="spellStart"/>
      <w:r w:rsidRPr="002A0A68">
        <w:rPr>
          <w:rFonts w:ascii="Times New Roman" w:eastAsia="Times New Roman" w:hAnsi="Times New Roman" w:cs="Times New Roman"/>
          <w:sz w:val="18"/>
          <w:szCs w:val="18"/>
          <w:lang w:eastAsia="tr-TR"/>
        </w:rPr>
        <w:t>iskontolar</w:t>
      </w:r>
      <w:proofErr w:type="spellEnd"/>
      <w:r w:rsidRPr="002A0A68">
        <w:rPr>
          <w:rFonts w:ascii="Times New Roman" w:eastAsia="Times New Roman" w:hAnsi="Times New Roman" w:cs="Times New Roman"/>
          <w:sz w:val="18"/>
          <w:szCs w:val="18"/>
          <w:lang w:eastAsia="tr-TR"/>
        </w:rPr>
        <w:t xml:space="preserve"> saklı kalmak kaydıyla).</w:t>
      </w:r>
    </w:p>
    <w:p w14:paraId="0372BC1F" w14:textId="77777777" w:rsidR="002A0A68" w:rsidRPr="002A0A68" w:rsidRDefault="002A0A68" w:rsidP="002A0A68">
      <w:pPr>
        <w:tabs>
          <w:tab w:val="left" w:pos="709"/>
        </w:tabs>
        <w:spacing w:after="0" w:line="240" w:lineRule="auto"/>
        <w:ind w:firstLine="708"/>
        <w:jc w:val="both"/>
        <w:outlineLvl w:val="4"/>
        <w:rPr>
          <w:rFonts w:ascii="Times New Roman" w:eastAsia="Times New Roman" w:hAnsi="Times New Roman" w:cs="Times New Roman"/>
          <w:sz w:val="18"/>
          <w:szCs w:val="18"/>
          <w:lang w:eastAsia="tr-TR"/>
        </w:rPr>
      </w:pPr>
      <w:proofErr w:type="gramStart"/>
      <w:r w:rsidRPr="002A0A68">
        <w:rPr>
          <w:rFonts w:ascii="Times New Roman" w:eastAsia="Times New Roman" w:hAnsi="Times New Roman" w:cs="Times New Roman"/>
          <w:sz w:val="18"/>
          <w:szCs w:val="18"/>
          <w:lang w:eastAsia="tr-TR"/>
        </w:rPr>
        <w:t>ç</w:t>
      </w:r>
      <w:proofErr w:type="gramEnd"/>
      <w:r w:rsidRPr="002A0A68">
        <w:rPr>
          <w:rFonts w:ascii="Times New Roman" w:eastAsia="Times New Roman" w:hAnsi="Times New Roman" w:cs="Times New Roman"/>
          <w:sz w:val="18"/>
          <w:szCs w:val="18"/>
          <w:lang w:eastAsia="tr-TR"/>
        </w:rPr>
        <w:t xml:space="preserve">) Depocuya satış fiyatı 112,59 (yüz on iki virgül elli dokuz) TL ve üzerinde olan, referansı olmayan ilaçlara; %40 </w:t>
      </w:r>
      <w:proofErr w:type="spellStart"/>
      <w:r w:rsidRPr="002A0A68">
        <w:rPr>
          <w:rFonts w:ascii="Times New Roman" w:eastAsia="Times New Roman" w:hAnsi="Times New Roman" w:cs="Times New Roman"/>
          <w:sz w:val="18"/>
          <w:szCs w:val="18"/>
          <w:lang w:eastAsia="tr-TR"/>
        </w:rPr>
        <w:t>iskonto</w:t>
      </w:r>
      <w:proofErr w:type="spellEnd"/>
      <w:r w:rsidRPr="002A0A68">
        <w:rPr>
          <w:rFonts w:ascii="Times New Roman" w:eastAsia="Times New Roman" w:hAnsi="Times New Roman" w:cs="Times New Roman"/>
          <w:sz w:val="18"/>
          <w:szCs w:val="18"/>
          <w:lang w:eastAsia="tr-TR"/>
        </w:rPr>
        <w:t xml:space="preserve"> (baz </w:t>
      </w:r>
      <w:proofErr w:type="spellStart"/>
      <w:r w:rsidRPr="002A0A68">
        <w:rPr>
          <w:rFonts w:ascii="Times New Roman" w:eastAsia="Times New Roman" w:hAnsi="Times New Roman" w:cs="Times New Roman"/>
          <w:sz w:val="18"/>
          <w:szCs w:val="18"/>
          <w:lang w:eastAsia="tr-TR"/>
        </w:rPr>
        <w:t>iskonto</w:t>
      </w:r>
      <w:proofErr w:type="spellEnd"/>
      <w:r w:rsidRPr="002A0A68">
        <w:rPr>
          <w:rFonts w:ascii="Times New Roman" w:eastAsia="Times New Roman" w:hAnsi="Times New Roman" w:cs="Times New Roman"/>
          <w:sz w:val="18"/>
          <w:szCs w:val="18"/>
          <w:lang w:eastAsia="tr-TR"/>
        </w:rPr>
        <w:t xml:space="preserve"> %11+%29 ilave </w:t>
      </w:r>
      <w:proofErr w:type="spellStart"/>
      <w:r w:rsidRPr="002A0A68">
        <w:rPr>
          <w:rFonts w:ascii="Times New Roman" w:eastAsia="Times New Roman" w:hAnsi="Times New Roman" w:cs="Times New Roman"/>
          <w:sz w:val="18"/>
          <w:szCs w:val="18"/>
          <w:lang w:eastAsia="tr-TR"/>
        </w:rPr>
        <w:t>iskonto</w:t>
      </w:r>
      <w:proofErr w:type="spellEnd"/>
      <w:r w:rsidRPr="002A0A68">
        <w:rPr>
          <w:rFonts w:ascii="Times New Roman" w:eastAsia="Times New Roman" w:hAnsi="Times New Roman" w:cs="Times New Roman"/>
          <w:sz w:val="18"/>
          <w:szCs w:val="18"/>
          <w:lang w:eastAsia="tr-TR"/>
        </w:rPr>
        <w:t xml:space="preserve">) uygulanır (özel </w:t>
      </w:r>
      <w:proofErr w:type="spellStart"/>
      <w:r w:rsidRPr="002A0A68">
        <w:rPr>
          <w:rFonts w:ascii="Times New Roman" w:eastAsia="Times New Roman" w:hAnsi="Times New Roman" w:cs="Times New Roman"/>
          <w:sz w:val="18"/>
          <w:szCs w:val="18"/>
          <w:lang w:eastAsia="tr-TR"/>
        </w:rPr>
        <w:t>iskontolar</w:t>
      </w:r>
      <w:proofErr w:type="spellEnd"/>
      <w:r w:rsidRPr="002A0A68">
        <w:rPr>
          <w:rFonts w:ascii="Times New Roman" w:eastAsia="Times New Roman" w:hAnsi="Times New Roman" w:cs="Times New Roman"/>
          <w:sz w:val="18"/>
          <w:szCs w:val="18"/>
          <w:lang w:eastAsia="tr-TR"/>
        </w:rPr>
        <w:t xml:space="preserve"> saklı kalmak kaydıyla).</w:t>
      </w:r>
    </w:p>
    <w:p w14:paraId="63A7B299" w14:textId="77777777" w:rsidR="002A0A68" w:rsidRPr="002A0A68" w:rsidRDefault="002A0A68" w:rsidP="002A0A68">
      <w:pPr>
        <w:tabs>
          <w:tab w:val="left" w:pos="709"/>
        </w:tabs>
        <w:spacing w:after="0" w:line="240" w:lineRule="auto"/>
        <w:ind w:firstLine="708"/>
        <w:jc w:val="both"/>
        <w:outlineLvl w:val="4"/>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(5) Eşdeğeri olmayan referans ilaçlardan;</w:t>
      </w:r>
    </w:p>
    <w:p w14:paraId="337B8068" w14:textId="77777777" w:rsidR="002A0A68" w:rsidRPr="002A0A68" w:rsidRDefault="002A0A68" w:rsidP="002A0A68">
      <w:pPr>
        <w:tabs>
          <w:tab w:val="left" w:pos="709"/>
        </w:tabs>
        <w:spacing w:after="0" w:line="240" w:lineRule="auto"/>
        <w:ind w:firstLine="708"/>
        <w:jc w:val="both"/>
        <w:outlineLvl w:val="4"/>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 xml:space="preserve">a) Depocuya satış fiyatı 39,05 (otuz dokuz virgül sıfır beş) TL (dahil) ile 74,72 (yetmiş dört virgül yetmiş iki) TL (dahil) arasında olan ilaçlara; %10 baz </w:t>
      </w:r>
      <w:proofErr w:type="spellStart"/>
      <w:r w:rsidRPr="002A0A68">
        <w:rPr>
          <w:rFonts w:ascii="Times New Roman" w:eastAsia="Times New Roman" w:hAnsi="Times New Roman" w:cs="Times New Roman"/>
          <w:sz w:val="18"/>
          <w:szCs w:val="18"/>
          <w:lang w:eastAsia="tr-TR"/>
        </w:rPr>
        <w:t>iskonto</w:t>
      </w:r>
      <w:proofErr w:type="spellEnd"/>
      <w:r w:rsidRPr="002A0A68">
        <w:rPr>
          <w:rFonts w:ascii="Times New Roman" w:eastAsia="Times New Roman" w:hAnsi="Times New Roman" w:cs="Times New Roman"/>
          <w:sz w:val="18"/>
          <w:szCs w:val="18"/>
          <w:lang w:eastAsia="tr-TR"/>
        </w:rPr>
        <w:t xml:space="preserve"> uygulanır (özel </w:t>
      </w:r>
      <w:proofErr w:type="spellStart"/>
      <w:r w:rsidRPr="002A0A68">
        <w:rPr>
          <w:rFonts w:ascii="Times New Roman" w:eastAsia="Times New Roman" w:hAnsi="Times New Roman" w:cs="Times New Roman"/>
          <w:sz w:val="18"/>
          <w:szCs w:val="18"/>
          <w:lang w:eastAsia="tr-TR"/>
        </w:rPr>
        <w:t>iskontolar</w:t>
      </w:r>
      <w:proofErr w:type="spellEnd"/>
      <w:r w:rsidRPr="002A0A68">
        <w:rPr>
          <w:rFonts w:ascii="Times New Roman" w:eastAsia="Times New Roman" w:hAnsi="Times New Roman" w:cs="Times New Roman"/>
          <w:sz w:val="18"/>
          <w:szCs w:val="18"/>
          <w:lang w:eastAsia="tr-TR"/>
        </w:rPr>
        <w:t xml:space="preserve"> saklı kalmak kaydıyla).</w:t>
      </w:r>
    </w:p>
    <w:p w14:paraId="23F9F40B" w14:textId="77777777" w:rsidR="002A0A68" w:rsidRPr="002A0A68" w:rsidRDefault="002A0A68" w:rsidP="002A0A68">
      <w:pPr>
        <w:tabs>
          <w:tab w:val="left" w:pos="709"/>
        </w:tabs>
        <w:spacing w:after="0" w:line="240" w:lineRule="auto"/>
        <w:ind w:firstLine="708"/>
        <w:jc w:val="both"/>
        <w:outlineLvl w:val="4"/>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 xml:space="preserve">b) Depocuya satış fiyatı 74,73 (yetmiş dört virgül yetmiş üç)TL (dahil) 112,58 (yüz on iki virgül elli sekiz) TL (dahil) arasında olan ilaçlara; %31 (baz </w:t>
      </w:r>
      <w:proofErr w:type="spellStart"/>
      <w:r w:rsidRPr="002A0A68">
        <w:rPr>
          <w:rFonts w:ascii="Times New Roman" w:eastAsia="Times New Roman" w:hAnsi="Times New Roman" w:cs="Times New Roman"/>
          <w:sz w:val="18"/>
          <w:szCs w:val="18"/>
          <w:lang w:eastAsia="tr-TR"/>
        </w:rPr>
        <w:t>iskonto</w:t>
      </w:r>
      <w:proofErr w:type="spellEnd"/>
      <w:r w:rsidRPr="002A0A68">
        <w:rPr>
          <w:rFonts w:ascii="Times New Roman" w:eastAsia="Times New Roman" w:hAnsi="Times New Roman" w:cs="Times New Roman"/>
          <w:sz w:val="18"/>
          <w:szCs w:val="18"/>
          <w:lang w:eastAsia="tr-TR"/>
        </w:rPr>
        <w:t xml:space="preserve"> %11+%20 ilave </w:t>
      </w:r>
      <w:proofErr w:type="spellStart"/>
      <w:r w:rsidRPr="002A0A68">
        <w:rPr>
          <w:rFonts w:ascii="Times New Roman" w:eastAsia="Times New Roman" w:hAnsi="Times New Roman" w:cs="Times New Roman"/>
          <w:sz w:val="18"/>
          <w:szCs w:val="18"/>
          <w:lang w:eastAsia="tr-TR"/>
        </w:rPr>
        <w:t>iskonto</w:t>
      </w:r>
      <w:proofErr w:type="spellEnd"/>
      <w:r w:rsidRPr="002A0A68">
        <w:rPr>
          <w:rFonts w:ascii="Times New Roman" w:eastAsia="Times New Roman" w:hAnsi="Times New Roman" w:cs="Times New Roman"/>
          <w:sz w:val="18"/>
          <w:szCs w:val="18"/>
          <w:lang w:eastAsia="tr-TR"/>
        </w:rPr>
        <w:t xml:space="preserve">) </w:t>
      </w:r>
      <w:proofErr w:type="spellStart"/>
      <w:r w:rsidRPr="002A0A68">
        <w:rPr>
          <w:rFonts w:ascii="Times New Roman" w:eastAsia="Times New Roman" w:hAnsi="Times New Roman" w:cs="Times New Roman"/>
          <w:sz w:val="18"/>
          <w:szCs w:val="18"/>
          <w:lang w:eastAsia="tr-TR"/>
        </w:rPr>
        <w:t>iskonto</w:t>
      </w:r>
      <w:proofErr w:type="spellEnd"/>
      <w:r w:rsidRPr="002A0A68">
        <w:rPr>
          <w:rFonts w:ascii="Times New Roman" w:eastAsia="Times New Roman" w:hAnsi="Times New Roman" w:cs="Times New Roman"/>
          <w:sz w:val="18"/>
          <w:szCs w:val="18"/>
          <w:lang w:eastAsia="tr-TR"/>
        </w:rPr>
        <w:t xml:space="preserve"> uygulanır (özel </w:t>
      </w:r>
      <w:proofErr w:type="spellStart"/>
      <w:r w:rsidRPr="002A0A68">
        <w:rPr>
          <w:rFonts w:ascii="Times New Roman" w:eastAsia="Times New Roman" w:hAnsi="Times New Roman" w:cs="Times New Roman"/>
          <w:sz w:val="18"/>
          <w:szCs w:val="18"/>
          <w:lang w:eastAsia="tr-TR"/>
        </w:rPr>
        <w:t>iskontolar</w:t>
      </w:r>
      <w:proofErr w:type="spellEnd"/>
      <w:r w:rsidRPr="002A0A68">
        <w:rPr>
          <w:rFonts w:ascii="Times New Roman" w:eastAsia="Times New Roman" w:hAnsi="Times New Roman" w:cs="Times New Roman"/>
          <w:sz w:val="18"/>
          <w:szCs w:val="18"/>
          <w:lang w:eastAsia="tr-TR"/>
        </w:rPr>
        <w:t xml:space="preserve"> saklı kalmak kaydıyla).</w:t>
      </w:r>
    </w:p>
    <w:p w14:paraId="471410CE" w14:textId="77777777" w:rsidR="002A0A68" w:rsidRPr="002A0A68" w:rsidRDefault="002A0A68" w:rsidP="002A0A68">
      <w:pPr>
        <w:tabs>
          <w:tab w:val="left" w:pos="709"/>
        </w:tabs>
        <w:spacing w:after="0" w:line="240" w:lineRule="auto"/>
        <w:ind w:firstLine="708"/>
        <w:jc w:val="both"/>
        <w:outlineLvl w:val="4"/>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 xml:space="preserve">c) Depocuya satış fiyatı 112,59 (yüz on iki virgül elli dokuz) TL ve üzerinde olan ilaçlara; %41 </w:t>
      </w:r>
      <w:proofErr w:type="spellStart"/>
      <w:r w:rsidRPr="002A0A68">
        <w:rPr>
          <w:rFonts w:ascii="Times New Roman" w:eastAsia="Times New Roman" w:hAnsi="Times New Roman" w:cs="Times New Roman"/>
          <w:sz w:val="18"/>
          <w:szCs w:val="18"/>
          <w:lang w:eastAsia="tr-TR"/>
        </w:rPr>
        <w:t>iskonto</w:t>
      </w:r>
      <w:proofErr w:type="spellEnd"/>
      <w:r w:rsidRPr="002A0A68">
        <w:rPr>
          <w:rFonts w:ascii="Times New Roman" w:eastAsia="Times New Roman" w:hAnsi="Times New Roman" w:cs="Times New Roman"/>
          <w:sz w:val="18"/>
          <w:szCs w:val="18"/>
          <w:lang w:eastAsia="tr-TR"/>
        </w:rPr>
        <w:t xml:space="preserve"> (baz </w:t>
      </w:r>
      <w:proofErr w:type="spellStart"/>
      <w:r w:rsidRPr="002A0A68">
        <w:rPr>
          <w:rFonts w:ascii="Times New Roman" w:eastAsia="Times New Roman" w:hAnsi="Times New Roman" w:cs="Times New Roman"/>
          <w:sz w:val="18"/>
          <w:szCs w:val="18"/>
          <w:lang w:eastAsia="tr-TR"/>
        </w:rPr>
        <w:t>iskonto</w:t>
      </w:r>
      <w:proofErr w:type="spellEnd"/>
      <w:r w:rsidRPr="002A0A68">
        <w:rPr>
          <w:rFonts w:ascii="Times New Roman" w:eastAsia="Times New Roman" w:hAnsi="Times New Roman" w:cs="Times New Roman"/>
          <w:sz w:val="18"/>
          <w:szCs w:val="18"/>
          <w:lang w:eastAsia="tr-TR"/>
        </w:rPr>
        <w:t xml:space="preserve"> %11+%30 ilave </w:t>
      </w:r>
      <w:proofErr w:type="spellStart"/>
      <w:r w:rsidRPr="002A0A68">
        <w:rPr>
          <w:rFonts w:ascii="Times New Roman" w:eastAsia="Times New Roman" w:hAnsi="Times New Roman" w:cs="Times New Roman"/>
          <w:sz w:val="18"/>
          <w:szCs w:val="18"/>
          <w:lang w:eastAsia="tr-TR"/>
        </w:rPr>
        <w:t>iskonto</w:t>
      </w:r>
      <w:proofErr w:type="spellEnd"/>
      <w:r w:rsidRPr="002A0A68">
        <w:rPr>
          <w:rFonts w:ascii="Times New Roman" w:eastAsia="Times New Roman" w:hAnsi="Times New Roman" w:cs="Times New Roman"/>
          <w:sz w:val="18"/>
          <w:szCs w:val="18"/>
          <w:lang w:eastAsia="tr-TR"/>
        </w:rPr>
        <w:t xml:space="preserve">) uygulanır (özel </w:t>
      </w:r>
      <w:proofErr w:type="spellStart"/>
      <w:r w:rsidRPr="002A0A68">
        <w:rPr>
          <w:rFonts w:ascii="Times New Roman" w:eastAsia="Times New Roman" w:hAnsi="Times New Roman" w:cs="Times New Roman"/>
          <w:sz w:val="18"/>
          <w:szCs w:val="18"/>
          <w:lang w:eastAsia="tr-TR"/>
        </w:rPr>
        <w:t>iskontolar</w:t>
      </w:r>
      <w:proofErr w:type="spellEnd"/>
      <w:r w:rsidRPr="002A0A68">
        <w:rPr>
          <w:rFonts w:ascii="Times New Roman" w:eastAsia="Times New Roman" w:hAnsi="Times New Roman" w:cs="Times New Roman"/>
          <w:sz w:val="18"/>
          <w:szCs w:val="18"/>
          <w:lang w:eastAsia="tr-TR"/>
        </w:rPr>
        <w:t xml:space="preserve"> saklı kalmak kaydıyla).</w:t>
      </w:r>
    </w:p>
    <w:p w14:paraId="67D57B43" w14:textId="75658B34" w:rsidR="002A0A68" w:rsidRPr="002A0A68" w:rsidRDefault="002A0A68" w:rsidP="002A0A68">
      <w:pPr>
        <w:tabs>
          <w:tab w:val="left" w:pos="709"/>
        </w:tabs>
        <w:spacing w:after="0" w:line="240" w:lineRule="auto"/>
        <w:ind w:firstLine="708"/>
        <w:jc w:val="both"/>
        <w:outlineLvl w:val="4"/>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(6) Eşdeğeri olan referans ilaçlar ile eşdeğer ilaçlardan;</w:t>
      </w:r>
    </w:p>
    <w:p w14:paraId="03E69DAC" w14:textId="77777777" w:rsidR="002A0A68" w:rsidRPr="002A0A68" w:rsidRDefault="002A0A68" w:rsidP="002A0A68">
      <w:pPr>
        <w:tabs>
          <w:tab w:val="left" w:pos="709"/>
        </w:tabs>
        <w:spacing w:after="0" w:line="240" w:lineRule="auto"/>
        <w:ind w:firstLine="708"/>
        <w:jc w:val="both"/>
        <w:outlineLvl w:val="4"/>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 xml:space="preserve">a) Depocuya satış fiyatı 39,05 (otuz dokuz virgül sıfır beş) TL (dahil) ile 74,72 (yetmiş dört virgül yetmiş iki) TL (dahil) arasında olan ilaçlara; %10 baz </w:t>
      </w:r>
      <w:proofErr w:type="spellStart"/>
      <w:r w:rsidRPr="002A0A68">
        <w:rPr>
          <w:rFonts w:ascii="Times New Roman" w:eastAsia="Times New Roman" w:hAnsi="Times New Roman" w:cs="Times New Roman"/>
          <w:sz w:val="18"/>
          <w:szCs w:val="18"/>
          <w:lang w:eastAsia="tr-TR"/>
        </w:rPr>
        <w:t>iskonto</w:t>
      </w:r>
      <w:proofErr w:type="spellEnd"/>
      <w:r w:rsidRPr="002A0A68">
        <w:rPr>
          <w:rFonts w:ascii="Times New Roman" w:eastAsia="Times New Roman" w:hAnsi="Times New Roman" w:cs="Times New Roman"/>
          <w:sz w:val="18"/>
          <w:szCs w:val="18"/>
          <w:lang w:eastAsia="tr-TR"/>
        </w:rPr>
        <w:t xml:space="preserve"> uygulanır (özel </w:t>
      </w:r>
      <w:proofErr w:type="spellStart"/>
      <w:r w:rsidRPr="002A0A68">
        <w:rPr>
          <w:rFonts w:ascii="Times New Roman" w:eastAsia="Times New Roman" w:hAnsi="Times New Roman" w:cs="Times New Roman"/>
          <w:sz w:val="18"/>
          <w:szCs w:val="18"/>
          <w:lang w:eastAsia="tr-TR"/>
        </w:rPr>
        <w:t>iskontolar</w:t>
      </w:r>
      <w:proofErr w:type="spellEnd"/>
      <w:r w:rsidRPr="002A0A68">
        <w:rPr>
          <w:rFonts w:ascii="Times New Roman" w:eastAsia="Times New Roman" w:hAnsi="Times New Roman" w:cs="Times New Roman"/>
          <w:sz w:val="18"/>
          <w:szCs w:val="18"/>
          <w:lang w:eastAsia="tr-TR"/>
        </w:rPr>
        <w:t xml:space="preserve"> saklı kalmak kaydıyla).</w:t>
      </w:r>
    </w:p>
    <w:p w14:paraId="413B8B47" w14:textId="77777777" w:rsidR="002A0A68" w:rsidRPr="002A0A68" w:rsidRDefault="002A0A68" w:rsidP="002A0A68">
      <w:pPr>
        <w:tabs>
          <w:tab w:val="left" w:pos="709"/>
        </w:tabs>
        <w:spacing w:after="0" w:line="240" w:lineRule="auto"/>
        <w:ind w:firstLine="708"/>
        <w:jc w:val="both"/>
        <w:outlineLvl w:val="4"/>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 xml:space="preserve">b) Depocuya satış fiyatı 74,73 (yetmiş dört virgül yetmiş üç) TL (dahil) ile 112,58 (yüz on iki virgül elli sekiz) TL (dahil) arasında olan ilaçlara; %18 </w:t>
      </w:r>
      <w:proofErr w:type="spellStart"/>
      <w:r w:rsidRPr="002A0A68">
        <w:rPr>
          <w:rFonts w:ascii="Times New Roman" w:eastAsia="Times New Roman" w:hAnsi="Times New Roman" w:cs="Times New Roman"/>
          <w:sz w:val="18"/>
          <w:szCs w:val="18"/>
          <w:lang w:eastAsia="tr-TR"/>
        </w:rPr>
        <w:t>iskonto</w:t>
      </w:r>
      <w:proofErr w:type="spellEnd"/>
      <w:r w:rsidRPr="002A0A68">
        <w:rPr>
          <w:rFonts w:ascii="Times New Roman" w:eastAsia="Times New Roman" w:hAnsi="Times New Roman" w:cs="Times New Roman"/>
          <w:sz w:val="18"/>
          <w:szCs w:val="18"/>
          <w:lang w:eastAsia="tr-TR"/>
        </w:rPr>
        <w:t xml:space="preserve"> (baz </w:t>
      </w:r>
      <w:proofErr w:type="spellStart"/>
      <w:r w:rsidRPr="002A0A68">
        <w:rPr>
          <w:rFonts w:ascii="Times New Roman" w:eastAsia="Times New Roman" w:hAnsi="Times New Roman" w:cs="Times New Roman"/>
          <w:sz w:val="18"/>
          <w:szCs w:val="18"/>
          <w:lang w:eastAsia="tr-TR"/>
        </w:rPr>
        <w:t>iskonto</w:t>
      </w:r>
      <w:proofErr w:type="spellEnd"/>
      <w:r w:rsidRPr="002A0A68">
        <w:rPr>
          <w:rFonts w:ascii="Times New Roman" w:eastAsia="Times New Roman" w:hAnsi="Times New Roman" w:cs="Times New Roman"/>
          <w:sz w:val="18"/>
          <w:szCs w:val="18"/>
          <w:lang w:eastAsia="tr-TR"/>
        </w:rPr>
        <w:t xml:space="preserve"> %11+%7 ilave </w:t>
      </w:r>
      <w:proofErr w:type="spellStart"/>
      <w:r w:rsidRPr="002A0A68">
        <w:rPr>
          <w:rFonts w:ascii="Times New Roman" w:eastAsia="Times New Roman" w:hAnsi="Times New Roman" w:cs="Times New Roman"/>
          <w:sz w:val="18"/>
          <w:szCs w:val="18"/>
          <w:lang w:eastAsia="tr-TR"/>
        </w:rPr>
        <w:t>iskonto</w:t>
      </w:r>
      <w:proofErr w:type="spellEnd"/>
      <w:r w:rsidRPr="002A0A68">
        <w:rPr>
          <w:rFonts w:ascii="Times New Roman" w:eastAsia="Times New Roman" w:hAnsi="Times New Roman" w:cs="Times New Roman"/>
          <w:sz w:val="18"/>
          <w:szCs w:val="18"/>
          <w:lang w:eastAsia="tr-TR"/>
        </w:rPr>
        <w:t xml:space="preserve">) uygulanır (özel </w:t>
      </w:r>
      <w:proofErr w:type="spellStart"/>
      <w:r w:rsidRPr="002A0A68">
        <w:rPr>
          <w:rFonts w:ascii="Times New Roman" w:eastAsia="Times New Roman" w:hAnsi="Times New Roman" w:cs="Times New Roman"/>
          <w:sz w:val="18"/>
          <w:szCs w:val="18"/>
          <w:lang w:eastAsia="tr-TR"/>
        </w:rPr>
        <w:t>iskontolar</w:t>
      </w:r>
      <w:proofErr w:type="spellEnd"/>
      <w:r w:rsidRPr="002A0A68">
        <w:rPr>
          <w:rFonts w:ascii="Times New Roman" w:eastAsia="Times New Roman" w:hAnsi="Times New Roman" w:cs="Times New Roman"/>
          <w:sz w:val="18"/>
          <w:szCs w:val="18"/>
          <w:lang w:eastAsia="tr-TR"/>
        </w:rPr>
        <w:t xml:space="preserve"> saklı kalmak kaydıyla).</w:t>
      </w:r>
    </w:p>
    <w:p w14:paraId="245AFAB0" w14:textId="77777777" w:rsidR="002A0A68" w:rsidRPr="002A0A68" w:rsidRDefault="002A0A68" w:rsidP="002A0A68">
      <w:pPr>
        <w:tabs>
          <w:tab w:val="left" w:pos="709"/>
        </w:tabs>
        <w:spacing w:after="0" w:line="240" w:lineRule="auto"/>
        <w:ind w:firstLine="708"/>
        <w:jc w:val="both"/>
        <w:outlineLvl w:val="4"/>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 xml:space="preserve">c) Depocuya satış fiyatı 112,59 (yüz on iki virgül elli dokuz) TL ve üzerinde olan ilaçlara; %28 </w:t>
      </w:r>
      <w:proofErr w:type="spellStart"/>
      <w:r w:rsidRPr="002A0A68">
        <w:rPr>
          <w:rFonts w:ascii="Times New Roman" w:eastAsia="Times New Roman" w:hAnsi="Times New Roman" w:cs="Times New Roman"/>
          <w:sz w:val="18"/>
          <w:szCs w:val="18"/>
          <w:lang w:eastAsia="tr-TR"/>
        </w:rPr>
        <w:t>iskonto</w:t>
      </w:r>
      <w:proofErr w:type="spellEnd"/>
      <w:r w:rsidRPr="002A0A68">
        <w:rPr>
          <w:rFonts w:ascii="Times New Roman" w:eastAsia="Times New Roman" w:hAnsi="Times New Roman" w:cs="Times New Roman"/>
          <w:sz w:val="18"/>
          <w:szCs w:val="18"/>
          <w:lang w:eastAsia="tr-TR"/>
        </w:rPr>
        <w:t xml:space="preserve"> (baz </w:t>
      </w:r>
      <w:proofErr w:type="spellStart"/>
      <w:r w:rsidRPr="002A0A68">
        <w:rPr>
          <w:rFonts w:ascii="Times New Roman" w:eastAsia="Times New Roman" w:hAnsi="Times New Roman" w:cs="Times New Roman"/>
          <w:sz w:val="18"/>
          <w:szCs w:val="18"/>
          <w:lang w:eastAsia="tr-TR"/>
        </w:rPr>
        <w:t>iskonto</w:t>
      </w:r>
      <w:proofErr w:type="spellEnd"/>
      <w:r w:rsidRPr="002A0A68">
        <w:rPr>
          <w:rFonts w:ascii="Times New Roman" w:eastAsia="Times New Roman" w:hAnsi="Times New Roman" w:cs="Times New Roman"/>
          <w:sz w:val="18"/>
          <w:szCs w:val="18"/>
          <w:lang w:eastAsia="tr-TR"/>
        </w:rPr>
        <w:t xml:space="preserve"> %11+%17 ilave </w:t>
      </w:r>
      <w:proofErr w:type="spellStart"/>
      <w:r w:rsidRPr="002A0A68">
        <w:rPr>
          <w:rFonts w:ascii="Times New Roman" w:eastAsia="Times New Roman" w:hAnsi="Times New Roman" w:cs="Times New Roman"/>
          <w:sz w:val="18"/>
          <w:szCs w:val="18"/>
          <w:lang w:eastAsia="tr-TR"/>
        </w:rPr>
        <w:t>iskonto</w:t>
      </w:r>
      <w:proofErr w:type="spellEnd"/>
      <w:r w:rsidRPr="002A0A68">
        <w:rPr>
          <w:rFonts w:ascii="Times New Roman" w:eastAsia="Times New Roman" w:hAnsi="Times New Roman" w:cs="Times New Roman"/>
          <w:sz w:val="18"/>
          <w:szCs w:val="18"/>
          <w:lang w:eastAsia="tr-TR"/>
        </w:rPr>
        <w:t xml:space="preserve">) uygulanır (özel </w:t>
      </w:r>
      <w:proofErr w:type="spellStart"/>
      <w:r w:rsidRPr="002A0A68">
        <w:rPr>
          <w:rFonts w:ascii="Times New Roman" w:eastAsia="Times New Roman" w:hAnsi="Times New Roman" w:cs="Times New Roman"/>
          <w:sz w:val="18"/>
          <w:szCs w:val="18"/>
          <w:lang w:eastAsia="tr-TR"/>
        </w:rPr>
        <w:t>iskontolar</w:t>
      </w:r>
      <w:proofErr w:type="spellEnd"/>
      <w:r w:rsidRPr="002A0A68">
        <w:rPr>
          <w:rFonts w:ascii="Times New Roman" w:eastAsia="Times New Roman" w:hAnsi="Times New Roman" w:cs="Times New Roman"/>
          <w:sz w:val="18"/>
          <w:szCs w:val="18"/>
          <w:lang w:eastAsia="tr-TR"/>
        </w:rPr>
        <w:t xml:space="preserve"> saklı kalmak kaydıyla).</w:t>
      </w:r>
    </w:p>
    <w:p w14:paraId="514FE7E3" w14:textId="539A528F" w:rsidR="002A0A68" w:rsidRPr="002A0A68" w:rsidRDefault="002A0A68" w:rsidP="002A0A68">
      <w:pPr>
        <w:tabs>
          <w:tab w:val="left" w:pos="709"/>
        </w:tabs>
        <w:spacing w:after="0" w:line="240" w:lineRule="auto"/>
        <w:ind w:firstLine="708"/>
        <w:jc w:val="both"/>
        <w:outlineLvl w:val="4"/>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 xml:space="preserve">(7) Depocuya satış fiyatı 39,05 (otuz dokuz virgül sıfır beş) ve üzerinde olan kan ürünleri, tıbbi mamalar ve </w:t>
      </w:r>
      <w:proofErr w:type="spellStart"/>
      <w:r w:rsidRPr="002A0A68">
        <w:rPr>
          <w:rFonts w:ascii="Times New Roman" w:eastAsia="Times New Roman" w:hAnsi="Times New Roman" w:cs="Times New Roman"/>
          <w:sz w:val="18"/>
          <w:szCs w:val="18"/>
          <w:lang w:eastAsia="tr-TR"/>
        </w:rPr>
        <w:t>radyofarmasötik</w:t>
      </w:r>
      <w:proofErr w:type="spellEnd"/>
      <w:r w:rsidRPr="002A0A68">
        <w:rPr>
          <w:rFonts w:ascii="Times New Roman" w:eastAsia="Times New Roman" w:hAnsi="Times New Roman" w:cs="Times New Roman"/>
          <w:sz w:val="18"/>
          <w:szCs w:val="18"/>
          <w:lang w:eastAsia="tr-TR"/>
        </w:rPr>
        <w:t xml:space="preserve"> ürünlere; %11 baz </w:t>
      </w:r>
      <w:proofErr w:type="spellStart"/>
      <w:r w:rsidRPr="002A0A68">
        <w:rPr>
          <w:rFonts w:ascii="Times New Roman" w:eastAsia="Times New Roman" w:hAnsi="Times New Roman" w:cs="Times New Roman"/>
          <w:sz w:val="18"/>
          <w:szCs w:val="18"/>
          <w:lang w:eastAsia="tr-TR"/>
        </w:rPr>
        <w:t>iskonto</w:t>
      </w:r>
      <w:proofErr w:type="spellEnd"/>
      <w:r w:rsidRPr="002A0A68">
        <w:rPr>
          <w:rFonts w:ascii="Times New Roman" w:eastAsia="Times New Roman" w:hAnsi="Times New Roman" w:cs="Times New Roman"/>
          <w:sz w:val="18"/>
          <w:szCs w:val="18"/>
          <w:lang w:eastAsia="tr-TR"/>
        </w:rPr>
        <w:t xml:space="preserve"> uygulanır (özel </w:t>
      </w:r>
      <w:proofErr w:type="spellStart"/>
      <w:r w:rsidRPr="002A0A68">
        <w:rPr>
          <w:rFonts w:ascii="Times New Roman" w:eastAsia="Times New Roman" w:hAnsi="Times New Roman" w:cs="Times New Roman"/>
          <w:sz w:val="18"/>
          <w:szCs w:val="18"/>
          <w:lang w:eastAsia="tr-TR"/>
        </w:rPr>
        <w:t>iskontolar</w:t>
      </w:r>
      <w:proofErr w:type="spellEnd"/>
      <w:r w:rsidRPr="002A0A68">
        <w:rPr>
          <w:rFonts w:ascii="Times New Roman" w:eastAsia="Times New Roman" w:hAnsi="Times New Roman" w:cs="Times New Roman"/>
          <w:sz w:val="18"/>
          <w:szCs w:val="18"/>
          <w:lang w:eastAsia="tr-TR"/>
        </w:rPr>
        <w:t xml:space="preserve"> saklı kalmak kaydıyla).</w:t>
      </w:r>
    </w:p>
    <w:p w14:paraId="017FC0EB" w14:textId="625E1DC6" w:rsidR="002A0A68" w:rsidRPr="002A0A68" w:rsidRDefault="002A0A68" w:rsidP="002A0A68">
      <w:pPr>
        <w:tabs>
          <w:tab w:val="left" w:pos="709"/>
        </w:tabs>
        <w:spacing w:after="0" w:line="240" w:lineRule="auto"/>
        <w:ind w:firstLine="708"/>
        <w:jc w:val="both"/>
        <w:outlineLvl w:val="4"/>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 xml:space="preserve">(8) </w:t>
      </w:r>
      <w:proofErr w:type="spellStart"/>
      <w:r w:rsidRPr="002A0A68">
        <w:rPr>
          <w:rFonts w:ascii="Times New Roman" w:eastAsia="Times New Roman" w:hAnsi="Times New Roman" w:cs="Times New Roman"/>
          <w:sz w:val="18"/>
          <w:szCs w:val="18"/>
          <w:lang w:eastAsia="tr-TR"/>
        </w:rPr>
        <w:t>Enteral</w:t>
      </w:r>
      <w:proofErr w:type="spellEnd"/>
      <w:r w:rsidRPr="002A0A68">
        <w:rPr>
          <w:rFonts w:ascii="Times New Roman" w:eastAsia="Times New Roman" w:hAnsi="Times New Roman" w:cs="Times New Roman"/>
          <w:sz w:val="18"/>
          <w:szCs w:val="18"/>
          <w:lang w:eastAsia="tr-TR"/>
        </w:rPr>
        <w:t xml:space="preserve"> beslenme ürünlerinden;</w:t>
      </w:r>
    </w:p>
    <w:p w14:paraId="1D18957F" w14:textId="77777777" w:rsidR="002A0A68" w:rsidRPr="002A0A68" w:rsidRDefault="002A0A68" w:rsidP="002A0A68">
      <w:pPr>
        <w:tabs>
          <w:tab w:val="left" w:pos="709"/>
        </w:tabs>
        <w:spacing w:after="0" w:line="240" w:lineRule="auto"/>
        <w:ind w:firstLine="708"/>
        <w:jc w:val="both"/>
        <w:outlineLvl w:val="4"/>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 xml:space="preserve">a) Depocuya satış fiyatı </w:t>
      </w:r>
      <w:r w:rsidRPr="002A0A68">
        <w:rPr>
          <w:rFonts w:ascii="Times New Roman" w:eastAsia="Times New Roman" w:hAnsi="Times New Roman" w:cs="Times New Roman"/>
          <w:sz w:val="18"/>
          <w:szCs w:val="18"/>
        </w:rPr>
        <w:t>39,04</w:t>
      </w:r>
      <w:r w:rsidRPr="002A0A68">
        <w:rPr>
          <w:rStyle w:val="Gvdemetni2"/>
          <w:rFonts w:eastAsiaTheme="minorHAnsi"/>
          <w:sz w:val="18"/>
          <w:szCs w:val="18"/>
        </w:rPr>
        <w:t xml:space="preserve"> </w:t>
      </w:r>
      <w:r w:rsidRPr="002A0A68">
        <w:rPr>
          <w:rFonts w:ascii="Times New Roman" w:eastAsia="Times New Roman" w:hAnsi="Times New Roman" w:cs="Times New Roman"/>
          <w:sz w:val="18"/>
          <w:szCs w:val="18"/>
          <w:lang w:eastAsia="tr-TR"/>
        </w:rPr>
        <w:t xml:space="preserve">(otuz dokuz virgül sıfır dört) TL ve altında olan ilaçlar için kamu kurum </w:t>
      </w:r>
      <w:proofErr w:type="spellStart"/>
      <w:r w:rsidRPr="002A0A68">
        <w:rPr>
          <w:rFonts w:ascii="Times New Roman" w:eastAsia="Times New Roman" w:hAnsi="Times New Roman" w:cs="Times New Roman"/>
          <w:sz w:val="18"/>
          <w:szCs w:val="18"/>
          <w:lang w:eastAsia="tr-TR"/>
        </w:rPr>
        <w:t>iskontosu</w:t>
      </w:r>
      <w:proofErr w:type="spellEnd"/>
      <w:r w:rsidRPr="002A0A68">
        <w:rPr>
          <w:rFonts w:ascii="Times New Roman" w:eastAsia="Times New Roman" w:hAnsi="Times New Roman" w:cs="Times New Roman"/>
          <w:sz w:val="18"/>
          <w:szCs w:val="18"/>
          <w:lang w:eastAsia="tr-TR"/>
        </w:rPr>
        <w:t xml:space="preserve"> uygulanmaz (özel </w:t>
      </w:r>
      <w:proofErr w:type="spellStart"/>
      <w:r w:rsidRPr="002A0A68">
        <w:rPr>
          <w:rFonts w:ascii="Times New Roman" w:eastAsia="Times New Roman" w:hAnsi="Times New Roman" w:cs="Times New Roman"/>
          <w:sz w:val="18"/>
          <w:szCs w:val="18"/>
          <w:lang w:eastAsia="tr-TR"/>
        </w:rPr>
        <w:t>iskontolar</w:t>
      </w:r>
      <w:proofErr w:type="spellEnd"/>
      <w:r w:rsidRPr="002A0A68">
        <w:rPr>
          <w:rFonts w:ascii="Times New Roman" w:eastAsia="Times New Roman" w:hAnsi="Times New Roman" w:cs="Times New Roman"/>
          <w:sz w:val="18"/>
          <w:szCs w:val="18"/>
          <w:lang w:eastAsia="tr-TR"/>
        </w:rPr>
        <w:t xml:space="preserve"> saklı kalmak kaydıyla).</w:t>
      </w:r>
    </w:p>
    <w:p w14:paraId="532BDD5D" w14:textId="77777777" w:rsidR="002A0A68" w:rsidRPr="002A0A68" w:rsidRDefault="002A0A68" w:rsidP="002A0A68">
      <w:pPr>
        <w:tabs>
          <w:tab w:val="left" w:pos="709"/>
        </w:tabs>
        <w:spacing w:after="0" w:line="240" w:lineRule="auto"/>
        <w:ind w:firstLine="708"/>
        <w:jc w:val="both"/>
        <w:outlineLvl w:val="4"/>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 xml:space="preserve">b) Depocuya satış fiyatı 39,05 (otuz dokuz virgül sıfır beş) TL (dahil) ile 74,72 (yetmiş dört virgül yetmiş iki) TL (dahil) arasında olan ilaçlara; %11 baz </w:t>
      </w:r>
      <w:proofErr w:type="spellStart"/>
      <w:r w:rsidRPr="002A0A68">
        <w:rPr>
          <w:rFonts w:ascii="Times New Roman" w:eastAsia="Times New Roman" w:hAnsi="Times New Roman" w:cs="Times New Roman"/>
          <w:sz w:val="18"/>
          <w:szCs w:val="18"/>
          <w:lang w:eastAsia="tr-TR"/>
        </w:rPr>
        <w:t>iskonto</w:t>
      </w:r>
      <w:proofErr w:type="spellEnd"/>
      <w:r w:rsidRPr="002A0A68">
        <w:rPr>
          <w:rFonts w:ascii="Times New Roman" w:eastAsia="Times New Roman" w:hAnsi="Times New Roman" w:cs="Times New Roman"/>
          <w:sz w:val="18"/>
          <w:szCs w:val="18"/>
          <w:lang w:eastAsia="tr-TR"/>
        </w:rPr>
        <w:t xml:space="preserve"> uygulanır (özel </w:t>
      </w:r>
      <w:proofErr w:type="spellStart"/>
      <w:r w:rsidRPr="002A0A68">
        <w:rPr>
          <w:rFonts w:ascii="Times New Roman" w:eastAsia="Times New Roman" w:hAnsi="Times New Roman" w:cs="Times New Roman"/>
          <w:sz w:val="18"/>
          <w:szCs w:val="18"/>
          <w:lang w:eastAsia="tr-TR"/>
        </w:rPr>
        <w:t>iskontolar</w:t>
      </w:r>
      <w:proofErr w:type="spellEnd"/>
      <w:r w:rsidRPr="002A0A68">
        <w:rPr>
          <w:rFonts w:ascii="Times New Roman" w:eastAsia="Times New Roman" w:hAnsi="Times New Roman" w:cs="Times New Roman"/>
          <w:sz w:val="18"/>
          <w:szCs w:val="18"/>
          <w:lang w:eastAsia="tr-TR"/>
        </w:rPr>
        <w:t xml:space="preserve"> saklı kalmak kaydıyla).</w:t>
      </w:r>
    </w:p>
    <w:p w14:paraId="54D80EEA" w14:textId="77777777" w:rsidR="002A0A68" w:rsidRPr="002A0A68" w:rsidRDefault="002A0A68" w:rsidP="002A0A68">
      <w:pPr>
        <w:tabs>
          <w:tab w:val="left" w:pos="709"/>
        </w:tabs>
        <w:spacing w:after="0" w:line="240" w:lineRule="auto"/>
        <w:ind w:firstLine="708"/>
        <w:jc w:val="both"/>
        <w:outlineLvl w:val="4"/>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 xml:space="preserve">c) Depocuya satış fiyatı 74,73 (yetmiş dört virgül yetmiş üç) TL (dahil) ile 112,58 (yüz on iki virgül elli sekiz) TL (dahil) arasında olan ilaçlara; %31 </w:t>
      </w:r>
      <w:proofErr w:type="spellStart"/>
      <w:r w:rsidRPr="002A0A68">
        <w:rPr>
          <w:rFonts w:ascii="Times New Roman" w:eastAsia="Times New Roman" w:hAnsi="Times New Roman" w:cs="Times New Roman"/>
          <w:sz w:val="18"/>
          <w:szCs w:val="18"/>
          <w:lang w:eastAsia="tr-TR"/>
        </w:rPr>
        <w:t>iskonto</w:t>
      </w:r>
      <w:proofErr w:type="spellEnd"/>
      <w:r w:rsidRPr="002A0A68">
        <w:rPr>
          <w:rFonts w:ascii="Times New Roman" w:eastAsia="Times New Roman" w:hAnsi="Times New Roman" w:cs="Times New Roman"/>
          <w:sz w:val="18"/>
          <w:szCs w:val="18"/>
          <w:lang w:eastAsia="tr-TR"/>
        </w:rPr>
        <w:t xml:space="preserve"> (baz </w:t>
      </w:r>
      <w:proofErr w:type="spellStart"/>
      <w:r w:rsidRPr="002A0A68">
        <w:rPr>
          <w:rFonts w:ascii="Times New Roman" w:eastAsia="Times New Roman" w:hAnsi="Times New Roman" w:cs="Times New Roman"/>
          <w:sz w:val="18"/>
          <w:szCs w:val="18"/>
          <w:lang w:eastAsia="tr-TR"/>
        </w:rPr>
        <w:t>iskonto</w:t>
      </w:r>
      <w:proofErr w:type="spellEnd"/>
      <w:r w:rsidRPr="002A0A68">
        <w:rPr>
          <w:rFonts w:ascii="Times New Roman" w:eastAsia="Times New Roman" w:hAnsi="Times New Roman" w:cs="Times New Roman"/>
          <w:sz w:val="18"/>
          <w:szCs w:val="18"/>
          <w:lang w:eastAsia="tr-TR"/>
        </w:rPr>
        <w:t xml:space="preserve"> %11+%20 ilave </w:t>
      </w:r>
      <w:proofErr w:type="spellStart"/>
      <w:r w:rsidRPr="002A0A68">
        <w:rPr>
          <w:rFonts w:ascii="Times New Roman" w:eastAsia="Times New Roman" w:hAnsi="Times New Roman" w:cs="Times New Roman"/>
          <w:sz w:val="18"/>
          <w:szCs w:val="18"/>
          <w:lang w:eastAsia="tr-TR"/>
        </w:rPr>
        <w:t>iskonto</w:t>
      </w:r>
      <w:proofErr w:type="spellEnd"/>
      <w:r w:rsidRPr="002A0A68">
        <w:rPr>
          <w:rFonts w:ascii="Times New Roman" w:eastAsia="Times New Roman" w:hAnsi="Times New Roman" w:cs="Times New Roman"/>
          <w:sz w:val="18"/>
          <w:szCs w:val="18"/>
          <w:lang w:eastAsia="tr-TR"/>
        </w:rPr>
        <w:t xml:space="preserve">) uygulanır (özel </w:t>
      </w:r>
      <w:proofErr w:type="spellStart"/>
      <w:r w:rsidRPr="002A0A68">
        <w:rPr>
          <w:rFonts w:ascii="Times New Roman" w:eastAsia="Times New Roman" w:hAnsi="Times New Roman" w:cs="Times New Roman"/>
          <w:sz w:val="18"/>
          <w:szCs w:val="18"/>
          <w:lang w:eastAsia="tr-TR"/>
        </w:rPr>
        <w:t>iskontolar</w:t>
      </w:r>
      <w:proofErr w:type="spellEnd"/>
      <w:r w:rsidRPr="002A0A68">
        <w:rPr>
          <w:rFonts w:ascii="Times New Roman" w:eastAsia="Times New Roman" w:hAnsi="Times New Roman" w:cs="Times New Roman"/>
          <w:sz w:val="18"/>
          <w:szCs w:val="18"/>
          <w:lang w:eastAsia="tr-TR"/>
        </w:rPr>
        <w:t xml:space="preserve"> saklı kalmak kaydıyla).  </w:t>
      </w:r>
    </w:p>
    <w:p w14:paraId="7FC10C28" w14:textId="77777777" w:rsidR="002A0A68" w:rsidRPr="002A0A68" w:rsidRDefault="002A0A68" w:rsidP="002A0A68">
      <w:pPr>
        <w:tabs>
          <w:tab w:val="left" w:pos="709"/>
        </w:tabs>
        <w:spacing w:after="0" w:line="240" w:lineRule="auto"/>
        <w:ind w:firstLine="708"/>
        <w:jc w:val="both"/>
        <w:outlineLvl w:val="4"/>
        <w:rPr>
          <w:rFonts w:ascii="Times New Roman" w:eastAsia="Times New Roman" w:hAnsi="Times New Roman" w:cs="Times New Roman"/>
          <w:sz w:val="18"/>
          <w:szCs w:val="18"/>
          <w:lang w:eastAsia="tr-TR"/>
        </w:rPr>
      </w:pPr>
      <w:proofErr w:type="gramStart"/>
      <w:r w:rsidRPr="002A0A68">
        <w:rPr>
          <w:rFonts w:ascii="Times New Roman" w:eastAsia="Times New Roman" w:hAnsi="Times New Roman" w:cs="Times New Roman"/>
          <w:sz w:val="18"/>
          <w:szCs w:val="18"/>
          <w:lang w:eastAsia="tr-TR"/>
        </w:rPr>
        <w:t>ç</w:t>
      </w:r>
      <w:proofErr w:type="gramEnd"/>
      <w:r w:rsidRPr="002A0A68">
        <w:rPr>
          <w:rFonts w:ascii="Times New Roman" w:eastAsia="Times New Roman" w:hAnsi="Times New Roman" w:cs="Times New Roman"/>
          <w:sz w:val="18"/>
          <w:szCs w:val="18"/>
          <w:lang w:eastAsia="tr-TR"/>
        </w:rPr>
        <w:t xml:space="preserve">) Depocuya satış fiyatı 112,59 (yüz on iki virgül elli dokuz) TL ve üzerinde olan ilaçlara; %41 </w:t>
      </w:r>
      <w:proofErr w:type="spellStart"/>
      <w:r w:rsidRPr="002A0A68">
        <w:rPr>
          <w:rFonts w:ascii="Times New Roman" w:eastAsia="Times New Roman" w:hAnsi="Times New Roman" w:cs="Times New Roman"/>
          <w:sz w:val="18"/>
          <w:szCs w:val="18"/>
          <w:lang w:eastAsia="tr-TR"/>
        </w:rPr>
        <w:t>iskonto</w:t>
      </w:r>
      <w:proofErr w:type="spellEnd"/>
      <w:r w:rsidRPr="002A0A68">
        <w:rPr>
          <w:rFonts w:ascii="Times New Roman" w:eastAsia="Times New Roman" w:hAnsi="Times New Roman" w:cs="Times New Roman"/>
          <w:sz w:val="18"/>
          <w:szCs w:val="18"/>
          <w:lang w:eastAsia="tr-TR"/>
        </w:rPr>
        <w:t xml:space="preserve"> (baz </w:t>
      </w:r>
      <w:proofErr w:type="spellStart"/>
      <w:r w:rsidRPr="002A0A68">
        <w:rPr>
          <w:rFonts w:ascii="Times New Roman" w:eastAsia="Times New Roman" w:hAnsi="Times New Roman" w:cs="Times New Roman"/>
          <w:sz w:val="18"/>
          <w:szCs w:val="18"/>
          <w:lang w:eastAsia="tr-TR"/>
        </w:rPr>
        <w:t>iskonto</w:t>
      </w:r>
      <w:proofErr w:type="spellEnd"/>
      <w:r w:rsidRPr="002A0A68">
        <w:rPr>
          <w:rFonts w:ascii="Times New Roman" w:eastAsia="Times New Roman" w:hAnsi="Times New Roman" w:cs="Times New Roman"/>
          <w:sz w:val="18"/>
          <w:szCs w:val="18"/>
          <w:lang w:eastAsia="tr-TR"/>
        </w:rPr>
        <w:t xml:space="preserve"> %11+%30 ilave </w:t>
      </w:r>
      <w:proofErr w:type="spellStart"/>
      <w:r w:rsidRPr="002A0A68">
        <w:rPr>
          <w:rFonts w:ascii="Times New Roman" w:eastAsia="Times New Roman" w:hAnsi="Times New Roman" w:cs="Times New Roman"/>
          <w:sz w:val="18"/>
          <w:szCs w:val="18"/>
          <w:lang w:eastAsia="tr-TR"/>
        </w:rPr>
        <w:t>iskonto</w:t>
      </w:r>
      <w:proofErr w:type="spellEnd"/>
      <w:r w:rsidRPr="002A0A68">
        <w:rPr>
          <w:rFonts w:ascii="Times New Roman" w:eastAsia="Times New Roman" w:hAnsi="Times New Roman" w:cs="Times New Roman"/>
          <w:sz w:val="18"/>
          <w:szCs w:val="18"/>
          <w:lang w:eastAsia="tr-TR"/>
        </w:rPr>
        <w:t xml:space="preserve">) uygulanır (özel </w:t>
      </w:r>
      <w:proofErr w:type="spellStart"/>
      <w:r w:rsidRPr="002A0A68">
        <w:rPr>
          <w:rFonts w:ascii="Times New Roman" w:eastAsia="Times New Roman" w:hAnsi="Times New Roman" w:cs="Times New Roman"/>
          <w:sz w:val="18"/>
          <w:szCs w:val="18"/>
          <w:lang w:eastAsia="tr-TR"/>
        </w:rPr>
        <w:t>iskontolar</w:t>
      </w:r>
      <w:proofErr w:type="spellEnd"/>
      <w:r w:rsidRPr="002A0A68">
        <w:rPr>
          <w:rFonts w:ascii="Times New Roman" w:eastAsia="Times New Roman" w:hAnsi="Times New Roman" w:cs="Times New Roman"/>
          <w:sz w:val="18"/>
          <w:szCs w:val="18"/>
          <w:lang w:eastAsia="tr-TR"/>
        </w:rPr>
        <w:t xml:space="preserve"> saklı kalmak kaydıyla).</w:t>
      </w:r>
    </w:p>
    <w:p w14:paraId="2BFC62FA" w14:textId="7FDA07B9" w:rsidR="002A0A68" w:rsidRPr="002A0A68" w:rsidRDefault="002A0A68" w:rsidP="002A0A68">
      <w:pPr>
        <w:tabs>
          <w:tab w:val="left" w:pos="709"/>
        </w:tabs>
        <w:spacing w:after="0" w:line="240" w:lineRule="auto"/>
        <w:ind w:firstLine="708"/>
        <w:jc w:val="both"/>
        <w:outlineLvl w:val="4"/>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 xml:space="preserve">(9) Piyasaya verilecek, mevcut EK-4/A </w:t>
      </w:r>
      <w:r w:rsidR="00801763">
        <w:rPr>
          <w:rFonts w:ascii="Times New Roman" w:eastAsia="Times New Roman" w:hAnsi="Times New Roman" w:cs="Times New Roman"/>
          <w:sz w:val="18"/>
          <w:szCs w:val="18"/>
          <w:lang w:eastAsia="tr-TR"/>
        </w:rPr>
        <w:t>l</w:t>
      </w:r>
      <w:r w:rsidRPr="002A0A68">
        <w:rPr>
          <w:rFonts w:ascii="Times New Roman" w:eastAsia="Times New Roman" w:hAnsi="Times New Roman" w:cs="Times New Roman"/>
          <w:sz w:val="18"/>
          <w:szCs w:val="18"/>
          <w:lang w:eastAsia="tr-TR"/>
        </w:rPr>
        <w:t xml:space="preserve">istesinde bulunmayan yeni moleküller ile tedaviye yenilik getirecek ürünlerin EK-4/A </w:t>
      </w:r>
      <w:r w:rsidR="004D6584">
        <w:rPr>
          <w:rFonts w:ascii="Times New Roman" w:eastAsia="Times New Roman" w:hAnsi="Times New Roman" w:cs="Times New Roman"/>
          <w:sz w:val="18"/>
          <w:szCs w:val="18"/>
          <w:lang w:eastAsia="tr-TR"/>
        </w:rPr>
        <w:t>l</w:t>
      </w:r>
      <w:r w:rsidRPr="002A0A68">
        <w:rPr>
          <w:rFonts w:ascii="Times New Roman" w:eastAsia="Times New Roman" w:hAnsi="Times New Roman" w:cs="Times New Roman"/>
          <w:sz w:val="18"/>
          <w:szCs w:val="18"/>
          <w:lang w:eastAsia="tr-TR"/>
        </w:rPr>
        <w:t xml:space="preserve">istesine kabulü halinde, bu ürünler listeye girdiği tarihten itibaren 1 yıl süre ile ilave </w:t>
      </w:r>
      <w:proofErr w:type="spellStart"/>
      <w:r w:rsidRPr="002A0A68">
        <w:rPr>
          <w:rFonts w:ascii="Times New Roman" w:eastAsia="Times New Roman" w:hAnsi="Times New Roman" w:cs="Times New Roman"/>
          <w:sz w:val="18"/>
          <w:szCs w:val="18"/>
          <w:lang w:eastAsia="tr-TR"/>
        </w:rPr>
        <w:t>iskontolardan</w:t>
      </w:r>
      <w:proofErr w:type="spellEnd"/>
      <w:r w:rsidRPr="002A0A68">
        <w:rPr>
          <w:rFonts w:ascii="Times New Roman" w:eastAsia="Times New Roman" w:hAnsi="Times New Roman" w:cs="Times New Roman"/>
          <w:sz w:val="18"/>
          <w:szCs w:val="18"/>
          <w:lang w:eastAsia="tr-TR"/>
        </w:rPr>
        <w:t xml:space="preserve"> muaf tutulur. Bu süre; </w:t>
      </w:r>
      <w:proofErr w:type="spellStart"/>
      <w:r w:rsidRPr="002A0A68">
        <w:rPr>
          <w:rFonts w:ascii="Times New Roman" w:eastAsia="Times New Roman" w:hAnsi="Times New Roman" w:cs="Times New Roman"/>
          <w:sz w:val="18"/>
          <w:szCs w:val="18"/>
          <w:lang w:eastAsia="tr-TR"/>
        </w:rPr>
        <w:t>SUT’un</w:t>
      </w:r>
      <w:proofErr w:type="spellEnd"/>
      <w:r w:rsidRPr="002A0A68">
        <w:rPr>
          <w:rFonts w:ascii="Times New Roman" w:eastAsia="Times New Roman" w:hAnsi="Times New Roman" w:cs="Times New Roman"/>
          <w:sz w:val="18"/>
          <w:szCs w:val="18"/>
          <w:lang w:eastAsia="tr-TR"/>
        </w:rPr>
        <w:t xml:space="preserve"> “4.3- Yurt dışından ilaç getirilmesi” başlıklı maddesinin sekizinci fıkrası kapsamında Kurumca ödemesi yapılan ilaçlar için EK-4/A </w:t>
      </w:r>
      <w:r w:rsidR="00801763">
        <w:rPr>
          <w:rFonts w:ascii="Times New Roman" w:eastAsia="Times New Roman" w:hAnsi="Times New Roman" w:cs="Times New Roman"/>
          <w:sz w:val="18"/>
          <w:szCs w:val="18"/>
          <w:lang w:eastAsia="tr-TR"/>
        </w:rPr>
        <w:t>l</w:t>
      </w:r>
      <w:r w:rsidRPr="002A0A68">
        <w:rPr>
          <w:rFonts w:ascii="Times New Roman" w:eastAsia="Times New Roman" w:hAnsi="Times New Roman" w:cs="Times New Roman"/>
          <w:sz w:val="18"/>
          <w:szCs w:val="18"/>
          <w:lang w:eastAsia="tr-TR"/>
        </w:rPr>
        <w:t xml:space="preserve">istesine giriş talebi tarihinden itibaren başlar. Molekülün ilave </w:t>
      </w:r>
      <w:proofErr w:type="spellStart"/>
      <w:r w:rsidRPr="002A0A68">
        <w:rPr>
          <w:rFonts w:ascii="Times New Roman" w:eastAsia="Times New Roman" w:hAnsi="Times New Roman" w:cs="Times New Roman"/>
          <w:sz w:val="18"/>
          <w:szCs w:val="18"/>
          <w:lang w:eastAsia="tr-TR"/>
        </w:rPr>
        <w:t>iskontodan</w:t>
      </w:r>
      <w:proofErr w:type="spellEnd"/>
      <w:r w:rsidRPr="002A0A68">
        <w:rPr>
          <w:rFonts w:ascii="Times New Roman" w:eastAsia="Times New Roman" w:hAnsi="Times New Roman" w:cs="Times New Roman"/>
          <w:sz w:val="18"/>
          <w:szCs w:val="18"/>
          <w:lang w:eastAsia="tr-TR"/>
        </w:rPr>
        <w:t xml:space="preserve"> muafiyeti açısından 1 yıllık süresi, tüm </w:t>
      </w:r>
      <w:proofErr w:type="spellStart"/>
      <w:r w:rsidRPr="002A0A68">
        <w:rPr>
          <w:rFonts w:ascii="Times New Roman" w:eastAsia="Times New Roman" w:hAnsi="Times New Roman" w:cs="Times New Roman"/>
          <w:sz w:val="18"/>
          <w:szCs w:val="18"/>
          <w:lang w:eastAsia="tr-TR"/>
        </w:rPr>
        <w:t>farmasötik</w:t>
      </w:r>
      <w:proofErr w:type="spellEnd"/>
      <w:r w:rsidRPr="002A0A68">
        <w:rPr>
          <w:rFonts w:ascii="Times New Roman" w:eastAsia="Times New Roman" w:hAnsi="Times New Roman" w:cs="Times New Roman"/>
          <w:sz w:val="18"/>
          <w:szCs w:val="18"/>
          <w:lang w:eastAsia="tr-TR"/>
        </w:rPr>
        <w:t xml:space="preserve"> formları için listeye ilk giren forma uygulanan süre bitiminde sona erer.</w:t>
      </w:r>
    </w:p>
    <w:p w14:paraId="0C6DE1D2" w14:textId="7A0E511F" w:rsidR="002A0A68" w:rsidRPr="002A0A68" w:rsidRDefault="002A0A68" w:rsidP="002A0A68">
      <w:pPr>
        <w:tabs>
          <w:tab w:val="left" w:pos="709"/>
        </w:tabs>
        <w:spacing w:after="0" w:line="240" w:lineRule="auto"/>
        <w:ind w:firstLine="708"/>
        <w:jc w:val="both"/>
        <w:outlineLvl w:val="4"/>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 xml:space="preserve">(10) EK-4/A </w:t>
      </w:r>
      <w:r w:rsidR="00801763">
        <w:rPr>
          <w:rFonts w:ascii="Times New Roman" w:eastAsia="Times New Roman" w:hAnsi="Times New Roman" w:cs="Times New Roman"/>
          <w:sz w:val="18"/>
          <w:szCs w:val="18"/>
          <w:lang w:eastAsia="tr-TR"/>
        </w:rPr>
        <w:t>l</w:t>
      </w:r>
      <w:r w:rsidRPr="002A0A68">
        <w:rPr>
          <w:rFonts w:ascii="Times New Roman" w:eastAsia="Times New Roman" w:hAnsi="Times New Roman" w:cs="Times New Roman"/>
          <w:sz w:val="18"/>
          <w:szCs w:val="18"/>
          <w:lang w:eastAsia="tr-TR"/>
        </w:rPr>
        <w:t xml:space="preserve">istesinde yer alıp, Sağlık Hizmetleri Fiyatlandırma Komisyonu tarafından </w:t>
      </w:r>
      <w:r w:rsidR="00801763">
        <w:rPr>
          <w:rFonts w:ascii="Times New Roman" w:eastAsia="Times New Roman" w:hAnsi="Times New Roman" w:cs="Times New Roman"/>
          <w:sz w:val="18"/>
          <w:szCs w:val="18"/>
          <w:lang w:eastAsia="tr-TR"/>
        </w:rPr>
        <w:t>k</w:t>
      </w:r>
      <w:r w:rsidRPr="002A0A68">
        <w:rPr>
          <w:rFonts w:ascii="Times New Roman" w:eastAsia="Times New Roman" w:hAnsi="Times New Roman" w:cs="Times New Roman"/>
          <w:sz w:val="18"/>
          <w:szCs w:val="18"/>
          <w:lang w:eastAsia="tr-TR"/>
        </w:rPr>
        <w:t xml:space="preserve">amu </w:t>
      </w:r>
      <w:r w:rsidR="00801763">
        <w:rPr>
          <w:rFonts w:ascii="Times New Roman" w:eastAsia="Times New Roman" w:hAnsi="Times New Roman" w:cs="Times New Roman"/>
          <w:sz w:val="18"/>
          <w:szCs w:val="18"/>
          <w:lang w:eastAsia="tr-TR"/>
        </w:rPr>
        <w:t>k</w:t>
      </w:r>
      <w:r w:rsidRPr="002A0A68">
        <w:rPr>
          <w:rFonts w:ascii="Times New Roman" w:eastAsia="Times New Roman" w:hAnsi="Times New Roman" w:cs="Times New Roman"/>
          <w:sz w:val="18"/>
          <w:szCs w:val="18"/>
          <w:lang w:eastAsia="tr-TR"/>
        </w:rPr>
        <w:t xml:space="preserve">urum </w:t>
      </w:r>
      <w:proofErr w:type="spellStart"/>
      <w:r w:rsidRPr="002A0A68">
        <w:rPr>
          <w:rFonts w:ascii="Times New Roman" w:eastAsia="Times New Roman" w:hAnsi="Times New Roman" w:cs="Times New Roman"/>
          <w:sz w:val="18"/>
          <w:szCs w:val="18"/>
          <w:lang w:eastAsia="tr-TR"/>
        </w:rPr>
        <w:t>iskontosu</w:t>
      </w:r>
      <w:proofErr w:type="spellEnd"/>
      <w:r w:rsidRPr="002A0A68">
        <w:rPr>
          <w:rFonts w:ascii="Times New Roman" w:eastAsia="Times New Roman" w:hAnsi="Times New Roman" w:cs="Times New Roman"/>
          <w:sz w:val="18"/>
          <w:szCs w:val="18"/>
          <w:lang w:eastAsia="tr-TR"/>
        </w:rPr>
        <w:t xml:space="preserve"> ayrıca belirlenen ilaçlar için bu maddenin (4), (5) ve (6) numaralı fıkraları uygulanmaz.</w:t>
      </w:r>
    </w:p>
    <w:p w14:paraId="6E7CF653" w14:textId="202E90BA" w:rsidR="002A0A68" w:rsidRPr="002A0A68" w:rsidRDefault="002A0A68" w:rsidP="002A0A68">
      <w:pPr>
        <w:tabs>
          <w:tab w:val="left" w:pos="709"/>
        </w:tabs>
        <w:spacing w:after="0" w:line="240" w:lineRule="auto"/>
        <w:ind w:firstLine="708"/>
        <w:jc w:val="both"/>
        <w:outlineLvl w:val="4"/>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 xml:space="preserve">(11) Ayakta veya yatarak tanı ve tedavi hizmeti sunan sözleşmeli sağlık hizmeti sunucuları, ayakta veya yatarak tedavilerde kullandıkları ve kendi eczanelerinden temin ettikleri ilaçlara da Kurum eşdeğer ilaç uygulaması ile belirlenen azami birim bedel esas alınmak suretiyle yukarıda belirtilen esaslara göre kamu kurum </w:t>
      </w:r>
      <w:proofErr w:type="spellStart"/>
      <w:r w:rsidRPr="002A0A68">
        <w:rPr>
          <w:rFonts w:ascii="Times New Roman" w:eastAsia="Times New Roman" w:hAnsi="Times New Roman" w:cs="Times New Roman"/>
          <w:sz w:val="18"/>
          <w:szCs w:val="18"/>
          <w:lang w:eastAsia="tr-TR"/>
        </w:rPr>
        <w:t>iskontosu</w:t>
      </w:r>
      <w:proofErr w:type="spellEnd"/>
      <w:r w:rsidRPr="002A0A68">
        <w:rPr>
          <w:rFonts w:ascii="Times New Roman" w:eastAsia="Times New Roman" w:hAnsi="Times New Roman" w:cs="Times New Roman"/>
          <w:sz w:val="18"/>
          <w:szCs w:val="18"/>
          <w:lang w:eastAsia="tr-TR"/>
        </w:rPr>
        <w:t xml:space="preserve"> ile %3,5 oranında eczacı indirimi uygulayarak fatura edeceklerdir. Ayakta veya yatarak tanı ve tedavi hizmeti sunan sözleşmeli sağlık hizmeti sunucularının ilaç satın alma bedeli ile eşdeğer ilaçların Kurumca ödenen azami fiyatları arasında fark oluşması halinde fark ücreti kişilerden talep edilemez. Serbest eczane satışı olmayan ve Sağlık Bakanlığı tarafından “depocu fiyatlı ilaçlar” şeklinde tanımlanan ürünlere, depocu satış fiyatı üzerinden EK-4/A </w:t>
      </w:r>
      <w:r w:rsidR="00801763">
        <w:rPr>
          <w:rFonts w:ascii="Times New Roman" w:eastAsia="Times New Roman" w:hAnsi="Times New Roman" w:cs="Times New Roman"/>
          <w:sz w:val="18"/>
          <w:szCs w:val="18"/>
          <w:lang w:eastAsia="tr-TR"/>
        </w:rPr>
        <w:t>l</w:t>
      </w:r>
      <w:r w:rsidRPr="002A0A68">
        <w:rPr>
          <w:rFonts w:ascii="Times New Roman" w:eastAsia="Times New Roman" w:hAnsi="Times New Roman" w:cs="Times New Roman"/>
          <w:sz w:val="18"/>
          <w:szCs w:val="18"/>
          <w:lang w:eastAsia="tr-TR"/>
        </w:rPr>
        <w:t xml:space="preserve">istesinde gösterilen indirim oranları (özel </w:t>
      </w:r>
      <w:proofErr w:type="spellStart"/>
      <w:r w:rsidRPr="002A0A68">
        <w:rPr>
          <w:rFonts w:ascii="Times New Roman" w:eastAsia="Times New Roman" w:hAnsi="Times New Roman" w:cs="Times New Roman"/>
          <w:sz w:val="18"/>
          <w:szCs w:val="18"/>
          <w:lang w:eastAsia="tr-TR"/>
        </w:rPr>
        <w:t>iskontolar</w:t>
      </w:r>
      <w:proofErr w:type="spellEnd"/>
      <w:r w:rsidRPr="002A0A68">
        <w:rPr>
          <w:rFonts w:ascii="Times New Roman" w:eastAsia="Times New Roman" w:hAnsi="Times New Roman" w:cs="Times New Roman"/>
          <w:sz w:val="18"/>
          <w:szCs w:val="18"/>
          <w:lang w:eastAsia="tr-TR"/>
        </w:rPr>
        <w:t xml:space="preserve"> dahil) uygulanır, ayrıca eczacı indirimi uygulanmaz.</w:t>
      </w:r>
    </w:p>
    <w:p w14:paraId="6408CFE4" w14:textId="41C44506" w:rsidR="002A0A68" w:rsidRPr="002A0A68" w:rsidRDefault="002A0A68" w:rsidP="00F773ED">
      <w:pPr>
        <w:spacing w:after="0" w:line="240" w:lineRule="auto"/>
        <w:ind w:firstLine="709"/>
        <w:jc w:val="both"/>
        <w:rPr>
          <w:rFonts w:ascii="Times New Roman" w:hAnsi="Times New Roman" w:cs="Times New Roman"/>
          <w:bCs/>
          <w:sz w:val="18"/>
          <w:szCs w:val="18"/>
        </w:rPr>
      </w:pPr>
      <w:r w:rsidRPr="002A0A68">
        <w:rPr>
          <w:rFonts w:ascii="Times New Roman" w:eastAsia="Times New Roman" w:hAnsi="Times New Roman" w:cs="Times New Roman"/>
          <w:sz w:val="18"/>
          <w:szCs w:val="18"/>
          <w:lang w:eastAsia="tr-TR"/>
        </w:rPr>
        <w:t xml:space="preserve">(12) Sağlık Bakanlığı tarafından perakende satış fiyatı verilen ürünlere, perakende satış fiyatı üzerinden EK-4/A </w:t>
      </w:r>
      <w:r w:rsidR="00801763">
        <w:rPr>
          <w:rFonts w:ascii="Times New Roman" w:eastAsia="Times New Roman" w:hAnsi="Times New Roman" w:cs="Times New Roman"/>
          <w:sz w:val="18"/>
          <w:szCs w:val="18"/>
          <w:lang w:eastAsia="tr-TR"/>
        </w:rPr>
        <w:t>l</w:t>
      </w:r>
      <w:r w:rsidRPr="002A0A68">
        <w:rPr>
          <w:rFonts w:ascii="Times New Roman" w:eastAsia="Times New Roman" w:hAnsi="Times New Roman" w:cs="Times New Roman"/>
          <w:sz w:val="18"/>
          <w:szCs w:val="18"/>
          <w:lang w:eastAsia="tr-TR"/>
        </w:rPr>
        <w:t xml:space="preserve">istesinde gösterilen indirim oranları (özel </w:t>
      </w:r>
      <w:proofErr w:type="spellStart"/>
      <w:r w:rsidRPr="002A0A68">
        <w:rPr>
          <w:rFonts w:ascii="Times New Roman" w:eastAsia="Times New Roman" w:hAnsi="Times New Roman" w:cs="Times New Roman"/>
          <w:sz w:val="18"/>
          <w:szCs w:val="18"/>
          <w:lang w:eastAsia="tr-TR"/>
        </w:rPr>
        <w:t>iskontolar</w:t>
      </w:r>
      <w:proofErr w:type="spellEnd"/>
      <w:r w:rsidRPr="002A0A68">
        <w:rPr>
          <w:rFonts w:ascii="Times New Roman" w:eastAsia="Times New Roman" w:hAnsi="Times New Roman" w:cs="Times New Roman"/>
          <w:sz w:val="18"/>
          <w:szCs w:val="18"/>
          <w:lang w:eastAsia="tr-TR"/>
        </w:rPr>
        <w:t xml:space="preserve"> dahil) uygulanmak suretiyle, ilaçların indirimli bedeli (kamu fiyatı) bulunur. Ayrıca tüm ilaçlara indirimli bedel üzerinden eczacı indirimi yapılır.</w:t>
      </w:r>
      <w:r w:rsidRPr="002A0A68">
        <w:rPr>
          <w:rFonts w:ascii="Times New Roman" w:hAnsi="Times New Roman" w:cs="Times New Roman"/>
          <w:color w:val="000000" w:themeColor="text1"/>
          <w:sz w:val="18"/>
          <w:szCs w:val="18"/>
        </w:rPr>
        <w:t>”</w:t>
      </w:r>
    </w:p>
    <w:p w14:paraId="3229B7F6" w14:textId="6462EA52" w:rsidR="00844FAD" w:rsidRPr="002A0A68" w:rsidRDefault="00844FAD" w:rsidP="002A0A68">
      <w:pPr>
        <w:tabs>
          <w:tab w:val="left" w:pos="566"/>
        </w:tabs>
        <w:spacing w:after="0" w:line="240" w:lineRule="auto"/>
        <w:ind w:firstLine="709"/>
        <w:jc w:val="both"/>
        <w:outlineLvl w:val="4"/>
        <w:rPr>
          <w:rFonts w:ascii="Times New Roman" w:hAnsi="Times New Roman" w:cs="Times New Roman"/>
          <w:sz w:val="18"/>
          <w:szCs w:val="18"/>
          <w:highlight w:val="magenta"/>
        </w:rPr>
      </w:pPr>
      <w:r w:rsidRPr="002A0A68">
        <w:rPr>
          <w:rFonts w:ascii="Times New Roman" w:hAnsi="Times New Roman" w:cs="Times New Roman"/>
          <w:b/>
          <w:sz w:val="18"/>
          <w:szCs w:val="18"/>
        </w:rPr>
        <w:t xml:space="preserve">MADDE </w:t>
      </w:r>
      <w:r w:rsidR="002A0A68">
        <w:rPr>
          <w:rFonts w:ascii="Times New Roman" w:hAnsi="Times New Roman" w:cs="Times New Roman"/>
          <w:b/>
          <w:sz w:val="18"/>
          <w:szCs w:val="18"/>
        </w:rPr>
        <w:t>1</w:t>
      </w:r>
      <w:r w:rsidR="00F773ED">
        <w:rPr>
          <w:rFonts w:ascii="Times New Roman" w:hAnsi="Times New Roman" w:cs="Times New Roman"/>
          <w:b/>
          <w:sz w:val="18"/>
          <w:szCs w:val="18"/>
        </w:rPr>
        <w:t>2</w:t>
      </w:r>
      <w:r w:rsidRPr="002A0A68">
        <w:rPr>
          <w:rFonts w:ascii="Times New Roman" w:hAnsi="Times New Roman" w:cs="Times New Roman"/>
          <w:sz w:val="18"/>
          <w:szCs w:val="18"/>
        </w:rPr>
        <w:t>-</w:t>
      </w:r>
      <w:r w:rsidRPr="002A0A68">
        <w:rPr>
          <w:rFonts w:ascii="Times New Roman" w:hAnsi="Times New Roman" w:cs="Times New Roman"/>
          <w:b/>
          <w:sz w:val="18"/>
          <w:szCs w:val="18"/>
        </w:rPr>
        <w:t xml:space="preserve"> </w:t>
      </w:r>
      <w:r w:rsidRPr="002A0A68">
        <w:rPr>
          <w:rFonts w:ascii="Times New Roman" w:hAnsi="Times New Roman" w:cs="Times New Roman"/>
          <w:sz w:val="18"/>
          <w:szCs w:val="18"/>
        </w:rPr>
        <w:t>Aynı Tebliğin 5.2.1 numaralı maddesinin birinci fıkrasında yer alan “2 ay” ibaresi</w:t>
      </w:r>
      <w:r w:rsidRPr="002A0A68">
        <w:rPr>
          <w:rFonts w:ascii="Times New Roman" w:eastAsia="Times New Roman" w:hAnsi="Times New Roman" w:cs="Times New Roman"/>
          <w:bCs/>
          <w:sz w:val="18"/>
          <w:szCs w:val="18"/>
          <w:lang w:eastAsia="tr-TR"/>
        </w:rPr>
        <w:t xml:space="preserve"> “30 gün” şeklinde değiştirilmiştir. </w:t>
      </w:r>
      <w:r w:rsidR="00025AA9" w:rsidRPr="002A0A68">
        <w:rPr>
          <w:rFonts w:ascii="Times New Roman" w:hAnsi="Times New Roman" w:cs="Times New Roman"/>
          <w:b/>
          <w:bCs/>
          <w:color w:val="000000" w:themeColor="text1"/>
          <w:sz w:val="18"/>
          <w:szCs w:val="18"/>
        </w:rPr>
        <w:tab/>
      </w:r>
      <w:r w:rsidR="00025AA9" w:rsidRPr="002A0A68">
        <w:rPr>
          <w:rFonts w:ascii="Times New Roman" w:hAnsi="Times New Roman" w:cs="Times New Roman"/>
          <w:sz w:val="18"/>
          <w:szCs w:val="18"/>
          <w:highlight w:val="magenta"/>
        </w:rPr>
        <w:t xml:space="preserve"> </w:t>
      </w:r>
    </w:p>
    <w:p w14:paraId="701A8A4C" w14:textId="600A7E7D" w:rsidR="00823C0E" w:rsidRDefault="00844FAD" w:rsidP="002A0A68">
      <w:pPr>
        <w:keepNext/>
        <w:keepLines/>
        <w:spacing w:after="0" w:line="240" w:lineRule="auto"/>
        <w:ind w:firstLine="709"/>
        <w:jc w:val="both"/>
        <w:outlineLvl w:val="2"/>
        <w:rPr>
          <w:rFonts w:ascii="Times New Roman" w:hAnsi="Times New Roman" w:cs="Times New Roman"/>
          <w:sz w:val="18"/>
          <w:szCs w:val="18"/>
        </w:rPr>
      </w:pPr>
      <w:r w:rsidRPr="002A0A68">
        <w:rPr>
          <w:rFonts w:ascii="Times New Roman" w:hAnsi="Times New Roman" w:cs="Times New Roman"/>
          <w:b/>
          <w:sz w:val="18"/>
          <w:szCs w:val="18"/>
        </w:rPr>
        <w:lastRenderedPageBreak/>
        <w:t xml:space="preserve">MADDE </w:t>
      </w:r>
      <w:r w:rsidR="002A0A68">
        <w:rPr>
          <w:rFonts w:ascii="Times New Roman" w:hAnsi="Times New Roman" w:cs="Times New Roman"/>
          <w:b/>
          <w:sz w:val="18"/>
          <w:szCs w:val="18"/>
        </w:rPr>
        <w:t>1</w:t>
      </w:r>
      <w:r w:rsidR="00F773ED">
        <w:rPr>
          <w:rFonts w:ascii="Times New Roman" w:hAnsi="Times New Roman" w:cs="Times New Roman"/>
          <w:b/>
          <w:sz w:val="18"/>
          <w:szCs w:val="18"/>
        </w:rPr>
        <w:t>3</w:t>
      </w:r>
      <w:r w:rsidRPr="002A0A68">
        <w:rPr>
          <w:rFonts w:ascii="Times New Roman" w:eastAsia="Times New Roman" w:hAnsi="Times New Roman" w:cs="Times New Roman"/>
          <w:sz w:val="18"/>
          <w:szCs w:val="18"/>
        </w:rPr>
        <w:t xml:space="preserve">- </w:t>
      </w:r>
      <w:r w:rsidRPr="002A0A68">
        <w:rPr>
          <w:rFonts w:ascii="Times New Roman" w:hAnsi="Times New Roman" w:cs="Times New Roman"/>
          <w:sz w:val="18"/>
          <w:szCs w:val="18"/>
        </w:rPr>
        <w:t xml:space="preserve">Aynı Tebliğ eki “Hizmet Başı İşlem Puan Listesi (EK-2/B)” </w:t>
      </w:r>
      <w:proofErr w:type="spellStart"/>
      <w:r w:rsidRPr="002A0A68">
        <w:rPr>
          <w:rFonts w:ascii="Times New Roman" w:hAnsi="Times New Roman" w:cs="Times New Roman"/>
          <w:sz w:val="18"/>
          <w:szCs w:val="18"/>
        </w:rPr>
        <w:t>nde</w:t>
      </w:r>
      <w:proofErr w:type="spellEnd"/>
      <w:r w:rsidRPr="002A0A68">
        <w:rPr>
          <w:rFonts w:ascii="Times New Roman" w:hAnsi="Times New Roman" w:cs="Times New Roman"/>
          <w:sz w:val="18"/>
          <w:szCs w:val="18"/>
        </w:rPr>
        <w:t xml:space="preserve"> </w:t>
      </w:r>
      <w:bookmarkStart w:id="2" w:name="_Hlk184662105"/>
      <w:r w:rsidR="00823C0E" w:rsidRPr="002A0A68">
        <w:rPr>
          <w:rFonts w:ascii="Times New Roman" w:hAnsi="Times New Roman" w:cs="Times New Roman"/>
          <w:sz w:val="18"/>
          <w:szCs w:val="18"/>
        </w:rPr>
        <w:t>aşağıdaki düzenlemeler yapılmıştır.</w:t>
      </w:r>
      <w:bookmarkEnd w:id="2"/>
    </w:p>
    <w:p w14:paraId="0583155D" w14:textId="11AEDE98" w:rsidR="00844FAD" w:rsidRPr="002A0A68" w:rsidRDefault="00823C0E" w:rsidP="002A0A68">
      <w:pPr>
        <w:keepNext/>
        <w:keepLines/>
        <w:spacing w:after="0" w:line="240" w:lineRule="auto"/>
        <w:ind w:firstLine="709"/>
        <w:jc w:val="both"/>
        <w:outlineLvl w:val="2"/>
        <w:rPr>
          <w:rFonts w:ascii="Times New Roman" w:hAnsi="Times New Roman" w:cs="Times New Roman"/>
          <w:sz w:val="18"/>
          <w:szCs w:val="18"/>
        </w:rPr>
      </w:pPr>
      <w:r>
        <w:rPr>
          <w:rFonts w:ascii="Times New Roman" w:eastAsia="Times New Roman" w:hAnsi="Times New Roman" w:cs="Times New Roman"/>
          <w:sz w:val="18"/>
          <w:szCs w:val="18"/>
        </w:rPr>
        <w:t xml:space="preserve">a) </w:t>
      </w:r>
      <w:r w:rsidRPr="002A0A68">
        <w:rPr>
          <w:rFonts w:ascii="Times New Roman" w:eastAsia="Times New Roman" w:hAnsi="Times New Roman" w:cs="Times New Roman"/>
          <w:sz w:val="18"/>
          <w:szCs w:val="18"/>
        </w:rPr>
        <w:t xml:space="preserve">Listede yer alan </w:t>
      </w:r>
      <w:r>
        <w:rPr>
          <w:rFonts w:ascii="Times New Roman" w:hAnsi="Times New Roman" w:cs="Times New Roman"/>
          <w:sz w:val="18"/>
          <w:szCs w:val="18"/>
        </w:rPr>
        <w:t>“</w:t>
      </w:r>
      <w:r w:rsidR="00844FAD" w:rsidRPr="002A0A68">
        <w:rPr>
          <w:rFonts w:ascii="Times New Roman" w:hAnsi="Times New Roman" w:cs="Times New Roman"/>
          <w:sz w:val="18"/>
          <w:szCs w:val="18"/>
        </w:rPr>
        <w:t>600830”,</w:t>
      </w:r>
      <w:r w:rsidR="00A63334" w:rsidRPr="00A63334">
        <w:rPr>
          <w:rFonts w:ascii="Times New Roman" w:hAnsi="Times New Roman"/>
          <w:sz w:val="18"/>
          <w:szCs w:val="18"/>
        </w:rPr>
        <w:t xml:space="preserve"> </w:t>
      </w:r>
      <w:r w:rsidR="00844FAD" w:rsidRPr="002A0A68">
        <w:rPr>
          <w:rFonts w:ascii="Times New Roman" w:hAnsi="Times New Roman" w:cs="Times New Roman"/>
          <w:sz w:val="18"/>
          <w:szCs w:val="18"/>
        </w:rPr>
        <w:t>“L109960”, “L109970”, “L109980”,” L109990”, “L110000”,</w:t>
      </w:r>
      <w:r>
        <w:rPr>
          <w:rFonts w:ascii="Times New Roman" w:hAnsi="Times New Roman" w:cs="Times New Roman"/>
          <w:sz w:val="18"/>
          <w:szCs w:val="18"/>
        </w:rPr>
        <w:t xml:space="preserve"> “</w:t>
      </w:r>
      <w:r w:rsidR="00844FAD" w:rsidRPr="002A0A68">
        <w:rPr>
          <w:rFonts w:ascii="Times New Roman" w:hAnsi="Times New Roman" w:cs="Times New Roman"/>
          <w:sz w:val="18"/>
          <w:szCs w:val="18"/>
        </w:rPr>
        <w:t>L110010</w:t>
      </w:r>
      <w:r>
        <w:rPr>
          <w:rFonts w:ascii="Times New Roman" w:hAnsi="Times New Roman" w:cs="Times New Roman"/>
          <w:sz w:val="18"/>
          <w:szCs w:val="18"/>
        </w:rPr>
        <w:t>”</w:t>
      </w:r>
      <w:r w:rsidR="00844FAD" w:rsidRPr="002A0A68">
        <w:rPr>
          <w:rFonts w:ascii="Times New Roman" w:hAnsi="Times New Roman" w:cs="Times New Roman"/>
          <w:sz w:val="18"/>
          <w:szCs w:val="18"/>
        </w:rPr>
        <w:t xml:space="preserve"> </w:t>
      </w:r>
      <w:r w:rsidR="00A86A9C" w:rsidRPr="002A0A68">
        <w:rPr>
          <w:rFonts w:ascii="Times New Roman" w:hAnsi="Times New Roman" w:cs="Times New Roman"/>
          <w:sz w:val="18"/>
          <w:szCs w:val="18"/>
        </w:rPr>
        <w:t xml:space="preserve">SUT </w:t>
      </w:r>
      <w:r w:rsidR="00844FAD" w:rsidRPr="002A0A68">
        <w:rPr>
          <w:rFonts w:ascii="Times New Roman" w:hAnsi="Times New Roman" w:cs="Times New Roman"/>
          <w:sz w:val="18"/>
          <w:szCs w:val="18"/>
        </w:rPr>
        <w:t xml:space="preserve">kodlu işlem satırları ile “9.2. Yasadışı ve Kötüye Kullanılan Madde Analizleri”, “Tarama Analizleri”, “Doğrulama Analizleri” başlıklı satırlar </w:t>
      </w:r>
      <w:bookmarkStart w:id="3" w:name="_Hlk184661593"/>
      <w:r w:rsidR="00844FAD" w:rsidRPr="002A0A68">
        <w:rPr>
          <w:rFonts w:ascii="Times New Roman" w:hAnsi="Times New Roman" w:cs="Times New Roman"/>
          <w:sz w:val="18"/>
          <w:szCs w:val="18"/>
        </w:rPr>
        <w:t>aşağıdaki şekilde değiştirilmiştir.</w:t>
      </w:r>
    </w:p>
    <w:bookmarkEnd w:id="3"/>
    <w:p w14:paraId="10D73EB8" w14:textId="288C7387" w:rsidR="00844FAD" w:rsidRPr="002A0A68" w:rsidRDefault="00844FAD" w:rsidP="002A0A68">
      <w:pPr>
        <w:keepNext/>
        <w:keepLines/>
        <w:tabs>
          <w:tab w:val="left" w:pos="993"/>
        </w:tabs>
        <w:spacing w:after="0" w:line="240" w:lineRule="auto"/>
        <w:jc w:val="both"/>
        <w:outlineLvl w:val="2"/>
        <w:rPr>
          <w:rFonts w:ascii="Times New Roman" w:hAnsi="Times New Roman" w:cs="Times New Roman"/>
          <w:sz w:val="18"/>
          <w:szCs w:val="18"/>
        </w:rPr>
      </w:pPr>
      <w:r w:rsidRPr="002A0A68">
        <w:rPr>
          <w:rFonts w:ascii="Times New Roman" w:hAnsi="Times New Roman" w:cs="Times New Roman"/>
          <w:sz w:val="18"/>
          <w:szCs w:val="18"/>
        </w:rPr>
        <w:t>“</w:t>
      </w:r>
    </w:p>
    <w:tbl>
      <w:tblPr>
        <w:tblW w:w="9351" w:type="dxa"/>
        <w:tblLayout w:type="fixed"/>
        <w:tblCellMar>
          <w:left w:w="70" w:type="dxa"/>
          <w:right w:w="70" w:type="dxa"/>
        </w:tblCellMar>
        <w:tblLook w:val="04A0" w:firstRow="1" w:lastRow="0" w:firstColumn="1" w:lastColumn="0" w:noHBand="0" w:noVBand="1"/>
      </w:tblPr>
      <w:tblGrid>
        <w:gridCol w:w="846"/>
        <w:gridCol w:w="2588"/>
        <w:gridCol w:w="4783"/>
        <w:gridCol w:w="1134"/>
      </w:tblGrid>
      <w:tr w:rsidR="00220B9F" w:rsidRPr="002A0A68" w14:paraId="51FCCECE" w14:textId="77777777" w:rsidTr="00823C0E">
        <w:trPr>
          <w:trHeight w:val="41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48973F7E" w14:textId="77777777" w:rsidR="00220B9F" w:rsidRPr="002A0A68" w:rsidRDefault="00220B9F" w:rsidP="002A0A68">
            <w:pPr>
              <w:spacing w:after="0" w:line="240" w:lineRule="auto"/>
              <w:jc w:val="center"/>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600830</w:t>
            </w:r>
          </w:p>
        </w:tc>
        <w:tc>
          <w:tcPr>
            <w:tcW w:w="2588" w:type="dxa"/>
            <w:tcBorders>
              <w:top w:val="single" w:sz="4" w:space="0" w:color="auto"/>
              <w:left w:val="nil"/>
              <w:bottom w:val="single" w:sz="4" w:space="0" w:color="auto"/>
              <w:right w:val="single" w:sz="4" w:space="0" w:color="auto"/>
            </w:tcBorders>
            <w:shd w:val="clear" w:color="auto" w:fill="auto"/>
            <w:vAlign w:val="center"/>
          </w:tcPr>
          <w:p w14:paraId="6D6BAB46" w14:textId="77777777" w:rsidR="00220B9F" w:rsidRPr="002A0A68" w:rsidRDefault="00220B9F" w:rsidP="002A0A68">
            <w:pPr>
              <w:spacing w:after="0" w:line="240" w:lineRule="auto"/>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 xml:space="preserve">Pigmentli lezyon, </w:t>
            </w:r>
            <w:proofErr w:type="spellStart"/>
            <w:r w:rsidRPr="002A0A68">
              <w:rPr>
                <w:rFonts w:ascii="Times New Roman" w:eastAsia="Times New Roman" w:hAnsi="Times New Roman" w:cs="Times New Roman"/>
                <w:sz w:val="18"/>
                <w:szCs w:val="18"/>
                <w:lang w:eastAsia="tr-TR"/>
              </w:rPr>
              <w:t>eksizyonel</w:t>
            </w:r>
            <w:proofErr w:type="spellEnd"/>
            <w:r w:rsidRPr="002A0A68">
              <w:rPr>
                <w:rFonts w:ascii="Times New Roman" w:eastAsia="Times New Roman" w:hAnsi="Times New Roman" w:cs="Times New Roman"/>
                <w:sz w:val="18"/>
                <w:szCs w:val="18"/>
                <w:lang w:eastAsia="tr-TR"/>
              </w:rPr>
              <w:t xml:space="preserve"> olmayan lazer</w:t>
            </w:r>
          </w:p>
        </w:tc>
        <w:tc>
          <w:tcPr>
            <w:tcW w:w="4783" w:type="dxa"/>
            <w:tcBorders>
              <w:top w:val="single" w:sz="4" w:space="0" w:color="auto"/>
              <w:left w:val="nil"/>
              <w:bottom w:val="single" w:sz="4" w:space="0" w:color="auto"/>
              <w:right w:val="single" w:sz="4" w:space="0" w:color="auto"/>
            </w:tcBorders>
            <w:shd w:val="clear" w:color="auto" w:fill="auto"/>
            <w:vAlign w:val="center"/>
          </w:tcPr>
          <w:p w14:paraId="569688DA" w14:textId="77777777" w:rsidR="00220B9F" w:rsidRPr="002A0A68" w:rsidRDefault="00220B9F" w:rsidP="002A0A68">
            <w:pPr>
              <w:spacing w:after="0" w:line="240" w:lineRule="auto"/>
              <w:jc w:val="both"/>
              <w:rPr>
                <w:rFonts w:ascii="Times New Roman" w:eastAsia="Times New Roman" w:hAnsi="Times New Roman" w:cs="Times New Roman"/>
                <w:sz w:val="18"/>
                <w:szCs w:val="18"/>
                <w:lang w:eastAsia="tr-TR"/>
              </w:rPr>
            </w:pPr>
            <w:r w:rsidRPr="002A0A68">
              <w:rPr>
                <w:rFonts w:ascii="Times New Roman" w:hAnsi="Times New Roman" w:cs="Times New Roman"/>
                <w:sz w:val="18"/>
                <w:szCs w:val="18"/>
              </w:rPr>
              <w:t xml:space="preserve">Yüzdeki </w:t>
            </w:r>
            <w:proofErr w:type="spellStart"/>
            <w:r w:rsidRPr="002A0A68">
              <w:rPr>
                <w:rFonts w:ascii="Times New Roman" w:hAnsi="Times New Roman" w:cs="Times New Roman"/>
                <w:sz w:val="18"/>
                <w:szCs w:val="18"/>
              </w:rPr>
              <w:t>vasküler</w:t>
            </w:r>
            <w:proofErr w:type="spellEnd"/>
            <w:r w:rsidRPr="002A0A68">
              <w:rPr>
                <w:rFonts w:ascii="Times New Roman" w:hAnsi="Times New Roman" w:cs="Times New Roman"/>
                <w:sz w:val="18"/>
                <w:szCs w:val="18"/>
              </w:rPr>
              <w:t xml:space="preserve"> lezyonlarda medikal tedaviye yanıtsız vakalarda uygulanması halinde, </w:t>
            </w:r>
            <w:r w:rsidRPr="002A0A68">
              <w:rPr>
                <w:rFonts w:ascii="Times New Roman" w:eastAsia="Times New Roman" w:hAnsi="Times New Roman" w:cs="Times New Roman"/>
                <w:sz w:val="18"/>
                <w:szCs w:val="18"/>
                <w:lang w:eastAsia="tr-TR"/>
              </w:rPr>
              <w:t xml:space="preserve">en az bir dermatoloji veya </w:t>
            </w:r>
            <w:proofErr w:type="spellStart"/>
            <w:proofErr w:type="gramStart"/>
            <w:r w:rsidRPr="002A0A68">
              <w:rPr>
                <w:rFonts w:ascii="Times New Roman" w:eastAsia="Times New Roman" w:hAnsi="Times New Roman" w:cs="Times New Roman"/>
                <w:sz w:val="18"/>
                <w:szCs w:val="18"/>
                <w:lang w:eastAsia="tr-TR"/>
              </w:rPr>
              <w:t>plastik,rekonstrüktif</w:t>
            </w:r>
            <w:proofErr w:type="spellEnd"/>
            <w:proofErr w:type="gramEnd"/>
            <w:r w:rsidRPr="002A0A68">
              <w:rPr>
                <w:rFonts w:ascii="Times New Roman" w:eastAsia="Times New Roman" w:hAnsi="Times New Roman" w:cs="Times New Roman"/>
                <w:sz w:val="18"/>
                <w:szCs w:val="18"/>
                <w:lang w:eastAsia="tr-TR"/>
              </w:rPr>
              <w:t xml:space="preserve"> ve estetik cerrahi uzman hekiminin yer aldığı </w:t>
            </w:r>
            <w:r w:rsidRPr="002A0A68">
              <w:rPr>
                <w:rFonts w:ascii="Times New Roman" w:hAnsi="Times New Roman" w:cs="Times New Roman"/>
                <w:sz w:val="18"/>
                <w:szCs w:val="18"/>
              </w:rPr>
              <w:t xml:space="preserve">sağlık kurulu raporu ile faturalandırılır. </w:t>
            </w:r>
            <w:proofErr w:type="spellStart"/>
            <w:r w:rsidRPr="002A0A68">
              <w:rPr>
                <w:rFonts w:ascii="Times New Roman" w:hAnsi="Times New Roman" w:cs="Times New Roman"/>
                <w:sz w:val="18"/>
                <w:szCs w:val="18"/>
              </w:rPr>
              <w:t>Tümöral</w:t>
            </w:r>
            <w:proofErr w:type="spellEnd"/>
            <w:r w:rsidRPr="002A0A68">
              <w:rPr>
                <w:rFonts w:ascii="Times New Roman" w:hAnsi="Times New Roman" w:cs="Times New Roman"/>
                <w:sz w:val="18"/>
                <w:szCs w:val="18"/>
              </w:rPr>
              <w:t xml:space="preserve"> olmayan lezyonlar içindir. Tedavi süresince en fazla üç adet faturalandırılır.</w:t>
            </w:r>
          </w:p>
        </w:tc>
        <w:tc>
          <w:tcPr>
            <w:tcW w:w="1134" w:type="dxa"/>
            <w:tcBorders>
              <w:top w:val="single" w:sz="4" w:space="0" w:color="auto"/>
              <w:left w:val="nil"/>
              <w:bottom w:val="single" w:sz="4" w:space="0" w:color="auto"/>
              <w:right w:val="single" w:sz="4" w:space="0" w:color="auto"/>
            </w:tcBorders>
            <w:shd w:val="clear" w:color="auto" w:fill="auto"/>
            <w:vAlign w:val="center"/>
          </w:tcPr>
          <w:p w14:paraId="680CE6BD" w14:textId="77777777" w:rsidR="00220B9F" w:rsidRPr="002A0A68" w:rsidRDefault="00220B9F" w:rsidP="002A0A68">
            <w:pPr>
              <w:spacing w:after="0" w:line="240" w:lineRule="auto"/>
              <w:jc w:val="right"/>
              <w:rPr>
                <w:rFonts w:ascii="Times New Roman" w:eastAsia="Times New Roman" w:hAnsi="Times New Roman" w:cs="Times New Roman"/>
                <w:sz w:val="18"/>
                <w:szCs w:val="18"/>
                <w:lang w:eastAsia="tr-TR"/>
              </w:rPr>
            </w:pPr>
            <w:r w:rsidRPr="002A0A68">
              <w:rPr>
                <w:rFonts w:ascii="Times New Roman" w:hAnsi="Times New Roman" w:cs="Times New Roman"/>
                <w:sz w:val="18"/>
                <w:szCs w:val="18"/>
              </w:rPr>
              <w:t>852,16</w:t>
            </w:r>
          </w:p>
        </w:tc>
      </w:tr>
    </w:tbl>
    <w:p w14:paraId="2F38D883" w14:textId="30AC050F" w:rsidR="00220B9F" w:rsidRDefault="00220B9F" w:rsidP="002A0A68">
      <w:pPr>
        <w:keepNext/>
        <w:keepLines/>
        <w:tabs>
          <w:tab w:val="left" w:pos="993"/>
        </w:tabs>
        <w:spacing w:after="0" w:line="240" w:lineRule="auto"/>
        <w:jc w:val="both"/>
        <w:outlineLvl w:val="2"/>
        <w:rPr>
          <w:rFonts w:ascii="Times New Roman" w:eastAsia="Times New Roman" w:hAnsi="Times New Roman" w:cs="Times New Roman"/>
          <w:sz w:val="18"/>
          <w:szCs w:val="18"/>
        </w:rPr>
      </w:pPr>
      <w:bookmarkStart w:id="4" w:name="_Hlk184657302"/>
      <w:r w:rsidRPr="002A0A68">
        <w:rPr>
          <w:rFonts w:ascii="Times New Roman" w:eastAsia="Times New Roman" w:hAnsi="Times New Roman" w:cs="Times New Roman"/>
          <w:sz w:val="18"/>
          <w:szCs w:val="18"/>
        </w:rPr>
        <w:t xml:space="preserve">                                                                                                                                                                                                              ”</w:t>
      </w:r>
    </w:p>
    <w:bookmarkEnd w:id="4"/>
    <w:p w14:paraId="041F7B3F" w14:textId="12A4B36D" w:rsidR="00220B9F" w:rsidRPr="002A0A68" w:rsidRDefault="00823C0E" w:rsidP="002A0A68">
      <w:pPr>
        <w:keepNext/>
        <w:keepLines/>
        <w:tabs>
          <w:tab w:val="left" w:pos="993"/>
        </w:tabs>
        <w:spacing w:after="0" w:line="240" w:lineRule="auto"/>
        <w:jc w:val="both"/>
        <w:outlineLvl w:val="2"/>
        <w:rPr>
          <w:rFonts w:ascii="Times New Roman" w:eastAsia="Times New Roman" w:hAnsi="Times New Roman" w:cs="Times New Roman"/>
          <w:sz w:val="18"/>
          <w:szCs w:val="18"/>
        </w:rPr>
      </w:pPr>
      <w:r w:rsidRPr="002A0A68">
        <w:rPr>
          <w:rFonts w:ascii="Times New Roman" w:eastAsia="Times New Roman" w:hAnsi="Times New Roman" w:cs="Times New Roman"/>
          <w:sz w:val="18"/>
          <w:szCs w:val="18"/>
        </w:rPr>
        <w:t xml:space="preserve"> </w:t>
      </w:r>
      <w:r w:rsidR="00220B9F" w:rsidRPr="002A0A68">
        <w:rPr>
          <w:rFonts w:ascii="Times New Roman" w:eastAsia="Times New Roman" w:hAnsi="Times New Roman" w:cs="Times New Roman"/>
          <w:sz w:val="18"/>
          <w:szCs w:val="18"/>
        </w:rPr>
        <w:t>“</w:t>
      </w:r>
    </w:p>
    <w:tbl>
      <w:tblPr>
        <w:tblW w:w="9351" w:type="dxa"/>
        <w:tblLayout w:type="fixed"/>
        <w:tblCellMar>
          <w:left w:w="70" w:type="dxa"/>
          <w:right w:w="70" w:type="dxa"/>
        </w:tblCellMar>
        <w:tblLook w:val="04A0" w:firstRow="1" w:lastRow="0" w:firstColumn="1" w:lastColumn="0" w:noHBand="0" w:noVBand="1"/>
      </w:tblPr>
      <w:tblGrid>
        <w:gridCol w:w="846"/>
        <w:gridCol w:w="2588"/>
        <w:gridCol w:w="4783"/>
        <w:gridCol w:w="1134"/>
      </w:tblGrid>
      <w:tr w:rsidR="00220B9F" w:rsidRPr="002A0A68" w14:paraId="30134E27" w14:textId="77777777" w:rsidTr="00F8013A">
        <w:trPr>
          <w:trHeight w:val="805"/>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6543F4" w14:textId="77777777" w:rsidR="00220B9F" w:rsidRPr="002A0A68" w:rsidRDefault="00220B9F" w:rsidP="002A0A68">
            <w:pPr>
              <w:spacing w:after="0" w:line="240" w:lineRule="auto"/>
              <w:jc w:val="center"/>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L109960</w:t>
            </w:r>
          </w:p>
        </w:tc>
        <w:tc>
          <w:tcPr>
            <w:tcW w:w="2588" w:type="dxa"/>
            <w:tcBorders>
              <w:top w:val="single" w:sz="4" w:space="0" w:color="auto"/>
              <w:left w:val="nil"/>
              <w:bottom w:val="single" w:sz="4" w:space="0" w:color="auto"/>
              <w:right w:val="single" w:sz="4" w:space="0" w:color="auto"/>
            </w:tcBorders>
            <w:shd w:val="clear" w:color="auto" w:fill="auto"/>
            <w:vAlign w:val="center"/>
            <w:hideMark/>
          </w:tcPr>
          <w:p w14:paraId="18ECA1B7" w14:textId="77777777" w:rsidR="00220B9F" w:rsidRPr="002A0A68" w:rsidRDefault="00220B9F" w:rsidP="002A0A68">
            <w:pPr>
              <w:spacing w:after="0" w:line="240" w:lineRule="auto"/>
              <w:rPr>
                <w:rFonts w:ascii="Times New Roman" w:eastAsia="Times New Roman" w:hAnsi="Times New Roman" w:cs="Times New Roman"/>
                <w:sz w:val="18"/>
                <w:szCs w:val="18"/>
                <w:lang w:eastAsia="tr-TR"/>
              </w:rPr>
            </w:pPr>
            <w:proofErr w:type="spellStart"/>
            <w:r w:rsidRPr="002A0A68">
              <w:rPr>
                <w:rFonts w:ascii="Times New Roman" w:eastAsia="Times New Roman" w:hAnsi="Times New Roman" w:cs="Times New Roman"/>
                <w:sz w:val="18"/>
                <w:szCs w:val="18"/>
                <w:lang w:eastAsia="tr-TR"/>
              </w:rPr>
              <w:t>Homosistein</w:t>
            </w:r>
            <w:proofErr w:type="spellEnd"/>
            <w:r w:rsidRPr="002A0A68">
              <w:rPr>
                <w:rFonts w:ascii="Times New Roman" w:eastAsia="Times New Roman" w:hAnsi="Times New Roman" w:cs="Times New Roman"/>
                <w:sz w:val="18"/>
                <w:szCs w:val="18"/>
                <w:lang w:eastAsia="tr-TR"/>
              </w:rPr>
              <w:t xml:space="preserve"> (Serum/Plazma) </w:t>
            </w:r>
          </w:p>
        </w:tc>
        <w:tc>
          <w:tcPr>
            <w:tcW w:w="4783" w:type="dxa"/>
            <w:tcBorders>
              <w:top w:val="single" w:sz="4" w:space="0" w:color="auto"/>
              <w:left w:val="nil"/>
              <w:bottom w:val="single" w:sz="4" w:space="0" w:color="auto"/>
              <w:right w:val="single" w:sz="4" w:space="0" w:color="auto"/>
            </w:tcBorders>
            <w:shd w:val="clear" w:color="auto" w:fill="auto"/>
            <w:vAlign w:val="center"/>
            <w:hideMark/>
          </w:tcPr>
          <w:p w14:paraId="4904A290" w14:textId="77777777" w:rsidR="00220B9F" w:rsidRPr="002A0A68" w:rsidRDefault="00220B9F" w:rsidP="002A0A68">
            <w:pPr>
              <w:spacing w:after="0" w:line="240" w:lineRule="auto"/>
              <w:jc w:val="both"/>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 xml:space="preserve">Çocuk genetik hastalıkları, tıbbi genetik, kadın hastalıkları ve doğum, endokrinoloji, hematoloji, çocuk hematoloji, kardiyoloji, metabolizma, </w:t>
            </w:r>
            <w:proofErr w:type="spellStart"/>
            <w:r w:rsidRPr="002A0A68">
              <w:rPr>
                <w:rFonts w:ascii="Times New Roman" w:eastAsia="Times New Roman" w:hAnsi="Times New Roman" w:cs="Times New Roman"/>
                <w:sz w:val="18"/>
                <w:szCs w:val="18"/>
                <w:lang w:eastAsia="tr-TR"/>
              </w:rPr>
              <w:t>nefroloji</w:t>
            </w:r>
            <w:proofErr w:type="spellEnd"/>
            <w:r w:rsidRPr="002A0A68">
              <w:rPr>
                <w:rFonts w:ascii="Times New Roman" w:eastAsia="Times New Roman" w:hAnsi="Times New Roman" w:cs="Times New Roman"/>
                <w:sz w:val="18"/>
                <w:szCs w:val="18"/>
                <w:lang w:eastAsia="tr-TR"/>
              </w:rPr>
              <w:t xml:space="preserve">, </w:t>
            </w:r>
            <w:proofErr w:type="spellStart"/>
            <w:r w:rsidRPr="002A0A68">
              <w:rPr>
                <w:rFonts w:ascii="Times New Roman" w:eastAsia="Times New Roman" w:hAnsi="Times New Roman" w:cs="Times New Roman"/>
                <w:sz w:val="18"/>
                <w:szCs w:val="18"/>
                <w:lang w:eastAsia="tr-TR"/>
              </w:rPr>
              <w:t>neonatoloji</w:t>
            </w:r>
            <w:proofErr w:type="spellEnd"/>
            <w:r w:rsidRPr="002A0A68">
              <w:rPr>
                <w:rFonts w:ascii="Times New Roman" w:eastAsia="Times New Roman" w:hAnsi="Times New Roman" w:cs="Times New Roman"/>
                <w:sz w:val="18"/>
                <w:szCs w:val="18"/>
                <w:lang w:eastAsia="tr-TR"/>
              </w:rPr>
              <w:t>, nöroloji ve tıbbi onkoloji uzman hekimleri tarafından istenmesi halinde faturalandırılır.</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1DD40FF" w14:textId="77777777" w:rsidR="00220B9F" w:rsidRPr="002A0A68" w:rsidRDefault="00220B9F" w:rsidP="002A0A68">
            <w:pPr>
              <w:spacing w:after="0" w:line="240" w:lineRule="auto"/>
              <w:jc w:val="right"/>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201,85</w:t>
            </w:r>
          </w:p>
        </w:tc>
      </w:tr>
      <w:tr w:rsidR="00220B9F" w:rsidRPr="002A0A68" w14:paraId="536DC7A1" w14:textId="77777777" w:rsidTr="00F8013A">
        <w:trPr>
          <w:trHeight w:val="745"/>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AA0E00" w14:textId="77777777" w:rsidR="00220B9F" w:rsidRPr="002A0A68" w:rsidRDefault="00220B9F" w:rsidP="002A0A68">
            <w:pPr>
              <w:spacing w:after="0" w:line="240" w:lineRule="auto"/>
              <w:jc w:val="center"/>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L109970</w:t>
            </w:r>
          </w:p>
        </w:tc>
        <w:tc>
          <w:tcPr>
            <w:tcW w:w="2588" w:type="dxa"/>
            <w:tcBorders>
              <w:top w:val="single" w:sz="4" w:space="0" w:color="auto"/>
              <w:left w:val="nil"/>
              <w:bottom w:val="single" w:sz="4" w:space="0" w:color="auto"/>
              <w:right w:val="single" w:sz="4" w:space="0" w:color="auto"/>
            </w:tcBorders>
            <w:shd w:val="clear" w:color="auto" w:fill="auto"/>
            <w:vAlign w:val="center"/>
            <w:hideMark/>
          </w:tcPr>
          <w:p w14:paraId="69E7FC0D" w14:textId="0239D279" w:rsidR="00220B9F" w:rsidRPr="002A0A68" w:rsidRDefault="00220B9F" w:rsidP="002A0A68">
            <w:pPr>
              <w:spacing w:after="0" w:line="240" w:lineRule="auto"/>
              <w:rPr>
                <w:rFonts w:ascii="Times New Roman" w:eastAsia="Times New Roman" w:hAnsi="Times New Roman" w:cs="Times New Roman"/>
                <w:sz w:val="18"/>
                <w:szCs w:val="18"/>
                <w:lang w:eastAsia="tr-TR"/>
              </w:rPr>
            </w:pPr>
            <w:proofErr w:type="spellStart"/>
            <w:r w:rsidRPr="002A0A68">
              <w:rPr>
                <w:rFonts w:ascii="Times New Roman" w:eastAsia="Times New Roman" w:hAnsi="Times New Roman" w:cs="Times New Roman"/>
                <w:sz w:val="18"/>
                <w:szCs w:val="18"/>
                <w:lang w:eastAsia="tr-TR"/>
              </w:rPr>
              <w:t>Homosistein</w:t>
            </w:r>
            <w:proofErr w:type="spellEnd"/>
            <w:r w:rsidRPr="002A0A68">
              <w:rPr>
                <w:rFonts w:ascii="Times New Roman" w:eastAsia="Times New Roman" w:hAnsi="Times New Roman" w:cs="Times New Roman"/>
                <w:sz w:val="18"/>
                <w:szCs w:val="18"/>
                <w:lang w:eastAsia="tr-TR"/>
              </w:rPr>
              <w:t>/</w:t>
            </w:r>
            <w:proofErr w:type="spellStart"/>
            <w:r w:rsidRPr="002A0A68">
              <w:rPr>
                <w:rFonts w:ascii="Times New Roman" w:eastAsia="Times New Roman" w:hAnsi="Times New Roman" w:cs="Times New Roman"/>
                <w:sz w:val="18"/>
                <w:szCs w:val="18"/>
                <w:lang w:eastAsia="tr-TR"/>
              </w:rPr>
              <w:t>Kreatinin</w:t>
            </w:r>
            <w:proofErr w:type="spellEnd"/>
            <w:r w:rsidRPr="002A0A68">
              <w:rPr>
                <w:rFonts w:ascii="Times New Roman" w:eastAsia="Times New Roman" w:hAnsi="Times New Roman" w:cs="Times New Roman"/>
                <w:sz w:val="18"/>
                <w:szCs w:val="18"/>
                <w:lang w:eastAsia="tr-TR"/>
              </w:rPr>
              <w:t xml:space="preserve"> (Spot idrar) </w:t>
            </w:r>
          </w:p>
        </w:tc>
        <w:tc>
          <w:tcPr>
            <w:tcW w:w="4783" w:type="dxa"/>
            <w:tcBorders>
              <w:top w:val="single" w:sz="4" w:space="0" w:color="auto"/>
              <w:left w:val="nil"/>
              <w:bottom w:val="single" w:sz="4" w:space="0" w:color="auto"/>
              <w:right w:val="single" w:sz="4" w:space="0" w:color="auto"/>
            </w:tcBorders>
            <w:shd w:val="clear" w:color="auto" w:fill="auto"/>
            <w:vAlign w:val="center"/>
            <w:hideMark/>
          </w:tcPr>
          <w:p w14:paraId="03BD67DA" w14:textId="77777777" w:rsidR="00220B9F" w:rsidRPr="002A0A68" w:rsidRDefault="00220B9F" w:rsidP="002A0A68">
            <w:pPr>
              <w:spacing w:after="0" w:line="240" w:lineRule="auto"/>
              <w:jc w:val="both"/>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 xml:space="preserve">Çocuk genetik hastalıkları, tıbbi genetik, kadın hastalıkları ve doğum, endokrinoloji, hematoloji, çocuk hematoloji, kardiyoloji, metabolizma, </w:t>
            </w:r>
            <w:proofErr w:type="spellStart"/>
            <w:r w:rsidRPr="002A0A68">
              <w:rPr>
                <w:rFonts w:ascii="Times New Roman" w:eastAsia="Times New Roman" w:hAnsi="Times New Roman" w:cs="Times New Roman"/>
                <w:sz w:val="18"/>
                <w:szCs w:val="18"/>
                <w:lang w:eastAsia="tr-TR"/>
              </w:rPr>
              <w:t>nefroloji</w:t>
            </w:r>
            <w:proofErr w:type="spellEnd"/>
            <w:r w:rsidRPr="002A0A68">
              <w:rPr>
                <w:rFonts w:ascii="Times New Roman" w:eastAsia="Times New Roman" w:hAnsi="Times New Roman" w:cs="Times New Roman"/>
                <w:sz w:val="18"/>
                <w:szCs w:val="18"/>
                <w:lang w:eastAsia="tr-TR"/>
              </w:rPr>
              <w:t xml:space="preserve">, </w:t>
            </w:r>
            <w:proofErr w:type="spellStart"/>
            <w:r w:rsidRPr="002A0A68">
              <w:rPr>
                <w:rFonts w:ascii="Times New Roman" w:eastAsia="Times New Roman" w:hAnsi="Times New Roman" w:cs="Times New Roman"/>
                <w:sz w:val="18"/>
                <w:szCs w:val="18"/>
                <w:lang w:eastAsia="tr-TR"/>
              </w:rPr>
              <w:t>neonatoloji</w:t>
            </w:r>
            <w:proofErr w:type="spellEnd"/>
            <w:r w:rsidRPr="002A0A68">
              <w:rPr>
                <w:rFonts w:ascii="Times New Roman" w:eastAsia="Times New Roman" w:hAnsi="Times New Roman" w:cs="Times New Roman"/>
                <w:sz w:val="18"/>
                <w:szCs w:val="18"/>
                <w:lang w:eastAsia="tr-TR"/>
              </w:rPr>
              <w:t>, nöroloji ve tıbbi onkoloji uzman hekimleri tarafından istenmesi halinde faturalandırılır. L104780, L104790, L104800, L104810, L109980 ile birlikte faturalandırılmaz.</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445C39B" w14:textId="77777777" w:rsidR="00220B9F" w:rsidRPr="002A0A68" w:rsidRDefault="00220B9F" w:rsidP="002A0A68">
            <w:pPr>
              <w:spacing w:after="0" w:line="240" w:lineRule="auto"/>
              <w:jc w:val="right"/>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212,99</w:t>
            </w:r>
          </w:p>
        </w:tc>
      </w:tr>
      <w:tr w:rsidR="00220B9F" w:rsidRPr="002A0A68" w14:paraId="3F506D46" w14:textId="77777777" w:rsidTr="00F8013A">
        <w:trPr>
          <w:trHeight w:val="76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905FC7" w14:textId="77777777" w:rsidR="00220B9F" w:rsidRPr="002A0A68" w:rsidRDefault="00220B9F" w:rsidP="002A0A68">
            <w:pPr>
              <w:spacing w:after="0" w:line="240" w:lineRule="auto"/>
              <w:jc w:val="center"/>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L109980</w:t>
            </w:r>
          </w:p>
        </w:tc>
        <w:tc>
          <w:tcPr>
            <w:tcW w:w="2588" w:type="dxa"/>
            <w:tcBorders>
              <w:top w:val="single" w:sz="4" w:space="0" w:color="auto"/>
              <w:left w:val="nil"/>
              <w:bottom w:val="single" w:sz="4" w:space="0" w:color="auto"/>
              <w:right w:val="single" w:sz="4" w:space="0" w:color="auto"/>
            </w:tcBorders>
            <w:shd w:val="clear" w:color="auto" w:fill="auto"/>
            <w:vAlign w:val="center"/>
            <w:hideMark/>
          </w:tcPr>
          <w:p w14:paraId="7EB72B88" w14:textId="77777777" w:rsidR="00220B9F" w:rsidRPr="002A0A68" w:rsidRDefault="00220B9F" w:rsidP="002A0A68">
            <w:pPr>
              <w:spacing w:after="0" w:line="240" w:lineRule="auto"/>
              <w:rPr>
                <w:rFonts w:ascii="Times New Roman" w:eastAsia="Times New Roman" w:hAnsi="Times New Roman" w:cs="Times New Roman"/>
                <w:sz w:val="18"/>
                <w:szCs w:val="18"/>
                <w:lang w:eastAsia="tr-TR"/>
              </w:rPr>
            </w:pPr>
            <w:proofErr w:type="spellStart"/>
            <w:r w:rsidRPr="002A0A68">
              <w:rPr>
                <w:rFonts w:ascii="Times New Roman" w:eastAsia="Times New Roman" w:hAnsi="Times New Roman" w:cs="Times New Roman"/>
                <w:sz w:val="18"/>
                <w:szCs w:val="18"/>
                <w:lang w:eastAsia="tr-TR"/>
              </w:rPr>
              <w:t>Homosistein</w:t>
            </w:r>
            <w:proofErr w:type="spellEnd"/>
            <w:r w:rsidRPr="002A0A68">
              <w:rPr>
                <w:rFonts w:ascii="Times New Roman" w:eastAsia="Times New Roman" w:hAnsi="Times New Roman" w:cs="Times New Roman"/>
                <w:sz w:val="18"/>
                <w:szCs w:val="18"/>
                <w:lang w:eastAsia="tr-TR"/>
              </w:rPr>
              <w:t xml:space="preserve"> (24 saatlik idrar)  </w:t>
            </w:r>
          </w:p>
        </w:tc>
        <w:tc>
          <w:tcPr>
            <w:tcW w:w="4783" w:type="dxa"/>
            <w:tcBorders>
              <w:top w:val="single" w:sz="4" w:space="0" w:color="auto"/>
              <w:left w:val="nil"/>
              <w:bottom w:val="single" w:sz="4" w:space="0" w:color="auto"/>
              <w:right w:val="single" w:sz="4" w:space="0" w:color="auto"/>
            </w:tcBorders>
            <w:shd w:val="clear" w:color="auto" w:fill="auto"/>
            <w:vAlign w:val="center"/>
            <w:hideMark/>
          </w:tcPr>
          <w:p w14:paraId="540E033B" w14:textId="77777777" w:rsidR="00220B9F" w:rsidRPr="002A0A68" w:rsidRDefault="00220B9F" w:rsidP="002A0A68">
            <w:pPr>
              <w:spacing w:after="0" w:line="240" w:lineRule="auto"/>
              <w:jc w:val="both"/>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 xml:space="preserve">Çocuk genetik hastalıkları, tıbbi genetik, kadın hastalıkları ve doğum, endokrinoloji, hematoloji, çocuk hematoloji, kardiyoloji, metabolizma, </w:t>
            </w:r>
            <w:proofErr w:type="spellStart"/>
            <w:r w:rsidRPr="002A0A68">
              <w:rPr>
                <w:rFonts w:ascii="Times New Roman" w:eastAsia="Times New Roman" w:hAnsi="Times New Roman" w:cs="Times New Roman"/>
                <w:sz w:val="18"/>
                <w:szCs w:val="18"/>
                <w:lang w:eastAsia="tr-TR"/>
              </w:rPr>
              <w:t>nefroloji</w:t>
            </w:r>
            <w:proofErr w:type="spellEnd"/>
            <w:r w:rsidRPr="002A0A68">
              <w:rPr>
                <w:rFonts w:ascii="Times New Roman" w:eastAsia="Times New Roman" w:hAnsi="Times New Roman" w:cs="Times New Roman"/>
                <w:sz w:val="18"/>
                <w:szCs w:val="18"/>
                <w:lang w:eastAsia="tr-TR"/>
              </w:rPr>
              <w:t xml:space="preserve">, </w:t>
            </w:r>
            <w:proofErr w:type="spellStart"/>
            <w:r w:rsidRPr="002A0A68">
              <w:rPr>
                <w:rFonts w:ascii="Times New Roman" w:eastAsia="Times New Roman" w:hAnsi="Times New Roman" w:cs="Times New Roman"/>
                <w:sz w:val="18"/>
                <w:szCs w:val="18"/>
                <w:lang w:eastAsia="tr-TR"/>
              </w:rPr>
              <w:t>neonatoloji</w:t>
            </w:r>
            <w:proofErr w:type="spellEnd"/>
            <w:r w:rsidRPr="002A0A68">
              <w:rPr>
                <w:rFonts w:ascii="Times New Roman" w:eastAsia="Times New Roman" w:hAnsi="Times New Roman" w:cs="Times New Roman"/>
                <w:sz w:val="18"/>
                <w:szCs w:val="18"/>
                <w:lang w:eastAsia="tr-TR"/>
              </w:rPr>
              <w:t>, nöroloji ve tıbbi onkoloji uzman hekimleri tarafından istenmesi halinde faturalandırılır. L109970 ile birlikte faturalandırılmaz.</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89ECDF8" w14:textId="77777777" w:rsidR="00220B9F" w:rsidRPr="002A0A68" w:rsidRDefault="00220B9F" w:rsidP="002A0A68">
            <w:pPr>
              <w:spacing w:after="0" w:line="240" w:lineRule="auto"/>
              <w:jc w:val="right"/>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201,85</w:t>
            </w:r>
          </w:p>
        </w:tc>
      </w:tr>
      <w:tr w:rsidR="00220B9F" w:rsidRPr="002A0A68" w14:paraId="149482F9" w14:textId="77777777" w:rsidTr="008B59ED">
        <w:trPr>
          <w:trHeight w:val="635"/>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7CE987" w14:textId="77777777" w:rsidR="00220B9F" w:rsidRPr="002A0A68" w:rsidRDefault="00220B9F" w:rsidP="002A0A68">
            <w:pPr>
              <w:spacing w:after="0" w:line="240" w:lineRule="auto"/>
              <w:jc w:val="center"/>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L109990</w:t>
            </w:r>
          </w:p>
        </w:tc>
        <w:tc>
          <w:tcPr>
            <w:tcW w:w="2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17A460" w14:textId="77777777" w:rsidR="00220B9F" w:rsidRPr="002A0A68" w:rsidRDefault="00220B9F" w:rsidP="002A0A68">
            <w:pPr>
              <w:spacing w:after="0" w:line="240" w:lineRule="auto"/>
              <w:rPr>
                <w:rFonts w:ascii="Times New Roman" w:eastAsia="Times New Roman" w:hAnsi="Times New Roman" w:cs="Times New Roman"/>
                <w:sz w:val="18"/>
                <w:szCs w:val="18"/>
                <w:lang w:eastAsia="tr-TR"/>
              </w:rPr>
            </w:pPr>
            <w:proofErr w:type="spellStart"/>
            <w:r w:rsidRPr="002A0A68">
              <w:rPr>
                <w:rFonts w:ascii="Times New Roman" w:eastAsia="Times New Roman" w:hAnsi="Times New Roman" w:cs="Times New Roman"/>
                <w:sz w:val="18"/>
                <w:szCs w:val="18"/>
                <w:lang w:eastAsia="tr-TR"/>
              </w:rPr>
              <w:t>Homosistein</w:t>
            </w:r>
            <w:proofErr w:type="spellEnd"/>
            <w:r w:rsidRPr="002A0A68">
              <w:rPr>
                <w:rFonts w:ascii="Times New Roman" w:eastAsia="Times New Roman" w:hAnsi="Times New Roman" w:cs="Times New Roman"/>
                <w:sz w:val="18"/>
                <w:szCs w:val="18"/>
                <w:lang w:eastAsia="tr-TR"/>
              </w:rPr>
              <w:t xml:space="preserve"> (Kuru kan)</w:t>
            </w:r>
          </w:p>
        </w:tc>
        <w:tc>
          <w:tcPr>
            <w:tcW w:w="47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09E9E3" w14:textId="77777777" w:rsidR="00220B9F" w:rsidRPr="002A0A68" w:rsidRDefault="00220B9F" w:rsidP="002A0A68">
            <w:pPr>
              <w:spacing w:after="0" w:line="240" w:lineRule="auto"/>
              <w:jc w:val="both"/>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 xml:space="preserve">Çocuk genetik hastalıkları, tıbbi genetik, kadın hastalıkları ve doğum, endokrinoloji, hematoloji, çocuk hematoloji, kardiyoloji, metabolizma, </w:t>
            </w:r>
            <w:proofErr w:type="spellStart"/>
            <w:r w:rsidRPr="002A0A68">
              <w:rPr>
                <w:rFonts w:ascii="Times New Roman" w:eastAsia="Times New Roman" w:hAnsi="Times New Roman" w:cs="Times New Roman"/>
                <w:sz w:val="18"/>
                <w:szCs w:val="18"/>
                <w:lang w:eastAsia="tr-TR"/>
              </w:rPr>
              <w:t>nefroloji</w:t>
            </w:r>
            <w:proofErr w:type="spellEnd"/>
            <w:r w:rsidRPr="002A0A68">
              <w:rPr>
                <w:rFonts w:ascii="Times New Roman" w:eastAsia="Times New Roman" w:hAnsi="Times New Roman" w:cs="Times New Roman"/>
                <w:sz w:val="18"/>
                <w:szCs w:val="18"/>
                <w:lang w:eastAsia="tr-TR"/>
              </w:rPr>
              <w:t xml:space="preserve">, </w:t>
            </w:r>
            <w:proofErr w:type="spellStart"/>
            <w:r w:rsidRPr="002A0A68">
              <w:rPr>
                <w:rFonts w:ascii="Times New Roman" w:eastAsia="Times New Roman" w:hAnsi="Times New Roman" w:cs="Times New Roman"/>
                <w:sz w:val="18"/>
                <w:szCs w:val="18"/>
                <w:lang w:eastAsia="tr-TR"/>
              </w:rPr>
              <w:t>neonatoloji</w:t>
            </w:r>
            <w:proofErr w:type="spellEnd"/>
            <w:r w:rsidRPr="002A0A68">
              <w:rPr>
                <w:rFonts w:ascii="Times New Roman" w:eastAsia="Times New Roman" w:hAnsi="Times New Roman" w:cs="Times New Roman"/>
                <w:sz w:val="18"/>
                <w:szCs w:val="18"/>
                <w:lang w:eastAsia="tr-TR"/>
              </w:rPr>
              <w:t>, nöroloji ve tıbbi onkoloji uzman hekimleri tarafından istenmesi halinde faturalandırılır.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5EA2B3" w14:textId="77777777" w:rsidR="00220B9F" w:rsidRPr="002A0A68" w:rsidRDefault="00220B9F" w:rsidP="002A0A68">
            <w:pPr>
              <w:spacing w:after="0" w:line="240" w:lineRule="auto"/>
              <w:jc w:val="right"/>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201,85</w:t>
            </w:r>
          </w:p>
        </w:tc>
      </w:tr>
      <w:tr w:rsidR="00220B9F" w:rsidRPr="002A0A68" w14:paraId="52064164" w14:textId="77777777" w:rsidTr="008B59ED">
        <w:trPr>
          <w:trHeight w:val="604"/>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714B0C" w14:textId="77777777" w:rsidR="00220B9F" w:rsidRPr="002A0A68" w:rsidRDefault="00220B9F" w:rsidP="002A0A68">
            <w:pPr>
              <w:spacing w:after="0" w:line="240" w:lineRule="auto"/>
              <w:jc w:val="center"/>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L110000</w:t>
            </w:r>
          </w:p>
        </w:tc>
        <w:tc>
          <w:tcPr>
            <w:tcW w:w="2588" w:type="dxa"/>
            <w:tcBorders>
              <w:top w:val="single" w:sz="4" w:space="0" w:color="auto"/>
              <w:left w:val="nil"/>
              <w:bottom w:val="single" w:sz="4" w:space="0" w:color="auto"/>
              <w:right w:val="single" w:sz="4" w:space="0" w:color="auto"/>
            </w:tcBorders>
            <w:shd w:val="clear" w:color="auto" w:fill="auto"/>
            <w:vAlign w:val="center"/>
            <w:hideMark/>
          </w:tcPr>
          <w:p w14:paraId="3558D4DD" w14:textId="77777777" w:rsidR="00220B9F" w:rsidRPr="002A0A68" w:rsidRDefault="00220B9F" w:rsidP="002A0A68">
            <w:pPr>
              <w:spacing w:after="0" w:line="240" w:lineRule="auto"/>
              <w:rPr>
                <w:rFonts w:ascii="Times New Roman" w:eastAsia="Times New Roman" w:hAnsi="Times New Roman" w:cs="Times New Roman"/>
                <w:sz w:val="18"/>
                <w:szCs w:val="18"/>
                <w:lang w:eastAsia="tr-TR"/>
              </w:rPr>
            </w:pPr>
            <w:proofErr w:type="spellStart"/>
            <w:r w:rsidRPr="002A0A68">
              <w:rPr>
                <w:rFonts w:ascii="Times New Roman" w:eastAsia="Times New Roman" w:hAnsi="Times New Roman" w:cs="Times New Roman"/>
                <w:sz w:val="18"/>
                <w:szCs w:val="18"/>
                <w:lang w:eastAsia="tr-TR"/>
              </w:rPr>
              <w:t>Homosistein</w:t>
            </w:r>
            <w:proofErr w:type="spellEnd"/>
            <w:r w:rsidRPr="002A0A68">
              <w:rPr>
                <w:rFonts w:ascii="Times New Roman" w:eastAsia="Times New Roman" w:hAnsi="Times New Roman" w:cs="Times New Roman"/>
                <w:sz w:val="18"/>
                <w:szCs w:val="18"/>
                <w:lang w:eastAsia="tr-TR"/>
              </w:rPr>
              <w:t xml:space="preserve"> (BOS)</w:t>
            </w:r>
          </w:p>
        </w:tc>
        <w:tc>
          <w:tcPr>
            <w:tcW w:w="4783" w:type="dxa"/>
            <w:tcBorders>
              <w:top w:val="single" w:sz="4" w:space="0" w:color="auto"/>
              <w:left w:val="nil"/>
              <w:bottom w:val="single" w:sz="4" w:space="0" w:color="auto"/>
              <w:right w:val="single" w:sz="4" w:space="0" w:color="auto"/>
            </w:tcBorders>
            <w:shd w:val="clear" w:color="auto" w:fill="auto"/>
            <w:vAlign w:val="center"/>
            <w:hideMark/>
          </w:tcPr>
          <w:p w14:paraId="2BEB0365" w14:textId="77777777" w:rsidR="00220B9F" w:rsidRPr="002A0A68" w:rsidRDefault="00220B9F" w:rsidP="002A0A68">
            <w:pPr>
              <w:spacing w:after="0" w:line="240" w:lineRule="auto"/>
              <w:jc w:val="both"/>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 xml:space="preserve">Çocuk genetik hastalıkları, tıbbi genetik, kadın hastalıkları ve doğum, endokrinoloji, hematoloji, çocuk hematoloji, kardiyoloji, metabolizma, </w:t>
            </w:r>
            <w:proofErr w:type="spellStart"/>
            <w:r w:rsidRPr="002A0A68">
              <w:rPr>
                <w:rFonts w:ascii="Times New Roman" w:eastAsia="Times New Roman" w:hAnsi="Times New Roman" w:cs="Times New Roman"/>
                <w:sz w:val="18"/>
                <w:szCs w:val="18"/>
                <w:lang w:eastAsia="tr-TR"/>
              </w:rPr>
              <w:t>nefroloji</w:t>
            </w:r>
            <w:proofErr w:type="spellEnd"/>
            <w:r w:rsidRPr="002A0A68">
              <w:rPr>
                <w:rFonts w:ascii="Times New Roman" w:eastAsia="Times New Roman" w:hAnsi="Times New Roman" w:cs="Times New Roman"/>
                <w:sz w:val="18"/>
                <w:szCs w:val="18"/>
                <w:lang w:eastAsia="tr-TR"/>
              </w:rPr>
              <w:t xml:space="preserve">, </w:t>
            </w:r>
            <w:proofErr w:type="spellStart"/>
            <w:r w:rsidRPr="002A0A68">
              <w:rPr>
                <w:rFonts w:ascii="Times New Roman" w:eastAsia="Times New Roman" w:hAnsi="Times New Roman" w:cs="Times New Roman"/>
                <w:sz w:val="18"/>
                <w:szCs w:val="18"/>
                <w:lang w:eastAsia="tr-TR"/>
              </w:rPr>
              <w:t>neonatoloji</w:t>
            </w:r>
            <w:proofErr w:type="spellEnd"/>
            <w:r w:rsidRPr="002A0A68">
              <w:rPr>
                <w:rFonts w:ascii="Times New Roman" w:eastAsia="Times New Roman" w:hAnsi="Times New Roman" w:cs="Times New Roman"/>
                <w:sz w:val="18"/>
                <w:szCs w:val="18"/>
                <w:lang w:eastAsia="tr-TR"/>
              </w:rPr>
              <w:t>, nöroloji ve tıbbi onkoloji uzman hekimleri tarafından istenmesi halinde faturalandırılır.</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1EDFCC0" w14:textId="77777777" w:rsidR="00220B9F" w:rsidRPr="002A0A68" w:rsidRDefault="00220B9F" w:rsidP="002A0A68">
            <w:pPr>
              <w:spacing w:after="0" w:line="240" w:lineRule="auto"/>
              <w:jc w:val="right"/>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201,85</w:t>
            </w:r>
          </w:p>
        </w:tc>
      </w:tr>
      <w:tr w:rsidR="00220B9F" w:rsidRPr="002A0A68" w14:paraId="2636F050" w14:textId="77777777" w:rsidTr="00326602">
        <w:trPr>
          <w:trHeight w:val="731"/>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55078C0B" w14:textId="77777777" w:rsidR="00220B9F" w:rsidRPr="002A0A68" w:rsidRDefault="00220B9F" w:rsidP="002A0A68">
            <w:pPr>
              <w:spacing w:after="0" w:line="240" w:lineRule="auto"/>
              <w:jc w:val="center"/>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L110010</w:t>
            </w:r>
          </w:p>
        </w:tc>
        <w:tc>
          <w:tcPr>
            <w:tcW w:w="2588" w:type="dxa"/>
            <w:tcBorders>
              <w:top w:val="nil"/>
              <w:left w:val="nil"/>
              <w:bottom w:val="single" w:sz="4" w:space="0" w:color="auto"/>
              <w:right w:val="single" w:sz="4" w:space="0" w:color="auto"/>
            </w:tcBorders>
            <w:shd w:val="clear" w:color="auto" w:fill="auto"/>
            <w:vAlign w:val="center"/>
            <w:hideMark/>
          </w:tcPr>
          <w:p w14:paraId="1D945F5C" w14:textId="77777777" w:rsidR="00220B9F" w:rsidRPr="002A0A68" w:rsidRDefault="00220B9F" w:rsidP="002A0A68">
            <w:pPr>
              <w:spacing w:after="0" w:line="240" w:lineRule="auto"/>
              <w:rPr>
                <w:rFonts w:ascii="Times New Roman" w:eastAsia="Times New Roman" w:hAnsi="Times New Roman" w:cs="Times New Roman"/>
                <w:sz w:val="18"/>
                <w:szCs w:val="18"/>
                <w:lang w:eastAsia="tr-TR"/>
              </w:rPr>
            </w:pPr>
            <w:proofErr w:type="spellStart"/>
            <w:r w:rsidRPr="002A0A68">
              <w:rPr>
                <w:rFonts w:ascii="Times New Roman" w:eastAsia="Times New Roman" w:hAnsi="Times New Roman" w:cs="Times New Roman"/>
                <w:sz w:val="18"/>
                <w:szCs w:val="18"/>
                <w:lang w:eastAsia="tr-TR"/>
              </w:rPr>
              <w:t>Homosistein</w:t>
            </w:r>
            <w:proofErr w:type="spellEnd"/>
            <w:r w:rsidRPr="002A0A68">
              <w:rPr>
                <w:rFonts w:ascii="Times New Roman" w:eastAsia="Times New Roman" w:hAnsi="Times New Roman" w:cs="Times New Roman"/>
                <w:sz w:val="18"/>
                <w:szCs w:val="18"/>
                <w:lang w:eastAsia="tr-TR"/>
              </w:rPr>
              <w:t xml:space="preserve"> (Diğer vücut sıvıları)</w:t>
            </w:r>
          </w:p>
        </w:tc>
        <w:tc>
          <w:tcPr>
            <w:tcW w:w="4783" w:type="dxa"/>
            <w:tcBorders>
              <w:top w:val="nil"/>
              <w:left w:val="nil"/>
              <w:bottom w:val="single" w:sz="4" w:space="0" w:color="auto"/>
              <w:right w:val="single" w:sz="4" w:space="0" w:color="auto"/>
            </w:tcBorders>
            <w:shd w:val="clear" w:color="auto" w:fill="auto"/>
            <w:vAlign w:val="center"/>
            <w:hideMark/>
          </w:tcPr>
          <w:p w14:paraId="601B0C56" w14:textId="77777777" w:rsidR="00220B9F" w:rsidRPr="002A0A68" w:rsidRDefault="00220B9F" w:rsidP="002A0A68">
            <w:pPr>
              <w:spacing w:after="0" w:line="240" w:lineRule="auto"/>
              <w:jc w:val="both"/>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 xml:space="preserve">Çocuk genetik hastalıkları, tıbbi genetik, kadın hastalıkları ve doğum, endokrinoloji, hematoloji, çocuk hematoloji, kardiyoloji, metabolizma, </w:t>
            </w:r>
            <w:proofErr w:type="spellStart"/>
            <w:r w:rsidRPr="002A0A68">
              <w:rPr>
                <w:rFonts w:ascii="Times New Roman" w:eastAsia="Times New Roman" w:hAnsi="Times New Roman" w:cs="Times New Roman"/>
                <w:sz w:val="18"/>
                <w:szCs w:val="18"/>
                <w:lang w:eastAsia="tr-TR"/>
              </w:rPr>
              <w:t>nefroloji</w:t>
            </w:r>
            <w:proofErr w:type="spellEnd"/>
            <w:r w:rsidRPr="002A0A68">
              <w:rPr>
                <w:rFonts w:ascii="Times New Roman" w:eastAsia="Times New Roman" w:hAnsi="Times New Roman" w:cs="Times New Roman"/>
                <w:sz w:val="18"/>
                <w:szCs w:val="18"/>
                <w:lang w:eastAsia="tr-TR"/>
              </w:rPr>
              <w:t xml:space="preserve">, </w:t>
            </w:r>
            <w:proofErr w:type="spellStart"/>
            <w:r w:rsidRPr="002A0A68">
              <w:rPr>
                <w:rFonts w:ascii="Times New Roman" w:eastAsia="Times New Roman" w:hAnsi="Times New Roman" w:cs="Times New Roman"/>
                <w:sz w:val="18"/>
                <w:szCs w:val="18"/>
                <w:lang w:eastAsia="tr-TR"/>
              </w:rPr>
              <w:t>neonatoloji</w:t>
            </w:r>
            <w:proofErr w:type="spellEnd"/>
            <w:r w:rsidRPr="002A0A68">
              <w:rPr>
                <w:rFonts w:ascii="Times New Roman" w:eastAsia="Times New Roman" w:hAnsi="Times New Roman" w:cs="Times New Roman"/>
                <w:sz w:val="18"/>
                <w:szCs w:val="18"/>
                <w:lang w:eastAsia="tr-TR"/>
              </w:rPr>
              <w:t>, nöroloji ve tıbbi onkoloji uzman hekimleri tarafından istenmesi halinde faturalandırılır.</w:t>
            </w:r>
          </w:p>
        </w:tc>
        <w:tc>
          <w:tcPr>
            <w:tcW w:w="1134" w:type="dxa"/>
            <w:tcBorders>
              <w:top w:val="nil"/>
              <w:left w:val="nil"/>
              <w:bottom w:val="single" w:sz="4" w:space="0" w:color="auto"/>
              <w:right w:val="single" w:sz="4" w:space="0" w:color="auto"/>
            </w:tcBorders>
            <w:shd w:val="clear" w:color="auto" w:fill="auto"/>
            <w:vAlign w:val="center"/>
            <w:hideMark/>
          </w:tcPr>
          <w:p w14:paraId="08B516C3" w14:textId="77777777" w:rsidR="00220B9F" w:rsidRPr="002A0A68" w:rsidRDefault="00220B9F" w:rsidP="002A0A68">
            <w:pPr>
              <w:spacing w:after="0" w:line="240" w:lineRule="auto"/>
              <w:jc w:val="right"/>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201,85</w:t>
            </w:r>
          </w:p>
        </w:tc>
      </w:tr>
    </w:tbl>
    <w:p w14:paraId="79F6FC80" w14:textId="6F5C94FD" w:rsidR="00220B9F" w:rsidRPr="002A0A68" w:rsidRDefault="00220B9F" w:rsidP="002A0A68">
      <w:pPr>
        <w:keepNext/>
        <w:keepLines/>
        <w:tabs>
          <w:tab w:val="left" w:pos="993"/>
        </w:tabs>
        <w:spacing w:after="0" w:line="240" w:lineRule="auto"/>
        <w:jc w:val="both"/>
        <w:outlineLvl w:val="2"/>
        <w:rPr>
          <w:rFonts w:ascii="Times New Roman" w:eastAsia="Times New Roman" w:hAnsi="Times New Roman" w:cs="Times New Roman"/>
          <w:sz w:val="18"/>
          <w:szCs w:val="18"/>
        </w:rPr>
      </w:pPr>
      <w:bookmarkStart w:id="5" w:name="_Hlk184658332"/>
      <w:r w:rsidRPr="002A0A68">
        <w:rPr>
          <w:rFonts w:ascii="Times New Roman" w:eastAsia="Times New Roman" w:hAnsi="Times New Roman" w:cs="Times New Roman"/>
          <w:sz w:val="18"/>
          <w:szCs w:val="18"/>
        </w:rPr>
        <w:t xml:space="preserve">                                                                                                                                                                                                              ”</w:t>
      </w:r>
    </w:p>
    <w:bookmarkEnd w:id="5"/>
    <w:p w14:paraId="4DCCA472" w14:textId="5432B3CA" w:rsidR="00EF67DE" w:rsidRPr="002A0A68" w:rsidRDefault="00EF67DE" w:rsidP="002A0A68">
      <w:pPr>
        <w:keepNext/>
        <w:keepLines/>
        <w:tabs>
          <w:tab w:val="left" w:pos="993"/>
        </w:tabs>
        <w:spacing w:after="0" w:line="240" w:lineRule="auto"/>
        <w:jc w:val="both"/>
        <w:outlineLvl w:val="2"/>
        <w:rPr>
          <w:rFonts w:ascii="Times New Roman" w:eastAsia="Times New Roman" w:hAnsi="Times New Roman" w:cs="Times New Roman"/>
          <w:sz w:val="18"/>
          <w:szCs w:val="18"/>
        </w:rPr>
      </w:pPr>
      <w:r w:rsidRPr="002A0A68">
        <w:rPr>
          <w:rFonts w:ascii="Times New Roman" w:eastAsia="Times New Roman" w:hAnsi="Times New Roman" w:cs="Times New Roman"/>
          <w:sz w:val="18"/>
          <w:szCs w:val="18"/>
        </w:rPr>
        <w:t>“</w:t>
      </w:r>
    </w:p>
    <w:tbl>
      <w:tblPr>
        <w:tblW w:w="9351" w:type="dxa"/>
        <w:tblLayout w:type="fixed"/>
        <w:tblCellMar>
          <w:left w:w="70" w:type="dxa"/>
          <w:right w:w="70" w:type="dxa"/>
        </w:tblCellMar>
        <w:tblLook w:val="04A0" w:firstRow="1" w:lastRow="0" w:firstColumn="1" w:lastColumn="0" w:noHBand="0" w:noVBand="1"/>
      </w:tblPr>
      <w:tblGrid>
        <w:gridCol w:w="846"/>
        <w:gridCol w:w="2588"/>
        <w:gridCol w:w="4783"/>
        <w:gridCol w:w="1134"/>
      </w:tblGrid>
      <w:tr w:rsidR="00EF67DE" w:rsidRPr="002A0A68" w14:paraId="4C3E5A96" w14:textId="77777777" w:rsidTr="00326602">
        <w:trPr>
          <w:trHeight w:val="884"/>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28DDE712" w14:textId="77777777" w:rsidR="00EF67DE" w:rsidRPr="002A0A68" w:rsidRDefault="00EF67DE" w:rsidP="002A0A68">
            <w:pPr>
              <w:spacing w:after="0" w:line="240" w:lineRule="auto"/>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 </w:t>
            </w:r>
          </w:p>
        </w:tc>
        <w:tc>
          <w:tcPr>
            <w:tcW w:w="2588" w:type="dxa"/>
            <w:tcBorders>
              <w:top w:val="single" w:sz="4" w:space="0" w:color="auto"/>
              <w:left w:val="nil"/>
              <w:bottom w:val="single" w:sz="4" w:space="0" w:color="auto"/>
              <w:right w:val="single" w:sz="4" w:space="0" w:color="auto"/>
            </w:tcBorders>
            <w:shd w:val="clear" w:color="auto" w:fill="auto"/>
            <w:vAlign w:val="center"/>
          </w:tcPr>
          <w:p w14:paraId="63F65BE1" w14:textId="77777777" w:rsidR="00EF67DE" w:rsidRPr="002A0A68" w:rsidRDefault="00EF67DE" w:rsidP="002A0A68">
            <w:pPr>
              <w:spacing w:after="0" w:line="240" w:lineRule="auto"/>
              <w:rPr>
                <w:rFonts w:ascii="Times New Roman" w:eastAsia="Times New Roman" w:hAnsi="Times New Roman" w:cs="Times New Roman"/>
                <w:sz w:val="18"/>
                <w:szCs w:val="18"/>
                <w:lang w:eastAsia="tr-TR"/>
              </w:rPr>
            </w:pPr>
            <w:r w:rsidRPr="002A0A68">
              <w:rPr>
                <w:rFonts w:ascii="Times New Roman" w:eastAsia="Times New Roman" w:hAnsi="Times New Roman" w:cs="Times New Roman"/>
                <w:b/>
                <w:bCs/>
                <w:sz w:val="18"/>
                <w:szCs w:val="18"/>
                <w:lang w:eastAsia="tr-TR"/>
              </w:rPr>
              <w:t xml:space="preserve">9.2. YASADIŞI VE KÖTÜYE KULLANILAN MADDE ANALİZLERİ </w:t>
            </w:r>
          </w:p>
        </w:tc>
        <w:tc>
          <w:tcPr>
            <w:tcW w:w="4783" w:type="dxa"/>
            <w:tcBorders>
              <w:top w:val="single" w:sz="4" w:space="0" w:color="auto"/>
              <w:left w:val="nil"/>
              <w:bottom w:val="single" w:sz="4" w:space="0" w:color="auto"/>
              <w:right w:val="single" w:sz="4" w:space="0" w:color="auto"/>
            </w:tcBorders>
            <w:shd w:val="clear" w:color="auto" w:fill="auto"/>
            <w:vAlign w:val="center"/>
          </w:tcPr>
          <w:p w14:paraId="7D2FBC5F" w14:textId="77777777" w:rsidR="00EF67DE" w:rsidRPr="002A0A68" w:rsidRDefault="00EF67DE" w:rsidP="002A0A68">
            <w:pPr>
              <w:spacing w:after="0" w:line="240" w:lineRule="auto"/>
              <w:jc w:val="both"/>
              <w:rPr>
                <w:rFonts w:ascii="Times New Roman" w:eastAsia="Times New Roman" w:hAnsi="Times New Roman" w:cs="Times New Roman"/>
                <w:sz w:val="18"/>
                <w:szCs w:val="18"/>
                <w:lang w:eastAsia="tr-TR"/>
              </w:rPr>
            </w:pPr>
            <w:r w:rsidRPr="002A0A68">
              <w:rPr>
                <w:rFonts w:ascii="Times New Roman" w:eastAsia="Times New Roman" w:hAnsi="Times New Roman" w:cs="Times New Roman"/>
                <w:b/>
                <w:bCs/>
                <w:sz w:val="18"/>
                <w:szCs w:val="18"/>
                <w:lang w:eastAsia="tr-TR"/>
              </w:rPr>
              <w:t xml:space="preserve">(F10-19) </w:t>
            </w:r>
            <w:proofErr w:type="spellStart"/>
            <w:r w:rsidRPr="002A0A68">
              <w:rPr>
                <w:rFonts w:ascii="Times New Roman" w:eastAsia="Times New Roman" w:hAnsi="Times New Roman" w:cs="Times New Roman"/>
                <w:b/>
                <w:bCs/>
                <w:sz w:val="18"/>
                <w:szCs w:val="18"/>
                <w:lang w:eastAsia="tr-TR"/>
              </w:rPr>
              <w:t>Psikoaktif</w:t>
            </w:r>
            <w:proofErr w:type="spellEnd"/>
            <w:r w:rsidRPr="002A0A68">
              <w:rPr>
                <w:rFonts w:ascii="Times New Roman" w:eastAsia="Times New Roman" w:hAnsi="Times New Roman" w:cs="Times New Roman"/>
                <w:b/>
                <w:bCs/>
                <w:sz w:val="18"/>
                <w:szCs w:val="18"/>
                <w:lang w:eastAsia="tr-TR"/>
              </w:rPr>
              <w:t xml:space="preserve"> madde kullanımına bağlı zihin ve davranış bozukluklarında veya</w:t>
            </w:r>
            <w:r w:rsidRPr="002A0A68">
              <w:rPr>
                <w:rFonts w:ascii="Times New Roman" w:hAnsi="Times New Roman" w:cs="Times New Roman"/>
                <w:sz w:val="18"/>
                <w:szCs w:val="18"/>
              </w:rPr>
              <w:t xml:space="preserve"> </w:t>
            </w:r>
            <w:r w:rsidRPr="002A0A68">
              <w:rPr>
                <w:rFonts w:ascii="Times New Roman" w:eastAsia="Times New Roman" w:hAnsi="Times New Roman" w:cs="Times New Roman"/>
                <w:b/>
                <w:bCs/>
                <w:sz w:val="18"/>
                <w:szCs w:val="18"/>
                <w:lang w:eastAsia="tr-TR"/>
              </w:rPr>
              <w:t xml:space="preserve">klinik olarak, </w:t>
            </w:r>
            <w:proofErr w:type="spellStart"/>
            <w:r w:rsidRPr="002A0A68">
              <w:rPr>
                <w:rFonts w:ascii="Times New Roman" w:eastAsia="Times New Roman" w:hAnsi="Times New Roman" w:cs="Times New Roman"/>
                <w:b/>
                <w:bCs/>
                <w:sz w:val="18"/>
                <w:szCs w:val="18"/>
                <w:lang w:eastAsia="tr-TR"/>
              </w:rPr>
              <w:t>psikoaktif</w:t>
            </w:r>
            <w:proofErr w:type="spellEnd"/>
            <w:r w:rsidRPr="002A0A68">
              <w:rPr>
                <w:rFonts w:ascii="Times New Roman" w:eastAsia="Times New Roman" w:hAnsi="Times New Roman" w:cs="Times New Roman"/>
                <w:b/>
                <w:bCs/>
                <w:sz w:val="18"/>
                <w:szCs w:val="18"/>
                <w:lang w:eastAsia="tr-TR"/>
              </w:rPr>
              <w:t xml:space="preserve"> madde kullanımı şüphesi düşünülen vakalarda faturalandırılır. Genel tarama amaçlı faturalandırılmaz.</w:t>
            </w:r>
          </w:p>
        </w:tc>
        <w:tc>
          <w:tcPr>
            <w:tcW w:w="1134" w:type="dxa"/>
            <w:tcBorders>
              <w:top w:val="single" w:sz="4" w:space="0" w:color="auto"/>
              <w:left w:val="nil"/>
              <w:bottom w:val="single" w:sz="4" w:space="0" w:color="auto"/>
              <w:right w:val="single" w:sz="4" w:space="0" w:color="auto"/>
            </w:tcBorders>
            <w:shd w:val="clear" w:color="auto" w:fill="auto"/>
            <w:vAlign w:val="center"/>
          </w:tcPr>
          <w:p w14:paraId="2B5A8F76" w14:textId="77777777" w:rsidR="00EF67DE" w:rsidRPr="002A0A68" w:rsidRDefault="00EF67DE" w:rsidP="002A0A68">
            <w:pPr>
              <w:spacing w:after="0" w:line="240" w:lineRule="auto"/>
              <w:jc w:val="right"/>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 </w:t>
            </w:r>
          </w:p>
        </w:tc>
      </w:tr>
    </w:tbl>
    <w:p w14:paraId="5B709F77" w14:textId="32410D6C" w:rsidR="00220B9F" w:rsidRPr="002A0A68" w:rsidRDefault="00EF67DE" w:rsidP="002A0A68">
      <w:pPr>
        <w:keepNext/>
        <w:keepLines/>
        <w:tabs>
          <w:tab w:val="left" w:pos="993"/>
        </w:tabs>
        <w:spacing w:after="0" w:line="240" w:lineRule="auto"/>
        <w:jc w:val="both"/>
        <w:outlineLvl w:val="2"/>
        <w:rPr>
          <w:rFonts w:ascii="Times New Roman" w:eastAsia="Times New Roman" w:hAnsi="Times New Roman" w:cs="Times New Roman"/>
          <w:sz w:val="18"/>
          <w:szCs w:val="18"/>
        </w:rPr>
      </w:pPr>
      <w:r w:rsidRPr="002A0A68">
        <w:rPr>
          <w:rFonts w:ascii="Times New Roman" w:eastAsia="Times New Roman" w:hAnsi="Times New Roman" w:cs="Times New Roman"/>
          <w:sz w:val="18"/>
          <w:szCs w:val="18"/>
        </w:rPr>
        <w:t xml:space="preserve">                                                                                                                                                                                                              ”</w:t>
      </w:r>
    </w:p>
    <w:p w14:paraId="04ACC047" w14:textId="3662EEDD" w:rsidR="00EF67DE" w:rsidRPr="002A0A68" w:rsidRDefault="00EF67DE" w:rsidP="002A0A68">
      <w:pPr>
        <w:keepNext/>
        <w:keepLines/>
        <w:tabs>
          <w:tab w:val="left" w:pos="993"/>
        </w:tabs>
        <w:spacing w:after="0" w:line="240" w:lineRule="auto"/>
        <w:jc w:val="both"/>
        <w:outlineLvl w:val="2"/>
        <w:rPr>
          <w:rFonts w:ascii="Times New Roman" w:eastAsia="Times New Roman" w:hAnsi="Times New Roman" w:cs="Times New Roman"/>
          <w:sz w:val="18"/>
          <w:szCs w:val="18"/>
        </w:rPr>
      </w:pPr>
      <w:r w:rsidRPr="002A0A68">
        <w:rPr>
          <w:rFonts w:ascii="Times New Roman" w:eastAsia="Times New Roman" w:hAnsi="Times New Roman" w:cs="Times New Roman"/>
          <w:sz w:val="18"/>
          <w:szCs w:val="18"/>
        </w:rPr>
        <w:t>“</w:t>
      </w:r>
    </w:p>
    <w:tbl>
      <w:tblPr>
        <w:tblW w:w="9351" w:type="dxa"/>
        <w:tblLayout w:type="fixed"/>
        <w:tblCellMar>
          <w:left w:w="70" w:type="dxa"/>
          <w:right w:w="70" w:type="dxa"/>
        </w:tblCellMar>
        <w:tblLook w:val="04A0" w:firstRow="1" w:lastRow="0" w:firstColumn="1" w:lastColumn="0" w:noHBand="0" w:noVBand="1"/>
      </w:tblPr>
      <w:tblGrid>
        <w:gridCol w:w="846"/>
        <w:gridCol w:w="2588"/>
        <w:gridCol w:w="4783"/>
        <w:gridCol w:w="1134"/>
      </w:tblGrid>
      <w:tr w:rsidR="00EF67DE" w:rsidRPr="002A0A68" w14:paraId="524ABCDB" w14:textId="77777777" w:rsidTr="00A86A9C">
        <w:trPr>
          <w:trHeight w:val="852"/>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1D8A2CB4" w14:textId="77777777" w:rsidR="00EF67DE" w:rsidRPr="002A0A68" w:rsidRDefault="00EF67DE" w:rsidP="002A0A68">
            <w:pPr>
              <w:spacing w:after="0" w:line="240" w:lineRule="auto"/>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 </w:t>
            </w:r>
          </w:p>
        </w:tc>
        <w:tc>
          <w:tcPr>
            <w:tcW w:w="2588" w:type="dxa"/>
            <w:tcBorders>
              <w:top w:val="single" w:sz="4" w:space="0" w:color="auto"/>
              <w:left w:val="nil"/>
              <w:bottom w:val="single" w:sz="4" w:space="0" w:color="auto"/>
              <w:right w:val="single" w:sz="4" w:space="0" w:color="auto"/>
            </w:tcBorders>
            <w:shd w:val="clear" w:color="auto" w:fill="auto"/>
            <w:vAlign w:val="center"/>
          </w:tcPr>
          <w:p w14:paraId="58E1BC6C" w14:textId="77777777" w:rsidR="00EF67DE" w:rsidRPr="002A0A68" w:rsidRDefault="00EF67DE" w:rsidP="002A0A68">
            <w:pPr>
              <w:spacing w:after="0" w:line="240" w:lineRule="auto"/>
              <w:rPr>
                <w:rFonts w:ascii="Times New Roman" w:eastAsia="Times New Roman" w:hAnsi="Times New Roman" w:cs="Times New Roman"/>
                <w:sz w:val="18"/>
                <w:szCs w:val="18"/>
                <w:lang w:eastAsia="tr-TR"/>
              </w:rPr>
            </w:pPr>
            <w:r w:rsidRPr="002A0A68">
              <w:rPr>
                <w:rFonts w:ascii="Times New Roman" w:eastAsia="Times New Roman" w:hAnsi="Times New Roman" w:cs="Times New Roman"/>
                <w:b/>
                <w:bCs/>
                <w:sz w:val="18"/>
                <w:szCs w:val="18"/>
                <w:lang w:eastAsia="tr-TR"/>
              </w:rPr>
              <w:t>Tarama Analizleri</w:t>
            </w:r>
          </w:p>
        </w:tc>
        <w:tc>
          <w:tcPr>
            <w:tcW w:w="4783" w:type="dxa"/>
            <w:tcBorders>
              <w:top w:val="single" w:sz="4" w:space="0" w:color="auto"/>
              <w:left w:val="nil"/>
              <w:bottom w:val="single" w:sz="4" w:space="0" w:color="auto"/>
              <w:right w:val="single" w:sz="4" w:space="0" w:color="auto"/>
            </w:tcBorders>
            <w:shd w:val="clear" w:color="auto" w:fill="auto"/>
            <w:vAlign w:val="center"/>
          </w:tcPr>
          <w:p w14:paraId="67065C90" w14:textId="77777777" w:rsidR="00EF67DE" w:rsidRPr="002A0A68" w:rsidRDefault="00EF67DE" w:rsidP="002A0A68">
            <w:pPr>
              <w:spacing w:after="0" w:line="240" w:lineRule="auto"/>
              <w:jc w:val="both"/>
              <w:rPr>
                <w:rFonts w:ascii="Times New Roman" w:eastAsia="Times New Roman" w:hAnsi="Times New Roman" w:cs="Times New Roman"/>
                <w:sz w:val="18"/>
                <w:szCs w:val="18"/>
                <w:lang w:eastAsia="tr-TR"/>
              </w:rPr>
            </w:pPr>
            <w:r w:rsidRPr="002A0A68">
              <w:rPr>
                <w:rFonts w:ascii="Times New Roman" w:eastAsia="Times New Roman" w:hAnsi="Times New Roman" w:cs="Times New Roman"/>
                <w:b/>
                <w:bCs/>
                <w:sz w:val="18"/>
                <w:szCs w:val="18"/>
                <w:lang w:eastAsia="tr-TR"/>
              </w:rPr>
              <w:t>Kart testle yapılan tarama analizleri ödenmez. Acil tıp, çocuk/ergen ruh sağlığı ve hastalıkları ile erişkin ruh sağlığı ve hastalıkları uzman hekimleri tarafından istenmesi halinde veya yoğun bakım ünitelerince faturalandırılır.</w:t>
            </w:r>
          </w:p>
        </w:tc>
        <w:tc>
          <w:tcPr>
            <w:tcW w:w="1134" w:type="dxa"/>
            <w:tcBorders>
              <w:top w:val="single" w:sz="4" w:space="0" w:color="auto"/>
              <w:left w:val="nil"/>
              <w:bottom w:val="single" w:sz="4" w:space="0" w:color="auto"/>
              <w:right w:val="single" w:sz="4" w:space="0" w:color="auto"/>
            </w:tcBorders>
            <w:shd w:val="clear" w:color="auto" w:fill="auto"/>
            <w:vAlign w:val="center"/>
          </w:tcPr>
          <w:p w14:paraId="7A19FEA3" w14:textId="77777777" w:rsidR="00EF67DE" w:rsidRPr="002A0A68" w:rsidRDefault="00EF67DE" w:rsidP="002A0A68">
            <w:pPr>
              <w:spacing w:after="0" w:line="240" w:lineRule="auto"/>
              <w:jc w:val="right"/>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 </w:t>
            </w:r>
          </w:p>
        </w:tc>
      </w:tr>
    </w:tbl>
    <w:p w14:paraId="0C7271F3" w14:textId="778B123C" w:rsidR="00EF67DE" w:rsidRDefault="00A86A9C" w:rsidP="002A0A68">
      <w:pPr>
        <w:keepNext/>
        <w:keepLines/>
        <w:tabs>
          <w:tab w:val="left" w:pos="993"/>
        </w:tabs>
        <w:spacing w:after="0" w:line="240" w:lineRule="auto"/>
        <w:jc w:val="both"/>
        <w:outlineLvl w:val="2"/>
        <w:rPr>
          <w:rFonts w:ascii="Times New Roman" w:eastAsia="Times New Roman" w:hAnsi="Times New Roman" w:cs="Times New Roman"/>
          <w:sz w:val="18"/>
          <w:szCs w:val="18"/>
        </w:rPr>
      </w:pPr>
      <w:r w:rsidRPr="002A0A68">
        <w:rPr>
          <w:rFonts w:ascii="Times New Roman" w:eastAsia="Times New Roman" w:hAnsi="Times New Roman" w:cs="Times New Roman"/>
          <w:sz w:val="18"/>
          <w:szCs w:val="18"/>
        </w:rPr>
        <w:t xml:space="preserve">                                                                                                                                                                                                              ”</w:t>
      </w:r>
    </w:p>
    <w:p w14:paraId="56F2BC72" w14:textId="77777777" w:rsidR="00983401" w:rsidRPr="00983401" w:rsidRDefault="00983401" w:rsidP="00983401">
      <w:pPr>
        <w:keepNext/>
        <w:keepLines/>
        <w:tabs>
          <w:tab w:val="left" w:pos="993"/>
        </w:tabs>
        <w:spacing w:after="0" w:line="240" w:lineRule="auto"/>
        <w:jc w:val="both"/>
        <w:outlineLvl w:val="2"/>
        <w:rPr>
          <w:rFonts w:ascii="Times New Roman" w:eastAsia="Times New Roman" w:hAnsi="Times New Roman" w:cs="Times New Roman"/>
          <w:sz w:val="18"/>
          <w:szCs w:val="18"/>
        </w:rPr>
      </w:pPr>
      <w:r w:rsidRPr="00983401">
        <w:rPr>
          <w:rFonts w:ascii="Times New Roman" w:eastAsia="Times New Roman" w:hAnsi="Times New Roman" w:cs="Times New Roman"/>
          <w:sz w:val="18"/>
          <w:szCs w:val="18"/>
        </w:rPr>
        <w:t>“</w:t>
      </w:r>
    </w:p>
    <w:tbl>
      <w:tblPr>
        <w:tblW w:w="9345" w:type="dxa"/>
        <w:tblLayout w:type="fixed"/>
        <w:tblCellMar>
          <w:left w:w="70" w:type="dxa"/>
          <w:right w:w="70" w:type="dxa"/>
        </w:tblCellMar>
        <w:tblLook w:val="04A0" w:firstRow="1" w:lastRow="0" w:firstColumn="1" w:lastColumn="0" w:noHBand="0" w:noVBand="1"/>
      </w:tblPr>
      <w:tblGrid>
        <w:gridCol w:w="846"/>
        <w:gridCol w:w="2586"/>
        <w:gridCol w:w="4780"/>
        <w:gridCol w:w="1133"/>
      </w:tblGrid>
      <w:tr w:rsidR="00983401" w:rsidRPr="00983401" w14:paraId="2244E5F8" w14:textId="77777777" w:rsidTr="00983401">
        <w:trPr>
          <w:trHeight w:val="1116"/>
        </w:trPr>
        <w:tc>
          <w:tcPr>
            <w:tcW w:w="846" w:type="dxa"/>
            <w:tcBorders>
              <w:top w:val="single" w:sz="4" w:space="0" w:color="auto"/>
              <w:left w:val="single" w:sz="4" w:space="0" w:color="auto"/>
              <w:bottom w:val="single" w:sz="4" w:space="0" w:color="auto"/>
              <w:right w:val="single" w:sz="4" w:space="0" w:color="auto"/>
            </w:tcBorders>
            <w:vAlign w:val="center"/>
            <w:hideMark/>
          </w:tcPr>
          <w:p w14:paraId="39343A48" w14:textId="77777777" w:rsidR="00983401" w:rsidRPr="00983401" w:rsidRDefault="00983401" w:rsidP="00983401">
            <w:pPr>
              <w:spacing w:after="0" w:line="240" w:lineRule="auto"/>
              <w:rPr>
                <w:rFonts w:ascii="Times New Roman" w:eastAsia="Times New Roman" w:hAnsi="Times New Roman" w:cs="Times New Roman"/>
                <w:sz w:val="18"/>
                <w:szCs w:val="18"/>
                <w:lang w:eastAsia="tr-TR"/>
              </w:rPr>
            </w:pPr>
            <w:r w:rsidRPr="00983401">
              <w:rPr>
                <w:rFonts w:ascii="Times New Roman" w:eastAsia="Times New Roman" w:hAnsi="Times New Roman" w:cs="Times New Roman"/>
                <w:sz w:val="18"/>
                <w:szCs w:val="18"/>
                <w:lang w:eastAsia="tr-TR"/>
              </w:rPr>
              <w:t> </w:t>
            </w:r>
          </w:p>
        </w:tc>
        <w:tc>
          <w:tcPr>
            <w:tcW w:w="2588" w:type="dxa"/>
            <w:tcBorders>
              <w:top w:val="single" w:sz="4" w:space="0" w:color="auto"/>
              <w:left w:val="nil"/>
              <w:bottom w:val="single" w:sz="4" w:space="0" w:color="auto"/>
              <w:right w:val="single" w:sz="4" w:space="0" w:color="auto"/>
            </w:tcBorders>
            <w:vAlign w:val="center"/>
            <w:hideMark/>
          </w:tcPr>
          <w:p w14:paraId="23AC9FF8" w14:textId="77777777" w:rsidR="00983401" w:rsidRPr="00983401" w:rsidRDefault="00983401" w:rsidP="00983401">
            <w:pPr>
              <w:spacing w:after="0" w:line="240" w:lineRule="auto"/>
              <w:rPr>
                <w:rFonts w:ascii="Times New Roman" w:eastAsia="Times New Roman" w:hAnsi="Times New Roman" w:cs="Times New Roman"/>
                <w:sz w:val="18"/>
                <w:szCs w:val="18"/>
                <w:lang w:eastAsia="tr-TR"/>
              </w:rPr>
            </w:pPr>
            <w:r w:rsidRPr="00983401">
              <w:rPr>
                <w:rFonts w:ascii="Times New Roman" w:eastAsia="Times New Roman" w:hAnsi="Times New Roman" w:cs="Times New Roman"/>
                <w:b/>
                <w:bCs/>
                <w:sz w:val="18"/>
                <w:szCs w:val="18"/>
                <w:lang w:eastAsia="tr-TR"/>
              </w:rPr>
              <w:t>Doğrulama Analizleri</w:t>
            </w:r>
          </w:p>
        </w:tc>
        <w:tc>
          <w:tcPr>
            <w:tcW w:w="4783" w:type="dxa"/>
            <w:tcBorders>
              <w:top w:val="single" w:sz="4" w:space="0" w:color="auto"/>
              <w:left w:val="nil"/>
              <w:bottom w:val="single" w:sz="4" w:space="0" w:color="auto"/>
              <w:right w:val="single" w:sz="4" w:space="0" w:color="auto"/>
            </w:tcBorders>
            <w:vAlign w:val="center"/>
            <w:hideMark/>
          </w:tcPr>
          <w:p w14:paraId="3081AF55" w14:textId="77777777" w:rsidR="00983401" w:rsidRPr="00983401" w:rsidRDefault="00983401" w:rsidP="00983401">
            <w:pPr>
              <w:spacing w:after="0" w:line="240" w:lineRule="auto"/>
              <w:jc w:val="both"/>
              <w:rPr>
                <w:rFonts w:ascii="Times New Roman" w:eastAsia="Times New Roman" w:hAnsi="Times New Roman" w:cs="Times New Roman"/>
                <w:sz w:val="18"/>
                <w:szCs w:val="18"/>
                <w:lang w:eastAsia="tr-TR"/>
              </w:rPr>
            </w:pPr>
            <w:r w:rsidRPr="00983401">
              <w:rPr>
                <w:rFonts w:ascii="Times New Roman" w:eastAsia="Times New Roman" w:hAnsi="Times New Roman" w:cs="Times New Roman"/>
                <w:b/>
                <w:bCs/>
                <w:sz w:val="18"/>
                <w:szCs w:val="18"/>
                <w:lang w:eastAsia="tr-TR"/>
              </w:rPr>
              <w:t xml:space="preserve">Sadece (F10-19) </w:t>
            </w:r>
            <w:proofErr w:type="spellStart"/>
            <w:r w:rsidRPr="00983401">
              <w:rPr>
                <w:rFonts w:ascii="Times New Roman" w:eastAsia="Times New Roman" w:hAnsi="Times New Roman" w:cs="Times New Roman"/>
                <w:b/>
                <w:bCs/>
                <w:sz w:val="18"/>
                <w:szCs w:val="18"/>
                <w:lang w:eastAsia="tr-TR"/>
              </w:rPr>
              <w:t>psikoaktif</w:t>
            </w:r>
            <w:proofErr w:type="spellEnd"/>
            <w:r w:rsidRPr="00983401">
              <w:rPr>
                <w:rFonts w:ascii="Times New Roman" w:eastAsia="Times New Roman" w:hAnsi="Times New Roman" w:cs="Times New Roman"/>
                <w:b/>
                <w:bCs/>
                <w:sz w:val="18"/>
                <w:szCs w:val="18"/>
                <w:lang w:eastAsia="tr-TR"/>
              </w:rPr>
              <w:t xml:space="preserve"> madde kullanımına bağlı zihin ve davranış bozuklukları tanılarında (F15, F17 kod grupları hariç) faturalandırılır. Bu analizler Sağlık Bakanlığı tarafından yetkilendirilmiş doğrulama laboratuvarı tarafından çalışılması halinde ödenir. SUT eki EK-2/Y formu faturaya eklenmelidir. Doğrulama analizleri için istem yapan hekim tarafından tıbbi gerekçe belirtilmelidir. (Tarama testi pozitif olan vaka, tarama test sonucunun klinikle uyumsuzluğu, vb.)</w:t>
            </w:r>
          </w:p>
        </w:tc>
        <w:tc>
          <w:tcPr>
            <w:tcW w:w="1134" w:type="dxa"/>
            <w:tcBorders>
              <w:top w:val="single" w:sz="4" w:space="0" w:color="auto"/>
              <w:left w:val="nil"/>
              <w:bottom w:val="single" w:sz="4" w:space="0" w:color="auto"/>
              <w:right w:val="single" w:sz="4" w:space="0" w:color="auto"/>
            </w:tcBorders>
            <w:vAlign w:val="center"/>
            <w:hideMark/>
          </w:tcPr>
          <w:p w14:paraId="7A30193B" w14:textId="77777777" w:rsidR="00983401" w:rsidRPr="00983401" w:rsidRDefault="00983401" w:rsidP="00983401">
            <w:pPr>
              <w:spacing w:after="0" w:line="240" w:lineRule="auto"/>
              <w:jc w:val="right"/>
              <w:rPr>
                <w:rFonts w:ascii="Times New Roman" w:eastAsia="Times New Roman" w:hAnsi="Times New Roman" w:cs="Times New Roman"/>
                <w:sz w:val="18"/>
                <w:szCs w:val="18"/>
                <w:lang w:eastAsia="tr-TR"/>
              </w:rPr>
            </w:pPr>
            <w:r w:rsidRPr="00983401">
              <w:rPr>
                <w:rFonts w:ascii="Times New Roman" w:eastAsia="Times New Roman" w:hAnsi="Times New Roman" w:cs="Times New Roman"/>
                <w:sz w:val="18"/>
                <w:szCs w:val="18"/>
                <w:lang w:eastAsia="tr-TR"/>
              </w:rPr>
              <w:t> </w:t>
            </w:r>
          </w:p>
        </w:tc>
      </w:tr>
    </w:tbl>
    <w:p w14:paraId="6986E84F" w14:textId="3FC32485" w:rsidR="00983401" w:rsidRDefault="00983401" w:rsidP="00983401">
      <w:pPr>
        <w:keepNext/>
        <w:keepLines/>
        <w:tabs>
          <w:tab w:val="left" w:pos="993"/>
        </w:tabs>
        <w:spacing w:after="0" w:line="240" w:lineRule="auto"/>
        <w:ind w:left="1069"/>
        <w:contextualSpacing/>
        <w:jc w:val="both"/>
        <w:outlineLvl w:val="2"/>
        <w:rPr>
          <w:rFonts w:ascii="Times New Roman" w:hAnsi="Times New Roman"/>
          <w:sz w:val="18"/>
          <w:szCs w:val="18"/>
        </w:rPr>
      </w:pPr>
      <w:r w:rsidRPr="00983401">
        <w:rPr>
          <w:rFonts w:ascii="Times New Roman" w:hAnsi="Times New Roman"/>
          <w:sz w:val="18"/>
          <w:szCs w:val="18"/>
        </w:rPr>
        <w:t xml:space="preserve">                                                                                                                                                                                      ”</w:t>
      </w:r>
    </w:p>
    <w:p w14:paraId="3C5CD556" w14:textId="77777777" w:rsidR="00983401" w:rsidRPr="002A0A68" w:rsidRDefault="00983401" w:rsidP="00983401">
      <w:pPr>
        <w:keepNext/>
        <w:keepLines/>
        <w:tabs>
          <w:tab w:val="left" w:pos="993"/>
        </w:tabs>
        <w:spacing w:after="0" w:line="240" w:lineRule="auto"/>
        <w:ind w:left="1069"/>
        <w:contextualSpacing/>
        <w:jc w:val="both"/>
        <w:outlineLvl w:val="2"/>
        <w:rPr>
          <w:rFonts w:ascii="Times New Roman" w:eastAsia="Times New Roman" w:hAnsi="Times New Roman" w:cs="Times New Roman"/>
          <w:sz w:val="18"/>
          <w:szCs w:val="18"/>
        </w:rPr>
      </w:pPr>
    </w:p>
    <w:p w14:paraId="087F9849" w14:textId="20174C3B" w:rsidR="00983401" w:rsidRDefault="00983401" w:rsidP="00983401">
      <w:pPr>
        <w:rPr>
          <w:rFonts w:ascii="Times New Roman" w:hAnsi="Times New Roman" w:cs="Times New Roman"/>
          <w:sz w:val="18"/>
          <w:szCs w:val="18"/>
        </w:rPr>
      </w:pPr>
    </w:p>
    <w:p w14:paraId="0A5724CB" w14:textId="71C40AA1" w:rsidR="00375F9B" w:rsidRPr="002A0A68" w:rsidRDefault="00823C0E" w:rsidP="00983401">
      <w:pPr>
        <w:keepNext/>
        <w:keepLines/>
        <w:tabs>
          <w:tab w:val="left" w:pos="709"/>
        </w:tabs>
        <w:spacing w:after="0" w:line="240" w:lineRule="auto"/>
        <w:ind w:firstLine="709"/>
        <w:jc w:val="both"/>
        <w:outlineLvl w:val="2"/>
        <w:rPr>
          <w:rFonts w:ascii="Times New Roman" w:hAnsi="Times New Roman" w:cs="Times New Roman"/>
          <w:sz w:val="18"/>
          <w:szCs w:val="18"/>
        </w:rPr>
      </w:pPr>
      <w:r>
        <w:rPr>
          <w:rFonts w:ascii="Times New Roman" w:eastAsia="Times New Roman" w:hAnsi="Times New Roman" w:cs="Times New Roman"/>
          <w:sz w:val="18"/>
          <w:szCs w:val="18"/>
        </w:rPr>
        <w:lastRenderedPageBreak/>
        <w:t xml:space="preserve">b) </w:t>
      </w:r>
      <w:r w:rsidRPr="002A0A68">
        <w:rPr>
          <w:rFonts w:ascii="Times New Roman" w:eastAsia="Times New Roman" w:hAnsi="Times New Roman" w:cs="Times New Roman"/>
          <w:sz w:val="18"/>
          <w:szCs w:val="18"/>
        </w:rPr>
        <w:t xml:space="preserve">Listede yer alan </w:t>
      </w:r>
      <w:r>
        <w:rPr>
          <w:rFonts w:ascii="Times New Roman" w:hAnsi="Times New Roman"/>
          <w:sz w:val="18"/>
          <w:szCs w:val="18"/>
        </w:rPr>
        <w:t>“704210”, “704230”, “704233”, “705350”, “705351”, “705352”, “705353”, “705354”, “705355”, “705360”, “705370”, “705371”, “705372”, “705373”, “705380”, “705390”, “705400”, “705410”, “705420”, “705430”, “705431”, “705432”, “705440”, “705441”, “705442”</w:t>
      </w:r>
      <w:r w:rsidR="00375F9B">
        <w:rPr>
          <w:rFonts w:ascii="Times New Roman" w:hAnsi="Times New Roman"/>
          <w:sz w:val="18"/>
          <w:szCs w:val="18"/>
        </w:rPr>
        <w:t xml:space="preserve"> ve</w:t>
      </w:r>
      <w:r>
        <w:rPr>
          <w:rFonts w:ascii="Times New Roman" w:hAnsi="Times New Roman"/>
          <w:sz w:val="18"/>
          <w:szCs w:val="18"/>
        </w:rPr>
        <w:t xml:space="preserve"> “705443”</w:t>
      </w:r>
      <w:r w:rsidR="00375F9B" w:rsidRPr="00375F9B">
        <w:rPr>
          <w:rFonts w:ascii="Times New Roman" w:hAnsi="Times New Roman" w:cs="Times New Roman"/>
          <w:sz w:val="18"/>
          <w:szCs w:val="18"/>
        </w:rPr>
        <w:t xml:space="preserve"> </w:t>
      </w:r>
      <w:r w:rsidR="00375F9B" w:rsidRPr="002A0A68">
        <w:rPr>
          <w:rFonts w:ascii="Times New Roman" w:hAnsi="Times New Roman" w:cs="Times New Roman"/>
          <w:sz w:val="18"/>
          <w:szCs w:val="18"/>
        </w:rPr>
        <w:t>SUT kodlu işlem satır</w:t>
      </w:r>
      <w:r w:rsidR="00375F9B">
        <w:rPr>
          <w:rFonts w:ascii="Times New Roman" w:hAnsi="Times New Roman" w:cs="Times New Roman"/>
          <w:sz w:val="18"/>
          <w:szCs w:val="18"/>
        </w:rPr>
        <w:t>ları</w:t>
      </w:r>
      <w:r w:rsidR="00375F9B" w:rsidRPr="002A0A68">
        <w:rPr>
          <w:rFonts w:ascii="Times New Roman" w:hAnsi="Times New Roman" w:cs="Times New Roman"/>
          <w:sz w:val="18"/>
          <w:szCs w:val="18"/>
        </w:rPr>
        <w:t xml:space="preserve"> aşağıdaki şekilde değiştirilmiştir.</w:t>
      </w:r>
    </w:p>
    <w:p w14:paraId="30F558C3" w14:textId="56A9D998" w:rsidR="00823C0E" w:rsidRDefault="00823C0E" w:rsidP="00375F9B">
      <w:pPr>
        <w:keepNext/>
        <w:keepLines/>
        <w:tabs>
          <w:tab w:val="left" w:pos="709"/>
        </w:tabs>
        <w:spacing w:after="0" w:line="240" w:lineRule="auto"/>
        <w:jc w:val="both"/>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bl>
      <w:tblPr>
        <w:tblW w:w="9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40"/>
        <w:gridCol w:w="2268"/>
        <w:gridCol w:w="5042"/>
        <w:gridCol w:w="1008"/>
      </w:tblGrid>
      <w:tr w:rsidR="00823C0E" w:rsidRPr="00A63334" w14:paraId="797A78C6" w14:textId="77777777" w:rsidTr="00967ACE">
        <w:trPr>
          <w:trHeight w:val="477"/>
        </w:trPr>
        <w:tc>
          <w:tcPr>
            <w:tcW w:w="1040" w:type="dxa"/>
            <w:tcBorders>
              <w:top w:val="single" w:sz="4" w:space="0" w:color="auto"/>
              <w:left w:val="single" w:sz="4" w:space="0" w:color="auto"/>
              <w:bottom w:val="single" w:sz="4" w:space="0" w:color="auto"/>
              <w:right w:val="single" w:sz="4" w:space="0" w:color="auto"/>
            </w:tcBorders>
            <w:vAlign w:val="center"/>
            <w:hideMark/>
          </w:tcPr>
          <w:p w14:paraId="4F5B03A3" w14:textId="77777777" w:rsidR="00823C0E" w:rsidRPr="00A63334" w:rsidRDefault="00823C0E" w:rsidP="00EC476B">
            <w:pPr>
              <w:keepNext/>
              <w:keepLines/>
              <w:tabs>
                <w:tab w:val="left" w:pos="993"/>
              </w:tabs>
              <w:spacing w:after="0" w:line="240" w:lineRule="auto"/>
              <w:jc w:val="center"/>
              <w:outlineLvl w:val="2"/>
              <w:rPr>
                <w:rFonts w:ascii="Times New Roman" w:eastAsia="Times New Roman" w:hAnsi="Times New Roman" w:cs="Times New Roman"/>
                <w:sz w:val="18"/>
                <w:szCs w:val="18"/>
              </w:rPr>
            </w:pPr>
            <w:r w:rsidRPr="00A63334">
              <w:rPr>
                <w:rFonts w:ascii="Times New Roman" w:eastAsia="Times New Roman" w:hAnsi="Times New Roman" w:cs="Times New Roman"/>
                <w:sz w:val="18"/>
                <w:szCs w:val="18"/>
              </w:rPr>
              <w:t>704210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1A75309" w14:textId="77777777" w:rsidR="00823C0E" w:rsidRPr="00A63334" w:rsidRDefault="00823C0E" w:rsidP="00967ACE">
            <w:pPr>
              <w:keepNext/>
              <w:keepLines/>
              <w:tabs>
                <w:tab w:val="left" w:pos="993"/>
              </w:tabs>
              <w:spacing w:after="0" w:line="240" w:lineRule="auto"/>
              <w:jc w:val="both"/>
              <w:outlineLvl w:val="2"/>
              <w:rPr>
                <w:rFonts w:ascii="Times New Roman" w:eastAsia="Times New Roman" w:hAnsi="Times New Roman" w:cs="Times New Roman"/>
                <w:sz w:val="18"/>
                <w:szCs w:val="18"/>
              </w:rPr>
            </w:pPr>
            <w:r w:rsidRPr="00A63334">
              <w:rPr>
                <w:rFonts w:ascii="Times New Roman" w:eastAsia="Times New Roman" w:hAnsi="Times New Roman" w:cs="Times New Roman"/>
                <w:sz w:val="18"/>
                <w:szCs w:val="18"/>
              </w:rPr>
              <w:t>Acil hemodiyaliz</w:t>
            </w:r>
          </w:p>
        </w:tc>
        <w:tc>
          <w:tcPr>
            <w:tcW w:w="5042" w:type="dxa"/>
            <w:tcBorders>
              <w:top w:val="single" w:sz="4" w:space="0" w:color="auto"/>
              <w:left w:val="single" w:sz="4" w:space="0" w:color="auto"/>
              <w:bottom w:val="single" w:sz="4" w:space="0" w:color="auto"/>
              <w:right w:val="single" w:sz="4" w:space="0" w:color="auto"/>
            </w:tcBorders>
            <w:vAlign w:val="center"/>
            <w:hideMark/>
          </w:tcPr>
          <w:p w14:paraId="3B2983C5" w14:textId="77777777" w:rsidR="00823C0E" w:rsidRDefault="00823C0E" w:rsidP="00967ACE">
            <w:pPr>
              <w:keepNext/>
              <w:keepLines/>
              <w:tabs>
                <w:tab w:val="left" w:pos="993"/>
              </w:tabs>
              <w:spacing w:after="0" w:line="240" w:lineRule="auto"/>
              <w:jc w:val="both"/>
              <w:outlineLvl w:val="2"/>
              <w:rPr>
                <w:rFonts w:ascii="Times New Roman" w:eastAsia="Times New Roman" w:hAnsi="Times New Roman" w:cs="Times New Roman"/>
                <w:sz w:val="18"/>
                <w:szCs w:val="18"/>
              </w:rPr>
            </w:pPr>
            <w:proofErr w:type="spellStart"/>
            <w:r w:rsidRPr="00A63334">
              <w:rPr>
                <w:rFonts w:ascii="Times New Roman" w:eastAsia="Times New Roman" w:hAnsi="Times New Roman" w:cs="Times New Roman"/>
                <w:sz w:val="18"/>
                <w:szCs w:val="18"/>
              </w:rPr>
              <w:t>SUT'un</w:t>
            </w:r>
            <w:proofErr w:type="spellEnd"/>
            <w:r w:rsidRPr="00A63334">
              <w:rPr>
                <w:rFonts w:ascii="Times New Roman" w:eastAsia="Times New Roman" w:hAnsi="Times New Roman" w:cs="Times New Roman"/>
                <w:sz w:val="18"/>
                <w:szCs w:val="18"/>
              </w:rPr>
              <w:t xml:space="preserve"> 2.4.4.D-1 maddesine bakınız. </w:t>
            </w:r>
            <w:r>
              <w:rPr>
                <w:rFonts w:ascii="Times New Roman" w:eastAsia="Times New Roman" w:hAnsi="Times New Roman" w:cs="Times New Roman"/>
                <w:sz w:val="18"/>
                <w:szCs w:val="18"/>
              </w:rPr>
              <w:t xml:space="preserve">                                                     </w:t>
            </w:r>
          </w:p>
          <w:p w14:paraId="42B0EE03" w14:textId="77777777" w:rsidR="00823C0E" w:rsidRPr="00A63334" w:rsidRDefault="00823C0E" w:rsidP="00967ACE">
            <w:pPr>
              <w:keepNext/>
              <w:keepLines/>
              <w:tabs>
                <w:tab w:val="left" w:pos="993"/>
              </w:tabs>
              <w:spacing w:after="0" w:line="240" w:lineRule="auto"/>
              <w:jc w:val="both"/>
              <w:outlineLvl w:val="2"/>
              <w:rPr>
                <w:rFonts w:ascii="Times New Roman" w:eastAsia="Times New Roman" w:hAnsi="Times New Roman" w:cs="Times New Roman"/>
                <w:sz w:val="18"/>
                <w:szCs w:val="18"/>
              </w:rPr>
            </w:pPr>
            <w:r w:rsidRPr="00A63334">
              <w:rPr>
                <w:rFonts w:ascii="Times New Roman" w:eastAsia="Times New Roman" w:hAnsi="Times New Roman" w:cs="Times New Roman"/>
                <w:sz w:val="18"/>
                <w:szCs w:val="18"/>
              </w:rPr>
              <w:t>Aynı gün yalnızca bir adet ve sadece yatarak tedavilerde faturalandırılır. P704230, P704233, 704230, 704233 ile aynı gün faturalandırılmaz.</w:t>
            </w:r>
          </w:p>
        </w:tc>
        <w:tc>
          <w:tcPr>
            <w:tcW w:w="1008" w:type="dxa"/>
            <w:tcBorders>
              <w:top w:val="single" w:sz="4" w:space="0" w:color="auto"/>
              <w:left w:val="single" w:sz="4" w:space="0" w:color="auto"/>
              <w:bottom w:val="single" w:sz="4" w:space="0" w:color="auto"/>
              <w:right w:val="single" w:sz="4" w:space="0" w:color="auto"/>
            </w:tcBorders>
            <w:vAlign w:val="center"/>
            <w:hideMark/>
          </w:tcPr>
          <w:p w14:paraId="18A7D3F1" w14:textId="77777777" w:rsidR="00823C0E" w:rsidRPr="00A63334" w:rsidRDefault="00823C0E" w:rsidP="00EC476B">
            <w:pPr>
              <w:keepNext/>
              <w:keepLines/>
              <w:tabs>
                <w:tab w:val="left" w:pos="993"/>
              </w:tabs>
              <w:spacing w:after="0" w:line="240" w:lineRule="auto"/>
              <w:jc w:val="right"/>
              <w:outlineLvl w:val="2"/>
              <w:rPr>
                <w:rFonts w:ascii="Times New Roman" w:eastAsia="Times New Roman" w:hAnsi="Times New Roman" w:cs="Times New Roman"/>
                <w:sz w:val="18"/>
                <w:szCs w:val="18"/>
              </w:rPr>
            </w:pPr>
            <w:r w:rsidRPr="00A63334">
              <w:rPr>
                <w:rFonts w:ascii="Times New Roman" w:eastAsia="Times New Roman" w:hAnsi="Times New Roman" w:cs="Times New Roman"/>
                <w:sz w:val="18"/>
                <w:szCs w:val="18"/>
              </w:rPr>
              <w:t>3.216,65</w:t>
            </w:r>
          </w:p>
        </w:tc>
      </w:tr>
      <w:tr w:rsidR="00823C0E" w:rsidRPr="00A63334" w14:paraId="48C0F27A" w14:textId="77777777" w:rsidTr="00967ACE">
        <w:trPr>
          <w:trHeight w:val="769"/>
        </w:trPr>
        <w:tc>
          <w:tcPr>
            <w:tcW w:w="1040" w:type="dxa"/>
            <w:tcBorders>
              <w:top w:val="single" w:sz="4" w:space="0" w:color="auto"/>
              <w:left w:val="single" w:sz="4" w:space="0" w:color="auto"/>
              <w:bottom w:val="single" w:sz="4" w:space="0" w:color="auto"/>
              <w:right w:val="single" w:sz="4" w:space="0" w:color="auto"/>
            </w:tcBorders>
            <w:vAlign w:val="center"/>
            <w:hideMark/>
          </w:tcPr>
          <w:p w14:paraId="6A7834EB" w14:textId="77777777" w:rsidR="00823C0E" w:rsidRPr="00A63334" w:rsidRDefault="00823C0E" w:rsidP="00EC476B">
            <w:pPr>
              <w:keepNext/>
              <w:keepLines/>
              <w:tabs>
                <w:tab w:val="left" w:pos="993"/>
              </w:tabs>
              <w:spacing w:after="0" w:line="240" w:lineRule="auto"/>
              <w:jc w:val="center"/>
              <w:outlineLvl w:val="2"/>
              <w:rPr>
                <w:rFonts w:ascii="Times New Roman" w:eastAsia="Times New Roman" w:hAnsi="Times New Roman" w:cs="Times New Roman"/>
                <w:sz w:val="18"/>
                <w:szCs w:val="18"/>
              </w:rPr>
            </w:pPr>
            <w:r w:rsidRPr="00A63334">
              <w:rPr>
                <w:rFonts w:ascii="Times New Roman" w:eastAsia="Times New Roman" w:hAnsi="Times New Roman" w:cs="Times New Roman"/>
                <w:sz w:val="18"/>
                <w:szCs w:val="18"/>
              </w:rPr>
              <w:t>704230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0931847" w14:textId="77777777" w:rsidR="00823C0E" w:rsidRPr="00A63334" w:rsidRDefault="00823C0E" w:rsidP="00967ACE">
            <w:pPr>
              <w:keepNext/>
              <w:keepLines/>
              <w:tabs>
                <w:tab w:val="left" w:pos="993"/>
              </w:tabs>
              <w:spacing w:after="0" w:line="240" w:lineRule="auto"/>
              <w:jc w:val="both"/>
              <w:outlineLvl w:val="2"/>
              <w:rPr>
                <w:rFonts w:ascii="Times New Roman" w:eastAsia="Times New Roman" w:hAnsi="Times New Roman" w:cs="Times New Roman"/>
                <w:sz w:val="18"/>
                <w:szCs w:val="18"/>
              </w:rPr>
            </w:pPr>
            <w:r w:rsidRPr="00A63334">
              <w:rPr>
                <w:rFonts w:ascii="Times New Roman" w:eastAsia="Times New Roman" w:hAnsi="Times New Roman" w:cs="Times New Roman"/>
                <w:sz w:val="18"/>
                <w:szCs w:val="18"/>
              </w:rPr>
              <w:t>Hemodiyaliz</w:t>
            </w:r>
          </w:p>
        </w:tc>
        <w:tc>
          <w:tcPr>
            <w:tcW w:w="5042" w:type="dxa"/>
            <w:tcBorders>
              <w:top w:val="single" w:sz="4" w:space="0" w:color="auto"/>
              <w:left w:val="single" w:sz="4" w:space="0" w:color="auto"/>
              <w:bottom w:val="single" w:sz="4" w:space="0" w:color="auto"/>
              <w:right w:val="single" w:sz="4" w:space="0" w:color="auto"/>
            </w:tcBorders>
            <w:vAlign w:val="center"/>
            <w:hideMark/>
          </w:tcPr>
          <w:p w14:paraId="46172DC4" w14:textId="77777777" w:rsidR="00823C0E" w:rsidRDefault="00823C0E" w:rsidP="00967ACE">
            <w:pPr>
              <w:keepNext/>
              <w:keepLines/>
              <w:tabs>
                <w:tab w:val="left" w:pos="993"/>
              </w:tabs>
              <w:spacing w:after="0" w:line="240" w:lineRule="auto"/>
              <w:jc w:val="both"/>
              <w:outlineLvl w:val="2"/>
              <w:rPr>
                <w:rFonts w:ascii="Times New Roman" w:eastAsia="Times New Roman" w:hAnsi="Times New Roman" w:cs="Times New Roman"/>
                <w:sz w:val="18"/>
                <w:szCs w:val="18"/>
              </w:rPr>
            </w:pPr>
            <w:proofErr w:type="spellStart"/>
            <w:r w:rsidRPr="00A63334">
              <w:rPr>
                <w:rFonts w:ascii="Times New Roman" w:eastAsia="Times New Roman" w:hAnsi="Times New Roman" w:cs="Times New Roman"/>
                <w:sz w:val="18"/>
                <w:szCs w:val="18"/>
              </w:rPr>
              <w:t>SUT'un</w:t>
            </w:r>
            <w:proofErr w:type="spellEnd"/>
            <w:r w:rsidRPr="00A63334">
              <w:rPr>
                <w:rFonts w:ascii="Times New Roman" w:eastAsia="Times New Roman" w:hAnsi="Times New Roman" w:cs="Times New Roman"/>
                <w:sz w:val="18"/>
                <w:szCs w:val="18"/>
              </w:rPr>
              <w:t xml:space="preserve"> 2.4.4.D-1 maddesine bakınız.</w:t>
            </w:r>
          </w:p>
          <w:p w14:paraId="0243871B" w14:textId="77777777" w:rsidR="00823C0E" w:rsidRPr="00A63334" w:rsidRDefault="00823C0E" w:rsidP="00967ACE">
            <w:pPr>
              <w:keepNext/>
              <w:keepLines/>
              <w:tabs>
                <w:tab w:val="left" w:pos="993"/>
              </w:tabs>
              <w:spacing w:after="0" w:line="240" w:lineRule="auto"/>
              <w:jc w:val="both"/>
              <w:outlineLvl w:val="2"/>
              <w:rPr>
                <w:rFonts w:ascii="Times New Roman" w:eastAsia="Times New Roman" w:hAnsi="Times New Roman" w:cs="Times New Roman"/>
                <w:sz w:val="18"/>
                <w:szCs w:val="18"/>
              </w:rPr>
            </w:pPr>
            <w:r w:rsidRPr="00A63334">
              <w:rPr>
                <w:rFonts w:ascii="Times New Roman" w:eastAsia="Times New Roman" w:hAnsi="Times New Roman" w:cs="Times New Roman"/>
                <w:sz w:val="18"/>
                <w:szCs w:val="18"/>
              </w:rPr>
              <w:t xml:space="preserve">P704210, P704233, 704210, 704233 ile aynı gün faturalandırılmaz. A-V fistül iğnesi, A-V kan seti, </w:t>
            </w:r>
            <w:proofErr w:type="spellStart"/>
            <w:r w:rsidRPr="00A63334">
              <w:rPr>
                <w:rFonts w:ascii="Times New Roman" w:eastAsia="Times New Roman" w:hAnsi="Times New Roman" w:cs="Times New Roman"/>
                <w:sz w:val="18"/>
                <w:szCs w:val="18"/>
              </w:rPr>
              <w:t>diyalizör</w:t>
            </w:r>
            <w:proofErr w:type="spellEnd"/>
            <w:r w:rsidRPr="00A63334">
              <w:rPr>
                <w:rFonts w:ascii="Times New Roman" w:eastAsia="Times New Roman" w:hAnsi="Times New Roman" w:cs="Times New Roman"/>
                <w:sz w:val="18"/>
                <w:szCs w:val="18"/>
              </w:rPr>
              <w:t xml:space="preserve">, serum, </w:t>
            </w:r>
            <w:proofErr w:type="spellStart"/>
            <w:r w:rsidRPr="00A63334">
              <w:rPr>
                <w:rFonts w:ascii="Times New Roman" w:eastAsia="Times New Roman" w:hAnsi="Times New Roman" w:cs="Times New Roman"/>
                <w:sz w:val="18"/>
                <w:szCs w:val="18"/>
              </w:rPr>
              <w:t>antikoagülan</w:t>
            </w:r>
            <w:proofErr w:type="spellEnd"/>
            <w:r w:rsidRPr="00A63334">
              <w:rPr>
                <w:rFonts w:ascii="Times New Roman" w:eastAsia="Times New Roman" w:hAnsi="Times New Roman" w:cs="Times New Roman"/>
                <w:sz w:val="18"/>
                <w:szCs w:val="18"/>
              </w:rPr>
              <w:t xml:space="preserve"> olarak kullanılan düşük molekül ağırlıklılar dahil her türlü </w:t>
            </w:r>
            <w:proofErr w:type="spellStart"/>
            <w:r w:rsidRPr="00A63334">
              <w:rPr>
                <w:rFonts w:ascii="Times New Roman" w:eastAsia="Times New Roman" w:hAnsi="Times New Roman" w:cs="Times New Roman"/>
                <w:sz w:val="18"/>
                <w:szCs w:val="18"/>
              </w:rPr>
              <w:t>heparin</w:t>
            </w:r>
            <w:proofErr w:type="spellEnd"/>
            <w:r w:rsidRPr="00A63334">
              <w:rPr>
                <w:rFonts w:ascii="Times New Roman" w:eastAsia="Times New Roman" w:hAnsi="Times New Roman" w:cs="Times New Roman"/>
                <w:sz w:val="18"/>
                <w:szCs w:val="18"/>
              </w:rPr>
              <w:t>, konsantre hemodiyaliz solüsyonu ve her türlü serum dahildir.</w:t>
            </w:r>
          </w:p>
        </w:tc>
        <w:tc>
          <w:tcPr>
            <w:tcW w:w="1008" w:type="dxa"/>
            <w:tcBorders>
              <w:top w:val="single" w:sz="4" w:space="0" w:color="auto"/>
              <w:left w:val="single" w:sz="4" w:space="0" w:color="auto"/>
              <w:bottom w:val="single" w:sz="4" w:space="0" w:color="auto"/>
              <w:right w:val="single" w:sz="4" w:space="0" w:color="auto"/>
            </w:tcBorders>
            <w:vAlign w:val="center"/>
            <w:hideMark/>
          </w:tcPr>
          <w:p w14:paraId="73A2D48C" w14:textId="77777777" w:rsidR="00823C0E" w:rsidRPr="00A63334" w:rsidRDefault="00823C0E" w:rsidP="00EC476B">
            <w:pPr>
              <w:keepNext/>
              <w:keepLines/>
              <w:tabs>
                <w:tab w:val="left" w:pos="993"/>
              </w:tabs>
              <w:spacing w:after="0" w:line="240" w:lineRule="auto"/>
              <w:jc w:val="right"/>
              <w:outlineLvl w:val="2"/>
              <w:rPr>
                <w:rFonts w:ascii="Times New Roman" w:eastAsia="Times New Roman" w:hAnsi="Times New Roman" w:cs="Times New Roman"/>
                <w:sz w:val="18"/>
                <w:szCs w:val="18"/>
              </w:rPr>
            </w:pPr>
            <w:r w:rsidRPr="00A63334">
              <w:rPr>
                <w:rFonts w:ascii="Times New Roman" w:eastAsia="Times New Roman" w:hAnsi="Times New Roman" w:cs="Times New Roman"/>
                <w:sz w:val="18"/>
                <w:szCs w:val="18"/>
              </w:rPr>
              <w:t>3.216,65</w:t>
            </w:r>
          </w:p>
        </w:tc>
      </w:tr>
    </w:tbl>
    <w:p w14:paraId="2D230737" w14:textId="77777777" w:rsidR="00823C0E" w:rsidRDefault="00823C0E" w:rsidP="00823C0E">
      <w:pPr>
        <w:keepNext/>
        <w:keepLines/>
        <w:tabs>
          <w:tab w:val="left" w:pos="993"/>
        </w:tabs>
        <w:spacing w:after="0" w:line="240" w:lineRule="auto"/>
        <w:jc w:val="both"/>
        <w:outlineLvl w:val="2"/>
        <w:rPr>
          <w:rFonts w:ascii="Times New Roman" w:eastAsia="Times New Roman" w:hAnsi="Times New Roman" w:cs="Times New Roman"/>
          <w:sz w:val="18"/>
          <w:szCs w:val="18"/>
        </w:rPr>
      </w:pPr>
      <w:r w:rsidRPr="002A0A68">
        <w:rPr>
          <w:rFonts w:ascii="Times New Roman" w:eastAsia="Times New Roman" w:hAnsi="Times New Roman" w:cs="Times New Roman"/>
          <w:sz w:val="18"/>
          <w:szCs w:val="18"/>
        </w:rPr>
        <w:t xml:space="preserve">                                                                                                                                                                                                              ”</w:t>
      </w:r>
    </w:p>
    <w:p w14:paraId="33D89B1A" w14:textId="77777777" w:rsidR="00823C0E" w:rsidRDefault="00823C0E" w:rsidP="00823C0E">
      <w:pPr>
        <w:keepNext/>
        <w:keepLines/>
        <w:tabs>
          <w:tab w:val="left" w:pos="993"/>
        </w:tabs>
        <w:spacing w:after="0" w:line="240" w:lineRule="auto"/>
        <w:jc w:val="both"/>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bl>
      <w:tblPr>
        <w:tblW w:w="9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38"/>
        <w:gridCol w:w="2263"/>
        <w:gridCol w:w="5032"/>
        <w:gridCol w:w="1006"/>
      </w:tblGrid>
      <w:tr w:rsidR="00823C0E" w:rsidRPr="00962A3F" w14:paraId="5013FE0E" w14:textId="77777777" w:rsidTr="00967ACE">
        <w:trPr>
          <w:trHeight w:val="656"/>
        </w:trPr>
        <w:tc>
          <w:tcPr>
            <w:tcW w:w="1038" w:type="dxa"/>
            <w:tcBorders>
              <w:top w:val="single" w:sz="4" w:space="0" w:color="auto"/>
              <w:left w:val="single" w:sz="4" w:space="0" w:color="auto"/>
              <w:bottom w:val="single" w:sz="4" w:space="0" w:color="auto"/>
              <w:right w:val="single" w:sz="4" w:space="0" w:color="auto"/>
            </w:tcBorders>
            <w:vAlign w:val="center"/>
            <w:hideMark/>
          </w:tcPr>
          <w:p w14:paraId="17C31149" w14:textId="77777777" w:rsidR="00823C0E" w:rsidRPr="00962A3F" w:rsidRDefault="00823C0E" w:rsidP="00967ACE">
            <w:pPr>
              <w:spacing w:after="0" w:line="240" w:lineRule="auto"/>
              <w:jc w:val="center"/>
              <w:rPr>
                <w:rFonts w:ascii="Times New Roman" w:eastAsia="Times New Roman" w:hAnsi="Times New Roman" w:cs="Times New Roman"/>
                <w:sz w:val="18"/>
                <w:szCs w:val="18"/>
                <w:lang w:eastAsia="tr-TR"/>
              </w:rPr>
            </w:pPr>
            <w:r w:rsidRPr="00962A3F">
              <w:rPr>
                <w:rFonts w:ascii="Times New Roman" w:eastAsia="Times New Roman" w:hAnsi="Times New Roman" w:cs="Times New Roman"/>
                <w:sz w:val="18"/>
                <w:szCs w:val="18"/>
                <w:lang w:eastAsia="tr-TR"/>
              </w:rPr>
              <w:t>704233</w:t>
            </w:r>
          </w:p>
        </w:tc>
        <w:tc>
          <w:tcPr>
            <w:tcW w:w="2263" w:type="dxa"/>
            <w:tcBorders>
              <w:top w:val="single" w:sz="4" w:space="0" w:color="auto"/>
              <w:left w:val="single" w:sz="4" w:space="0" w:color="auto"/>
              <w:bottom w:val="single" w:sz="4" w:space="0" w:color="auto"/>
              <w:right w:val="single" w:sz="4" w:space="0" w:color="auto"/>
            </w:tcBorders>
            <w:vAlign w:val="center"/>
            <w:hideMark/>
          </w:tcPr>
          <w:p w14:paraId="317AD305" w14:textId="77777777" w:rsidR="00823C0E" w:rsidRPr="00962A3F" w:rsidRDefault="00823C0E" w:rsidP="00967ACE">
            <w:pPr>
              <w:spacing w:after="0" w:line="240" w:lineRule="auto"/>
              <w:rPr>
                <w:rFonts w:ascii="Times New Roman" w:eastAsia="Times New Roman" w:hAnsi="Times New Roman" w:cs="Times New Roman"/>
                <w:sz w:val="18"/>
                <w:szCs w:val="18"/>
                <w:lang w:eastAsia="tr-TR"/>
              </w:rPr>
            </w:pPr>
            <w:r w:rsidRPr="00962A3F">
              <w:rPr>
                <w:rFonts w:ascii="Times New Roman" w:eastAsia="Times New Roman" w:hAnsi="Times New Roman" w:cs="Times New Roman"/>
                <w:sz w:val="18"/>
                <w:szCs w:val="18"/>
                <w:lang w:eastAsia="tr-TR"/>
              </w:rPr>
              <w:t>Ev hemodiyalizi</w:t>
            </w:r>
          </w:p>
        </w:tc>
        <w:tc>
          <w:tcPr>
            <w:tcW w:w="5032" w:type="dxa"/>
            <w:tcBorders>
              <w:top w:val="single" w:sz="4" w:space="0" w:color="auto"/>
              <w:left w:val="single" w:sz="4" w:space="0" w:color="auto"/>
              <w:bottom w:val="single" w:sz="4" w:space="0" w:color="auto"/>
              <w:right w:val="single" w:sz="4" w:space="0" w:color="auto"/>
            </w:tcBorders>
            <w:vAlign w:val="center"/>
            <w:hideMark/>
          </w:tcPr>
          <w:p w14:paraId="22FBEBB6" w14:textId="77777777" w:rsidR="00375F9B" w:rsidRDefault="00823C0E" w:rsidP="00375F9B">
            <w:pPr>
              <w:spacing w:after="0" w:line="240" w:lineRule="auto"/>
              <w:rPr>
                <w:rFonts w:ascii="Times New Roman" w:eastAsia="Times New Roman" w:hAnsi="Times New Roman" w:cs="Times New Roman"/>
                <w:sz w:val="18"/>
                <w:szCs w:val="18"/>
                <w:lang w:eastAsia="tr-TR"/>
              </w:rPr>
            </w:pPr>
            <w:proofErr w:type="spellStart"/>
            <w:r w:rsidRPr="00962A3F">
              <w:rPr>
                <w:rFonts w:ascii="Times New Roman" w:eastAsia="Times New Roman" w:hAnsi="Times New Roman" w:cs="Times New Roman"/>
                <w:sz w:val="18"/>
                <w:szCs w:val="18"/>
                <w:lang w:eastAsia="tr-TR"/>
              </w:rPr>
              <w:t>SUT’un</w:t>
            </w:r>
            <w:proofErr w:type="spellEnd"/>
            <w:r w:rsidRPr="00962A3F">
              <w:rPr>
                <w:rFonts w:ascii="Times New Roman" w:eastAsia="Times New Roman" w:hAnsi="Times New Roman" w:cs="Times New Roman"/>
                <w:sz w:val="18"/>
                <w:szCs w:val="18"/>
                <w:lang w:eastAsia="tr-TR"/>
              </w:rPr>
              <w:t xml:space="preserve"> 2.4.4.D-1-1 maddesine bakınız.</w:t>
            </w:r>
            <w:r w:rsidR="00375F9B">
              <w:rPr>
                <w:rFonts w:ascii="Times New Roman" w:eastAsia="Times New Roman" w:hAnsi="Times New Roman" w:cs="Times New Roman"/>
                <w:sz w:val="18"/>
                <w:szCs w:val="18"/>
                <w:lang w:eastAsia="tr-TR"/>
              </w:rPr>
              <w:t xml:space="preserve">    </w:t>
            </w:r>
            <w:r w:rsidRPr="00962A3F">
              <w:rPr>
                <w:rFonts w:ascii="Times New Roman" w:eastAsia="Times New Roman" w:hAnsi="Times New Roman" w:cs="Times New Roman"/>
                <w:sz w:val="18"/>
                <w:szCs w:val="18"/>
                <w:lang w:eastAsia="tr-TR"/>
              </w:rPr>
              <w:t xml:space="preserve"> </w:t>
            </w:r>
          </w:p>
          <w:p w14:paraId="4FFE34D1" w14:textId="358E5B11" w:rsidR="00823C0E" w:rsidRPr="00962A3F" w:rsidRDefault="00823C0E" w:rsidP="00375F9B">
            <w:pPr>
              <w:spacing w:after="0" w:line="240" w:lineRule="auto"/>
              <w:jc w:val="both"/>
              <w:rPr>
                <w:rFonts w:ascii="Times New Roman" w:eastAsia="Times New Roman" w:hAnsi="Times New Roman" w:cs="Times New Roman"/>
                <w:sz w:val="18"/>
                <w:szCs w:val="18"/>
                <w:lang w:eastAsia="tr-TR"/>
              </w:rPr>
            </w:pPr>
            <w:r w:rsidRPr="00962A3F">
              <w:rPr>
                <w:rFonts w:ascii="Times New Roman" w:eastAsia="Times New Roman" w:hAnsi="Times New Roman" w:cs="Times New Roman"/>
                <w:sz w:val="18"/>
                <w:szCs w:val="18"/>
                <w:lang w:eastAsia="tr-TR"/>
              </w:rPr>
              <w:t xml:space="preserve">P704210, P704230, 704210, 704230 ile aynı gün faturalandırılmaz. A-V fistül iğnesi, A-V kan seti, </w:t>
            </w:r>
            <w:proofErr w:type="spellStart"/>
            <w:r w:rsidRPr="00962A3F">
              <w:rPr>
                <w:rFonts w:ascii="Times New Roman" w:eastAsia="Times New Roman" w:hAnsi="Times New Roman" w:cs="Times New Roman"/>
                <w:sz w:val="18"/>
                <w:szCs w:val="18"/>
                <w:lang w:eastAsia="tr-TR"/>
              </w:rPr>
              <w:t>diyalizör</w:t>
            </w:r>
            <w:proofErr w:type="spellEnd"/>
            <w:r w:rsidRPr="00962A3F">
              <w:rPr>
                <w:rFonts w:ascii="Times New Roman" w:eastAsia="Times New Roman" w:hAnsi="Times New Roman" w:cs="Times New Roman"/>
                <w:sz w:val="18"/>
                <w:szCs w:val="18"/>
                <w:lang w:eastAsia="tr-TR"/>
              </w:rPr>
              <w:t xml:space="preserve">, serum, </w:t>
            </w:r>
            <w:proofErr w:type="spellStart"/>
            <w:r w:rsidRPr="00962A3F">
              <w:rPr>
                <w:rFonts w:ascii="Times New Roman" w:eastAsia="Times New Roman" w:hAnsi="Times New Roman" w:cs="Times New Roman"/>
                <w:sz w:val="18"/>
                <w:szCs w:val="18"/>
                <w:lang w:eastAsia="tr-TR"/>
              </w:rPr>
              <w:t>antikoagülan</w:t>
            </w:r>
            <w:proofErr w:type="spellEnd"/>
            <w:r w:rsidRPr="00962A3F">
              <w:rPr>
                <w:rFonts w:ascii="Times New Roman" w:eastAsia="Times New Roman" w:hAnsi="Times New Roman" w:cs="Times New Roman"/>
                <w:sz w:val="18"/>
                <w:szCs w:val="18"/>
                <w:lang w:eastAsia="tr-TR"/>
              </w:rPr>
              <w:t xml:space="preserve"> olarak kullanılan düşük molekül ağırlıklılar dahil her türlü </w:t>
            </w:r>
            <w:proofErr w:type="spellStart"/>
            <w:r w:rsidRPr="00962A3F">
              <w:rPr>
                <w:rFonts w:ascii="Times New Roman" w:eastAsia="Times New Roman" w:hAnsi="Times New Roman" w:cs="Times New Roman"/>
                <w:sz w:val="18"/>
                <w:szCs w:val="18"/>
                <w:lang w:eastAsia="tr-TR"/>
              </w:rPr>
              <w:t>heparin</w:t>
            </w:r>
            <w:proofErr w:type="spellEnd"/>
            <w:r w:rsidRPr="00962A3F">
              <w:rPr>
                <w:rFonts w:ascii="Times New Roman" w:eastAsia="Times New Roman" w:hAnsi="Times New Roman" w:cs="Times New Roman"/>
                <w:sz w:val="18"/>
                <w:szCs w:val="18"/>
                <w:lang w:eastAsia="tr-TR"/>
              </w:rPr>
              <w:t>, konsantre hemodiyaliz solüsyonu ve her türlü serum dahildir.</w:t>
            </w:r>
          </w:p>
        </w:tc>
        <w:tc>
          <w:tcPr>
            <w:tcW w:w="1006" w:type="dxa"/>
            <w:tcBorders>
              <w:top w:val="single" w:sz="4" w:space="0" w:color="auto"/>
              <w:left w:val="single" w:sz="4" w:space="0" w:color="auto"/>
              <w:bottom w:val="single" w:sz="4" w:space="0" w:color="auto"/>
              <w:right w:val="single" w:sz="4" w:space="0" w:color="auto"/>
            </w:tcBorders>
            <w:vAlign w:val="center"/>
            <w:hideMark/>
          </w:tcPr>
          <w:p w14:paraId="663D1322" w14:textId="77777777" w:rsidR="00823C0E" w:rsidRPr="00962A3F" w:rsidRDefault="00823C0E" w:rsidP="00967ACE">
            <w:pPr>
              <w:spacing w:after="0" w:line="240" w:lineRule="auto"/>
              <w:jc w:val="right"/>
              <w:rPr>
                <w:rFonts w:ascii="Times New Roman" w:eastAsia="Times New Roman" w:hAnsi="Times New Roman" w:cs="Times New Roman"/>
                <w:sz w:val="18"/>
                <w:szCs w:val="18"/>
                <w:lang w:eastAsia="tr-TR"/>
              </w:rPr>
            </w:pPr>
            <w:r w:rsidRPr="00962A3F">
              <w:rPr>
                <w:rFonts w:ascii="Times New Roman" w:eastAsia="Calibri" w:hAnsi="Times New Roman" w:cs="Times New Roman"/>
                <w:color w:val="000000"/>
                <w:sz w:val="18"/>
                <w:szCs w:val="18"/>
              </w:rPr>
              <w:t>3.216,65</w:t>
            </w:r>
          </w:p>
        </w:tc>
      </w:tr>
    </w:tbl>
    <w:p w14:paraId="2A063ED9" w14:textId="77777777" w:rsidR="00823C0E" w:rsidRDefault="00823C0E" w:rsidP="00823C0E">
      <w:pPr>
        <w:keepNext/>
        <w:keepLines/>
        <w:tabs>
          <w:tab w:val="left" w:pos="993"/>
        </w:tabs>
        <w:spacing w:after="0" w:line="240" w:lineRule="auto"/>
        <w:jc w:val="both"/>
        <w:outlineLvl w:val="2"/>
        <w:rPr>
          <w:rFonts w:ascii="Times New Roman" w:eastAsia="Times New Roman" w:hAnsi="Times New Roman" w:cs="Times New Roman"/>
          <w:sz w:val="18"/>
          <w:szCs w:val="18"/>
        </w:rPr>
      </w:pPr>
      <w:r w:rsidRPr="002A0A68">
        <w:rPr>
          <w:rFonts w:ascii="Times New Roman" w:eastAsia="Times New Roman" w:hAnsi="Times New Roman" w:cs="Times New Roman"/>
          <w:sz w:val="18"/>
          <w:szCs w:val="18"/>
        </w:rPr>
        <w:t xml:space="preserve">                                                                                                                                                                                                              ”</w:t>
      </w:r>
    </w:p>
    <w:p w14:paraId="4CA5C38D" w14:textId="77777777" w:rsidR="00823C0E" w:rsidRDefault="00823C0E" w:rsidP="00823C0E">
      <w:pPr>
        <w:keepNext/>
        <w:keepLines/>
        <w:tabs>
          <w:tab w:val="left" w:pos="993"/>
        </w:tabs>
        <w:spacing w:after="0" w:line="240" w:lineRule="auto"/>
        <w:jc w:val="both"/>
        <w:outlineLvl w:val="2"/>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bl>
      <w:tblPr>
        <w:tblW w:w="9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37"/>
        <w:gridCol w:w="2261"/>
        <w:gridCol w:w="5027"/>
        <w:gridCol w:w="1005"/>
      </w:tblGrid>
      <w:tr w:rsidR="00823C0E" w:rsidRPr="00F8013A" w14:paraId="3F377398" w14:textId="77777777" w:rsidTr="00967ACE">
        <w:trPr>
          <w:trHeight w:val="392"/>
        </w:trPr>
        <w:tc>
          <w:tcPr>
            <w:tcW w:w="1037" w:type="dxa"/>
            <w:tcBorders>
              <w:top w:val="single" w:sz="4" w:space="0" w:color="auto"/>
              <w:left w:val="single" w:sz="4" w:space="0" w:color="auto"/>
              <w:bottom w:val="single" w:sz="4" w:space="0" w:color="auto"/>
              <w:right w:val="single" w:sz="4" w:space="0" w:color="auto"/>
            </w:tcBorders>
            <w:vAlign w:val="center"/>
            <w:hideMark/>
          </w:tcPr>
          <w:p w14:paraId="0E4BE552" w14:textId="77777777" w:rsidR="00823C0E" w:rsidRPr="00F8013A" w:rsidRDefault="00823C0E" w:rsidP="00967ACE">
            <w:pPr>
              <w:spacing w:after="0" w:line="240" w:lineRule="auto"/>
              <w:jc w:val="center"/>
              <w:rPr>
                <w:rFonts w:ascii="Times New Roman" w:eastAsia="Times New Roman" w:hAnsi="Times New Roman" w:cs="Times New Roman"/>
                <w:sz w:val="18"/>
                <w:szCs w:val="18"/>
                <w:lang w:eastAsia="tr-TR"/>
              </w:rPr>
            </w:pPr>
            <w:r w:rsidRPr="00F8013A">
              <w:rPr>
                <w:rFonts w:ascii="Times New Roman" w:eastAsia="Times New Roman" w:hAnsi="Times New Roman" w:cs="Times New Roman"/>
                <w:sz w:val="18"/>
                <w:szCs w:val="18"/>
                <w:lang w:eastAsia="tr-TR"/>
              </w:rPr>
              <w:t>705350</w:t>
            </w:r>
          </w:p>
        </w:tc>
        <w:tc>
          <w:tcPr>
            <w:tcW w:w="2261" w:type="dxa"/>
            <w:tcBorders>
              <w:top w:val="single" w:sz="4" w:space="0" w:color="auto"/>
              <w:left w:val="single" w:sz="4" w:space="0" w:color="auto"/>
              <w:bottom w:val="single" w:sz="4" w:space="0" w:color="auto"/>
              <w:right w:val="single" w:sz="4" w:space="0" w:color="auto"/>
            </w:tcBorders>
            <w:vAlign w:val="center"/>
            <w:hideMark/>
          </w:tcPr>
          <w:p w14:paraId="10A94040" w14:textId="77777777" w:rsidR="00823C0E" w:rsidRPr="00F8013A" w:rsidRDefault="00823C0E" w:rsidP="00967ACE">
            <w:pPr>
              <w:spacing w:after="0" w:line="240" w:lineRule="auto"/>
              <w:rPr>
                <w:rFonts w:ascii="Times New Roman" w:eastAsia="Times New Roman" w:hAnsi="Times New Roman" w:cs="Times New Roman"/>
                <w:sz w:val="18"/>
                <w:szCs w:val="18"/>
                <w:lang w:eastAsia="tr-TR"/>
              </w:rPr>
            </w:pPr>
            <w:proofErr w:type="spellStart"/>
            <w:r w:rsidRPr="00F8013A">
              <w:rPr>
                <w:rFonts w:ascii="Times New Roman" w:eastAsia="Times New Roman" w:hAnsi="Times New Roman" w:cs="Times New Roman"/>
                <w:sz w:val="18"/>
                <w:szCs w:val="18"/>
                <w:lang w:eastAsia="tr-TR"/>
              </w:rPr>
              <w:t>Aferez</w:t>
            </w:r>
            <w:proofErr w:type="spellEnd"/>
            <w:r w:rsidRPr="00F8013A">
              <w:rPr>
                <w:rFonts w:ascii="Times New Roman" w:eastAsia="Times New Roman" w:hAnsi="Times New Roman" w:cs="Times New Roman"/>
                <w:sz w:val="18"/>
                <w:szCs w:val="18"/>
                <w:lang w:eastAsia="tr-TR"/>
              </w:rPr>
              <w:t xml:space="preserve"> </w:t>
            </w:r>
            <w:proofErr w:type="spellStart"/>
            <w:r w:rsidRPr="00F8013A">
              <w:rPr>
                <w:rFonts w:ascii="Times New Roman" w:eastAsia="Times New Roman" w:hAnsi="Times New Roman" w:cs="Times New Roman"/>
                <w:sz w:val="18"/>
                <w:szCs w:val="18"/>
                <w:lang w:eastAsia="tr-TR"/>
              </w:rPr>
              <w:t>trombosit</w:t>
            </w:r>
            <w:proofErr w:type="spellEnd"/>
            <w:r w:rsidRPr="00F8013A">
              <w:rPr>
                <w:rFonts w:ascii="Times New Roman" w:eastAsia="Times New Roman" w:hAnsi="Times New Roman" w:cs="Times New Roman"/>
                <w:sz w:val="18"/>
                <w:szCs w:val="18"/>
                <w:lang w:eastAsia="tr-TR"/>
              </w:rPr>
              <w:t xml:space="preserve"> süspansiyonu</w:t>
            </w:r>
          </w:p>
        </w:tc>
        <w:tc>
          <w:tcPr>
            <w:tcW w:w="5027" w:type="dxa"/>
            <w:tcBorders>
              <w:top w:val="single" w:sz="4" w:space="0" w:color="auto"/>
              <w:left w:val="single" w:sz="4" w:space="0" w:color="auto"/>
              <w:bottom w:val="single" w:sz="4" w:space="0" w:color="auto"/>
              <w:right w:val="single" w:sz="4" w:space="0" w:color="auto"/>
            </w:tcBorders>
            <w:vAlign w:val="center"/>
            <w:hideMark/>
          </w:tcPr>
          <w:p w14:paraId="48129956" w14:textId="77777777" w:rsidR="00823C0E" w:rsidRPr="00F8013A" w:rsidRDefault="00823C0E" w:rsidP="00967ACE">
            <w:pPr>
              <w:spacing w:after="0" w:line="240" w:lineRule="auto"/>
              <w:jc w:val="both"/>
              <w:rPr>
                <w:rFonts w:ascii="Times New Roman" w:eastAsia="Times New Roman" w:hAnsi="Times New Roman" w:cs="Times New Roman"/>
                <w:sz w:val="18"/>
                <w:szCs w:val="18"/>
                <w:lang w:eastAsia="tr-TR"/>
              </w:rPr>
            </w:pPr>
            <w:r w:rsidRPr="00F8013A">
              <w:rPr>
                <w:rFonts w:ascii="Times New Roman" w:eastAsia="Times New Roman" w:hAnsi="Times New Roman" w:cs="Times New Roman"/>
                <w:sz w:val="18"/>
                <w:szCs w:val="18"/>
                <w:lang w:eastAsia="tr-TR"/>
              </w:rPr>
              <w:t xml:space="preserve">1 ünite tek </w:t>
            </w:r>
            <w:proofErr w:type="spellStart"/>
            <w:r w:rsidRPr="00F8013A">
              <w:rPr>
                <w:rFonts w:ascii="Times New Roman" w:eastAsia="Times New Roman" w:hAnsi="Times New Roman" w:cs="Times New Roman"/>
                <w:sz w:val="18"/>
                <w:szCs w:val="18"/>
                <w:lang w:eastAsia="tr-TR"/>
              </w:rPr>
              <w:t>donör</w:t>
            </w:r>
            <w:proofErr w:type="spellEnd"/>
            <w:r w:rsidRPr="00F8013A">
              <w:rPr>
                <w:rFonts w:ascii="Times New Roman" w:eastAsia="Times New Roman" w:hAnsi="Times New Roman" w:cs="Times New Roman"/>
                <w:sz w:val="18"/>
                <w:szCs w:val="18"/>
                <w:lang w:eastAsia="tr-TR"/>
              </w:rPr>
              <w:t xml:space="preserve"> </w:t>
            </w:r>
            <w:proofErr w:type="spellStart"/>
            <w:r w:rsidRPr="00F8013A">
              <w:rPr>
                <w:rFonts w:ascii="Times New Roman" w:eastAsia="Times New Roman" w:hAnsi="Times New Roman" w:cs="Times New Roman"/>
                <w:sz w:val="18"/>
                <w:szCs w:val="18"/>
                <w:lang w:eastAsia="tr-TR"/>
              </w:rPr>
              <w:t>trombositi</w:t>
            </w:r>
            <w:proofErr w:type="spellEnd"/>
            <w:r w:rsidRPr="00F8013A">
              <w:rPr>
                <w:rFonts w:ascii="Times New Roman" w:eastAsia="Times New Roman" w:hAnsi="Times New Roman" w:cs="Times New Roman"/>
                <w:sz w:val="18"/>
                <w:szCs w:val="18"/>
                <w:lang w:eastAsia="tr-TR"/>
              </w:rPr>
              <w:t xml:space="preserve">, </w:t>
            </w:r>
            <w:proofErr w:type="spellStart"/>
            <w:r w:rsidRPr="00F8013A">
              <w:rPr>
                <w:rFonts w:ascii="Times New Roman" w:eastAsia="Times New Roman" w:hAnsi="Times New Roman" w:cs="Times New Roman"/>
                <w:sz w:val="18"/>
                <w:szCs w:val="18"/>
                <w:lang w:eastAsia="tr-TR"/>
              </w:rPr>
              <w:t>aferez</w:t>
            </w:r>
            <w:proofErr w:type="spellEnd"/>
            <w:r w:rsidRPr="00F8013A">
              <w:rPr>
                <w:rFonts w:ascii="Times New Roman" w:eastAsia="Times New Roman" w:hAnsi="Times New Roman" w:cs="Times New Roman"/>
                <w:sz w:val="18"/>
                <w:szCs w:val="18"/>
                <w:lang w:eastAsia="tr-TR"/>
              </w:rPr>
              <w:t xml:space="preserve"> işlemi ve tüm malzemeler dahil. 704810 ile birlikte faturalandırılmaz.</w:t>
            </w:r>
          </w:p>
        </w:tc>
        <w:tc>
          <w:tcPr>
            <w:tcW w:w="1005" w:type="dxa"/>
            <w:tcBorders>
              <w:top w:val="single" w:sz="4" w:space="0" w:color="auto"/>
              <w:left w:val="single" w:sz="4" w:space="0" w:color="auto"/>
              <w:bottom w:val="single" w:sz="4" w:space="0" w:color="auto"/>
              <w:right w:val="single" w:sz="4" w:space="0" w:color="auto"/>
            </w:tcBorders>
            <w:vAlign w:val="center"/>
            <w:hideMark/>
          </w:tcPr>
          <w:p w14:paraId="0C915A07" w14:textId="77777777" w:rsidR="00823C0E" w:rsidRPr="00F8013A" w:rsidRDefault="00823C0E" w:rsidP="00967ACE">
            <w:pPr>
              <w:spacing w:after="0" w:line="240" w:lineRule="auto"/>
              <w:jc w:val="right"/>
              <w:rPr>
                <w:rFonts w:ascii="Times New Roman" w:eastAsia="Calibri" w:hAnsi="Times New Roman" w:cs="Times New Roman"/>
                <w:color w:val="000000"/>
                <w:sz w:val="18"/>
                <w:szCs w:val="18"/>
              </w:rPr>
            </w:pPr>
            <w:r w:rsidRPr="00F8013A">
              <w:rPr>
                <w:rFonts w:ascii="Times New Roman" w:eastAsia="Times New Roman" w:hAnsi="Times New Roman" w:cs="Times New Roman"/>
                <w:sz w:val="18"/>
                <w:szCs w:val="18"/>
              </w:rPr>
              <w:t>6.740,16</w:t>
            </w:r>
          </w:p>
        </w:tc>
      </w:tr>
      <w:tr w:rsidR="00823C0E" w:rsidRPr="00F8013A" w14:paraId="5035ACAB" w14:textId="77777777" w:rsidTr="00967ACE">
        <w:trPr>
          <w:trHeight w:val="556"/>
        </w:trPr>
        <w:tc>
          <w:tcPr>
            <w:tcW w:w="1037" w:type="dxa"/>
            <w:tcBorders>
              <w:top w:val="single" w:sz="4" w:space="0" w:color="auto"/>
              <w:left w:val="single" w:sz="4" w:space="0" w:color="auto"/>
              <w:bottom w:val="single" w:sz="4" w:space="0" w:color="auto"/>
              <w:right w:val="single" w:sz="4" w:space="0" w:color="auto"/>
            </w:tcBorders>
            <w:vAlign w:val="center"/>
            <w:hideMark/>
          </w:tcPr>
          <w:p w14:paraId="4D5A58C6" w14:textId="77777777" w:rsidR="00823C0E" w:rsidRPr="00F8013A" w:rsidRDefault="00823C0E" w:rsidP="00967ACE">
            <w:pPr>
              <w:spacing w:after="0" w:line="240" w:lineRule="auto"/>
              <w:jc w:val="center"/>
              <w:rPr>
                <w:rFonts w:ascii="Times New Roman" w:eastAsia="Times New Roman" w:hAnsi="Times New Roman" w:cs="Times New Roman"/>
                <w:sz w:val="18"/>
                <w:szCs w:val="18"/>
                <w:lang w:eastAsia="tr-TR"/>
              </w:rPr>
            </w:pPr>
            <w:r w:rsidRPr="00F8013A">
              <w:rPr>
                <w:rFonts w:ascii="Times New Roman" w:eastAsia="Times New Roman" w:hAnsi="Times New Roman" w:cs="Times New Roman"/>
                <w:sz w:val="18"/>
                <w:szCs w:val="18"/>
                <w:lang w:eastAsia="tr-TR"/>
              </w:rPr>
              <w:t>705351</w:t>
            </w:r>
          </w:p>
        </w:tc>
        <w:tc>
          <w:tcPr>
            <w:tcW w:w="2261" w:type="dxa"/>
            <w:tcBorders>
              <w:top w:val="single" w:sz="4" w:space="0" w:color="auto"/>
              <w:left w:val="single" w:sz="4" w:space="0" w:color="auto"/>
              <w:bottom w:val="single" w:sz="4" w:space="0" w:color="auto"/>
              <w:right w:val="single" w:sz="4" w:space="0" w:color="auto"/>
            </w:tcBorders>
            <w:vAlign w:val="center"/>
            <w:hideMark/>
          </w:tcPr>
          <w:p w14:paraId="1E0C7382" w14:textId="77777777" w:rsidR="00823C0E" w:rsidRPr="00F8013A" w:rsidRDefault="00823C0E" w:rsidP="00967ACE">
            <w:pPr>
              <w:spacing w:after="0" w:line="240" w:lineRule="auto"/>
              <w:rPr>
                <w:rFonts w:ascii="Times New Roman" w:eastAsia="Times New Roman" w:hAnsi="Times New Roman" w:cs="Times New Roman"/>
                <w:sz w:val="18"/>
                <w:szCs w:val="18"/>
                <w:lang w:eastAsia="tr-TR"/>
              </w:rPr>
            </w:pPr>
            <w:r w:rsidRPr="00F8013A">
              <w:rPr>
                <w:rFonts w:ascii="Times New Roman" w:eastAsia="Times New Roman" w:hAnsi="Times New Roman" w:cs="Times New Roman"/>
                <w:sz w:val="18"/>
                <w:szCs w:val="18"/>
                <w:lang w:eastAsia="tr-TR"/>
              </w:rPr>
              <w:t xml:space="preserve">Tek </w:t>
            </w:r>
            <w:proofErr w:type="spellStart"/>
            <w:r w:rsidRPr="00F8013A">
              <w:rPr>
                <w:rFonts w:ascii="Times New Roman" w:eastAsia="Times New Roman" w:hAnsi="Times New Roman" w:cs="Times New Roman"/>
                <w:sz w:val="18"/>
                <w:szCs w:val="18"/>
                <w:lang w:eastAsia="tr-TR"/>
              </w:rPr>
              <w:t>donörden</w:t>
            </w:r>
            <w:proofErr w:type="spellEnd"/>
            <w:r w:rsidRPr="00F8013A">
              <w:rPr>
                <w:rFonts w:ascii="Times New Roman" w:eastAsia="Times New Roman" w:hAnsi="Times New Roman" w:cs="Times New Roman"/>
                <w:sz w:val="18"/>
                <w:szCs w:val="18"/>
                <w:lang w:eastAsia="tr-TR"/>
              </w:rPr>
              <w:t xml:space="preserve"> çift </w:t>
            </w:r>
            <w:proofErr w:type="spellStart"/>
            <w:r w:rsidRPr="00F8013A">
              <w:rPr>
                <w:rFonts w:ascii="Times New Roman" w:eastAsia="Times New Roman" w:hAnsi="Times New Roman" w:cs="Times New Roman"/>
                <w:sz w:val="18"/>
                <w:szCs w:val="18"/>
                <w:lang w:eastAsia="tr-TR"/>
              </w:rPr>
              <w:t>aferez</w:t>
            </w:r>
            <w:proofErr w:type="spellEnd"/>
            <w:r w:rsidRPr="00F8013A">
              <w:rPr>
                <w:rFonts w:ascii="Times New Roman" w:eastAsia="Times New Roman" w:hAnsi="Times New Roman" w:cs="Times New Roman"/>
                <w:sz w:val="18"/>
                <w:szCs w:val="18"/>
                <w:lang w:eastAsia="tr-TR"/>
              </w:rPr>
              <w:t xml:space="preserve"> </w:t>
            </w:r>
            <w:proofErr w:type="spellStart"/>
            <w:r w:rsidRPr="00F8013A">
              <w:rPr>
                <w:rFonts w:ascii="Times New Roman" w:eastAsia="Times New Roman" w:hAnsi="Times New Roman" w:cs="Times New Roman"/>
                <w:sz w:val="18"/>
                <w:szCs w:val="18"/>
                <w:lang w:eastAsia="tr-TR"/>
              </w:rPr>
              <w:t>trombosit</w:t>
            </w:r>
            <w:proofErr w:type="spellEnd"/>
            <w:r w:rsidRPr="00F8013A">
              <w:rPr>
                <w:rFonts w:ascii="Times New Roman" w:eastAsia="Times New Roman" w:hAnsi="Times New Roman" w:cs="Times New Roman"/>
                <w:sz w:val="18"/>
                <w:szCs w:val="18"/>
                <w:lang w:eastAsia="tr-TR"/>
              </w:rPr>
              <w:t xml:space="preserve"> süspansiyonu, tek ünite</w:t>
            </w:r>
          </w:p>
        </w:tc>
        <w:tc>
          <w:tcPr>
            <w:tcW w:w="5027" w:type="dxa"/>
            <w:tcBorders>
              <w:top w:val="single" w:sz="4" w:space="0" w:color="auto"/>
              <w:left w:val="single" w:sz="4" w:space="0" w:color="auto"/>
              <w:bottom w:val="single" w:sz="4" w:space="0" w:color="auto"/>
              <w:right w:val="single" w:sz="4" w:space="0" w:color="auto"/>
            </w:tcBorders>
            <w:vAlign w:val="center"/>
            <w:hideMark/>
          </w:tcPr>
          <w:p w14:paraId="5EB7F1F4" w14:textId="77777777" w:rsidR="00823C0E" w:rsidRPr="00F8013A" w:rsidRDefault="00823C0E" w:rsidP="00967ACE">
            <w:pPr>
              <w:spacing w:after="0" w:line="240" w:lineRule="auto"/>
              <w:jc w:val="both"/>
              <w:rPr>
                <w:rFonts w:ascii="Times New Roman" w:eastAsia="Times New Roman" w:hAnsi="Times New Roman" w:cs="Times New Roman"/>
                <w:sz w:val="18"/>
                <w:szCs w:val="18"/>
                <w:lang w:eastAsia="tr-TR"/>
              </w:rPr>
            </w:pPr>
            <w:proofErr w:type="spellStart"/>
            <w:r w:rsidRPr="00F8013A">
              <w:rPr>
                <w:rFonts w:ascii="Times New Roman" w:eastAsia="Times New Roman" w:hAnsi="Times New Roman" w:cs="Times New Roman"/>
                <w:sz w:val="18"/>
                <w:szCs w:val="18"/>
                <w:lang w:eastAsia="tr-TR"/>
              </w:rPr>
              <w:t>Aferez</w:t>
            </w:r>
            <w:proofErr w:type="spellEnd"/>
            <w:r w:rsidRPr="00F8013A">
              <w:rPr>
                <w:rFonts w:ascii="Times New Roman" w:eastAsia="Times New Roman" w:hAnsi="Times New Roman" w:cs="Times New Roman"/>
                <w:sz w:val="18"/>
                <w:szCs w:val="18"/>
                <w:lang w:eastAsia="tr-TR"/>
              </w:rPr>
              <w:t xml:space="preserve"> işlemi ve tüm malzemeler dahildir. 704810 ile birlikte faturalandırılmaz.</w:t>
            </w:r>
          </w:p>
        </w:tc>
        <w:tc>
          <w:tcPr>
            <w:tcW w:w="1005" w:type="dxa"/>
            <w:tcBorders>
              <w:top w:val="single" w:sz="4" w:space="0" w:color="auto"/>
              <w:left w:val="single" w:sz="4" w:space="0" w:color="auto"/>
              <w:bottom w:val="single" w:sz="4" w:space="0" w:color="auto"/>
              <w:right w:val="single" w:sz="4" w:space="0" w:color="auto"/>
            </w:tcBorders>
            <w:vAlign w:val="center"/>
            <w:hideMark/>
          </w:tcPr>
          <w:p w14:paraId="51CA1287" w14:textId="77777777" w:rsidR="00823C0E" w:rsidRPr="00F8013A" w:rsidRDefault="00823C0E" w:rsidP="00967ACE">
            <w:pPr>
              <w:spacing w:after="0" w:line="240" w:lineRule="auto"/>
              <w:jc w:val="right"/>
              <w:rPr>
                <w:rFonts w:ascii="Times New Roman" w:eastAsia="Calibri" w:hAnsi="Times New Roman" w:cs="Times New Roman"/>
                <w:color w:val="000000"/>
                <w:sz w:val="18"/>
                <w:szCs w:val="18"/>
              </w:rPr>
            </w:pPr>
            <w:r w:rsidRPr="00F8013A">
              <w:rPr>
                <w:rFonts w:ascii="Times New Roman" w:eastAsia="Times New Roman" w:hAnsi="Times New Roman" w:cs="Times New Roman"/>
                <w:sz w:val="18"/>
                <w:szCs w:val="18"/>
              </w:rPr>
              <w:t>4.281,70</w:t>
            </w:r>
          </w:p>
        </w:tc>
      </w:tr>
      <w:tr w:rsidR="00823C0E" w:rsidRPr="00F8013A" w14:paraId="68CA1B04" w14:textId="77777777" w:rsidTr="00967ACE">
        <w:trPr>
          <w:trHeight w:val="559"/>
        </w:trPr>
        <w:tc>
          <w:tcPr>
            <w:tcW w:w="1037" w:type="dxa"/>
            <w:tcBorders>
              <w:top w:val="single" w:sz="4" w:space="0" w:color="auto"/>
              <w:left w:val="single" w:sz="4" w:space="0" w:color="auto"/>
              <w:bottom w:val="single" w:sz="4" w:space="0" w:color="auto"/>
              <w:right w:val="single" w:sz="4" w:space="0" w:color="auto"/>
            </w:tcBorders>
            <w:vAlign w:val="center"/>
            <w:hideMark/>
          </w:tcPr>
          <w:p w14:paraId="362DFDFA" w14:textId="77777777" w:rsidR="00823C0E" w:rsidRPr="00F8013A" w:rsidRDefault="00823C0E" w:rsidP="00967ACE">
            <w:pPr>
              <w:spacing w:after="0" w:line="240" w:lineRule="auto"/>
              <w:jc w:val="center"/>
              <w:rPr>
                <w:rFonts w:ascii="Times New Roman" w:eastAsia="Times New Roman" w:hAnsi="Times New Roman" w:cs="Times New Roman"/>
                <w:sz w:val="18"/>
                <w:szCs w:val="18"/>
                <w:lang w:eastAsia="tr-TR"/>
              </w:rPr>
            </w:pPr>
            <w:r w:rsidRPr="00F8013A">
              <w:rPr>
                <w:rFonts w:ascii="Times New Roman" w:eastAsia="Times New Roman" w:hAnsi="Times New Roman" w:cs="Times New Roman"/>
                <w:sz w:val="18"/>
                <w:szCs w:val="18"/>
                <w:lang w:eastAsia="tr-TR"/>
              </w:rPr>
              <w:t>705352</w:t>
            </w:r>
          </w:p>
        </w:tc>
        <w:tc>
          <w:tcPr>
            <w:tcW w:w="2261" w:type="dxa"/>
            <w:tcBorders>
              <w:top w:val="single" w:sz="4" w:space="0" w:color="auto"/>
              <w:left w:val="single" w:sz="4" w:space="0" w:color="auto"/>
              <w:bottom w:val="single" w:sz="4" w:space="0" w:color="auto"/>
              <w:right w:val="single" w:sz="4" w:space="0" w:color="auto"/>
            </w:tcBorders>
            <w:vAlign w:val="center"/>
            <w:hideMark/>
          </w:tcPr>
          <w:p w14:paraId="1D754234" w14:textId="77777777" w:rsidR="00823C0E" w:rsidRPr="00F8013A" w:rsidRDefault="00823C0E" w:rsidP="00967ACE">
            <w:pPr>
              <w:spacing w:after="0" w:line="240" w:lineRule="auto"/>
              <w:rPr>
                <w:rFonts w:ascii="Times New Roman" w:eastAsia="Times New Roman" w:hAnsi="Times New Roman" w:cs="Times New Roman"/>
                <w:sz w:val="18"/>
                <w:szCs w:val="18"/>
                <w:lang w:eastAsia="tr-TR"/>
              </w:rPr>
            </w:pPr>
            <w:proofErr w:type="spellStart"/>
            <w:r w:rsidRPr="00F8013A">
              <w:rPr>
                <w:rFonts w:ascii="Times New Roman" w:eastAsia="Times New Roman" w:hAnsi="Times New Roman" w:cs="Times New Roman"/>
                <w:sz w:val="18"/>
                <w:szCs w:val="18"/>
                <w:lang w:eastAsia="tr-TR"/>
              </w:rPr>
              <w:t>Aferez</w:t>
            </w:r>
            <w:proofErr w:type="spellEnd"/>
            <w:r w:rsidRPr="00F8013A">
              <w:rPr>
                <w:rFonts w:ascii="Times New Roman" w:eastAsia="Times New Roman" w:hAnsi="Times New Roman" w:cs="Times New Roman"/>
                <w:sz w:val="18"/>
                <w:szCs w:val="18"/>
                <w:lang w:eastAsia="tr-TR"/>
              </w:rPr>
              <w:t xml:space="preserve"> </w:t>
            </w:r>
            <w:proofErr w:type="spellStart"/>
            <w:r w:rsidRPr="00F8013A">
              <w:rPr>
                <w:rFonts w:ascii="Times New Roman" w:eastAsia="Times New Roman" w:hAnsi="Times New Roman" w:cs="Times New Roman"/>
                <w:sz w:val="18"/>
                <w:szCs w:val="18"/>
                <w:lang w:eastAsia="tr-TR"/>
              </w:rPr>
              <w:t>trombosit</w:t>
            </w:r>
            <w:proofErr w:type="spellEnd"/>
            <w:r w:rsidRPr="00F8013A">
              <w:rPr>
                <w:rFonts w:ascii="Times New Roman" w:eastAsia="Times New Roman" w:hAnsi="Times New Roman" w:cs="Times New Roman"/>
                <w:sz w:val="18"/>
                <w:szCs w:val="18"/>
                <w:lang w:eastAsia="tr-TR"/>
              </w:rPr>
              <w:t xml:space="preserve"> süspansiyonu pediatrik (ikiye bölünmüş), tek ünite</w:t>
            </w:r>
          </w:p>
        </w:tc>
        <w:tc>
          <w:tcPr>
            <w:tcW w:w="5027" w:type="dxa"/>
            <w:tcBorders>
              <w:top w:val="single" w:sz="4" w:space="0" w:color="auto"/>
              <w:left w:val="single" w:sz="4" w:space="0" w:color="auto"/>
              <w:bottom w:val="single" w:sz="4" w:space="0" w:color="auto"/>
              <w:right w:val="single" w:sz="4" w:space="0" w:color="auto"/>
            </w:tcBorders>
            <w:vAlign w:val="center"/>
            <w:hideMark/>
          </w:tcPr>
          <w:p w14:paraId="36798B53" w14:textId="77777777" w:rsidR="00823C0E" w:rsidRPr="00F8013A" w:rsidRDefault="00823C0E" w:rsidP="00967ACE">
            <w:pPr>
              <w:spacing w:after="0" w:line="240" w:lineRule="auto"/>
              <w:jc w:val="both"/>
              <w:rPr>
                <w:rFonts w:ascii="Times New Roman" w:eastAsia="Times New Roman" w:hAnsi="Times New Roman" w:cs="Times New Roman"/>
                <w:sz w:val="18"/>
                <w:szCs w:val="18"/>
                <w:lang w:eastAsia="tr-TR"/>
              </w:rPr>
            </w:pPr>
            <w:proofErr w:type="spellStart"/>
            <w:r w:rsidRPr="00F8013A">
              <w:rPr>
                <w:rFonts w:ascii="Times New Roman" w:eastAsia="Times New Roman" w:hAnsi="Times New Roman" w:cs="Times New Roman"/>
                <w:sz w:val="18"/>
                <w:szCs w:val="18"/>
                <w:lang w:eastAsia="tr-TR"/>
              </w:rPr>
              <w:t>Aferez</w:t>
            </w:r>
            <w:proofErr w:type="spellEnd"/>
            <w:r w:rsidRPr="00F8013A">
              <w:rPr>
                <w:rFonts w:ascii="Times New Roman" w:eastAsia="Times New Roman" w:hAnsi="Times New Roman" w:cs="Times New Roman"/>
                <w:sz w:val="18"/>
                <w:szCs w:val="18"/>
                <w:lang w:eastAsia="tr-TR"/>
              </w:rPr>
              <w:t xml:space="preserve"> işlemi ve tüm malzemeler dahildir. 704810 ile birlikte faturalandırılmaz.</w:t>
            </w:r>
          </w:p>
        </w:tc>
        <w:tc>
          <w:tcPr>
            <w:tcW w:w="1005" w:type="dxa"/>
            <w:tcBorders>
              <w:top w:val="single" w:sz="4" w:space="0" w:color="auto"/>
              <w:left w:val="single" w:sz="4" w:space="0" w:color="auto"/>
              <w:bottom w:val="single" w:sz="4" w:space="0" w:color="auto"/>
              <w:right w:val="single" w:sz="4" w:space="0" w:color="auto"/>
            </w:tcBorders>
            <w:vAlign w:val="center"/>
            <w:hideMark/>
          </w:tcPr>
          <w:p w14:paraId="6FE2BF19" w14:textId="77777777" w:rsidR="00823C0E" w:rsidRPr="00F8013A" w:rsidRDefault="00823C0E" w:rsidP="00967ACE">
            <w:pPr>
              <w:spacing w:after="0" w:line="240" w:lineRule="auto"/>
              <w:jc w:val="right"/>
              <w:rPr>
                <w:rFonts w:ascii="Times New Roman" w:eastAsia="Calibri" w:hAnsi="Times New Roman" w:cs="Times New Roman"/>
                <w:color w:val="000000"/>
                <w:sz w:val="18"/>
                <w:szCs w:val="18"/>
              </w:rPr>
            </w:pPr>
            <w:r w:rsidRPr="00F8013A">
              <w:rPr>
                <w:rFonts w:ascii="Times New Roman" w:eastAsia="Times New Roman" w:hAnsi="Times New Roman" w:cs="Times New Roman"/>
                <w:sz w:val="18"/>
                <w:szCs w:val="18"/>
              </w:rPr>
              <w:t>3.443,77</w:t>
            </w:r>
          </w:p>
        </w:tc>
      </w:tr>
      <w:tr w:rsidR="00823C0E" w:rsidRPr="00F8013A" w14:paraId="46CBA366" w14:textId="77777777" w:rsidTr="00967ACE">
        <w:trPr>
          <w:trHeight w:val="513"/>
        </w:trPr>
        <w:tc>
          <w:tcPr>
            <w:tcW w:w="1037" w:type="dxa"/>
            <w:tcBorders>
              <w:top w:val="single" w:sz="4" w:space="0" w:color="auto"/>
              <w:left w:val="single" w:sz="4" w:space="0" w:color="auto"/>
              <w:bottom w:val="single" w:sz="4" w:space="0" w:color="auto"/>
              <w:right w:val="single" w:sz="4" w:space="0" w:color="auto"/>
            </w:tcBorders>
            <w:vAlign w:val="center"/>
            <w:hideMark/>
          </w:tcPr>
          <w:p w14:paraId="2C7B48E3" w14:textId="77777777" w:rsidR="00823C0E" w:rsidRPr="00F8013A" w:rsidRDefault="00823C0E" w:rsidP="00967ACE">
            <w:pPr>
              <w:spacing w:after="0" w:line="240" w:lineRule="auto"/>
              <w:jc w:val="center"/>
              <w:rPr>
                <w:rFonts w:ascii="Times New Roman" w:eastAsia="Times New Roman" w:hAnsi="Times New Roman" w:cs="Times New Roman"/>
                <w:sz w:val="18"/>
                <w:szCs w:val="18"/>
                <w:lang w:eastAsia="tr-TR"/>
              </w:rPr>
            </w:pPr>
            <w:r w:rsidRPr="00F8013A">
              <w:rPr>
                <w:rFonts w:ascii="Times New Roman" w:eastAsia="Times New Roman" w:hAnsi="Times New Roman" w:cs="Times New Roman"/>
                <w:sz w:val="18"/>
                <w:szCs w:val="18"/>
                <w:lang w:eastAsia="tr-TR"/>
              </w:rPr>
              <w:t>705353</w:t>
            </w:r>
          </w:p>
        </w:tc>
        <w:tc>
          <w:tcPr>
            <w:tcW w:w="2261" w:type="dxa"/>
            <w:tcBorders>
              <w:top w:val="single" w:sz="4" w:space="0" w:color="auto"/>
              <w:left w:val="single" w:sz="4" w:space="0" w:color="auto"/>
              <w:bottom w:val="single" w:sz="4" w:space="0" w:color="auto"/>
              <w:right w:val="single" w:sz="4" w:space="0" w:color="auto"/>
            </w:tcBorders>
            <w:vAlign w:val="center"/>
            <w:hideMark/>
          </w:tcPr>
          <w:p w14:paraId="10A7FD8A" w14:textId="77777777" w:rsidR="00823C0E" w:rsidRPr="00F8013A" w:rsidRDefault="00823C0E" w:rsidP="00967ACE">
            <w:pPr>
              <w:spacing w:after="0" w:line="240" w:lineRule="auto"/>
              <w:rPr>
                <w:rFonts w:ascii="Times New Roman" w:eastAsia="Times New Roman" w:hAnsi="Times New Roman" w:cs="Times New Roman"/>
                <w:sz w:val="18"/>
                <w:szCs w:val="18"/>
                <w:lang w:eastAsia="tr-TR"/>
              </w:rPr>
            </w:pPr>
            <w:proofErr w:type="spellStart"/>
            <w:r w:rsidRPr="00F8013A">
              <w:rPr>
                <w:rFonts w:ascii="Times New Roman" w:eastAsia="Times New Roman" w:hAnsi="Times New Roman" w:cs="Times New Roman"/>
                <w:sz w:val="18"/>
                <w:szCs w:val="18"/>
                <w:lang w:eastAsia="tr-TR"/>
              </w:rPr>
              <w:t>Aferez</w:t>
            </w:r>
            <w:proofErr w:type="spellEnd"/>
            <w:r w:rsidRPr="00F8013A">
              <w:rPr>
                <w:rFonts w:ascii="Times New Roman" w:eastAsia="Times New Roman" w:hAnsi="Times New Roman" w:cs="Times New Roman"/>
                <w:sz w:val="18"/>
                <w:szCs w:val="18"/>
                <w:lang w:eastAsia="tr-TR"/>
              </w:rPr>
              <w:t xml:space="preserve"> </w:t>
            </w:r>
            <w:proofErr w:type="spellStart"/>
            <w:r w:rsidRPr="00F8013A">
              <w:rPr>
                <w:rFonts w:ascii="Times New Roman" w:eastAsia="Times New Roman" w:hAnsi="Times New Roman" w:cs="Times New Roman"/>
                <w:sz w:val="18"/>
                <w:szCs w:val="18"/>
                <w:lang w:eastAsia="tr-TR"/>
              </w:rPr>
              <w:t>trombosit</w:t>
            </w:r>
            <w:proofErr w:type="spellEnd"/>
            <w:r w:rsidRPr="00F8013A">
              <w:rPr>
                <w:rFonts w:ascii="Times New Roman" w:eastAsia="Times New Roman" w:hAnsi="Times New Roman" w:cs="Times New Roman"/>
                <w:sz w:val="18"/>
                <w:szCs w:val="18"/>
                <w:lang w:eastAsia="tr-TR"/>
              </w:rPr>
              <w:t xml:space="preserve"> süspansiyonu pediatrik (üçe bölünmüş), tek ünite</w:t>
            </w:r>
          </w:p>
        </w:tc>
        <w:tc>
          <w:tcPr>
            <w:tcW w:w="5027" w:type="dxa"/>
            <w:tcBorders>
              <w:top w:val="single" w:sz="4" w:space="0" w:color="auto"/>
              <w:left w:val="single" w:sz="4" w:space="0" w:color="auto"/>
              <w:bottom w:val="single" w:sz="4" w:space="0" w:color="auto"/>
              <w:right w:val="single" w:sz="4" w:space="0" w:color="auto"/>
            </w:tcBorders>
            <w:vAlign w:val="center"/>
            <w:hideMark/>
          </w:tcPr>
          <w:p w14:paraId="17B65F24" w14:textId="77777777" w:rsidR="00823C0E" w:rsidRPr="00F8013A" w:rsidRDefault="00823C0E" w:rsidP="00967ACE">
            <w:pPr>
              <w:spacing w:after="0" w:line="240" w:lineRule="auto"/>
              <w:jc w:val="both"/>
              <w:rPr>
                <w:rFonts w:ascii="Times New Roman" w:eastAsia="Times New Roman" w:hAnsi="Times New Roman" w:cs="Times New Roman"/>
                <w:sz w:val="18"/>
                <w:szCs w:val="18"/>
                <w:lang w:eastAsia="tr-TR"/>
              </w:rPr>
            </w:pPr>
            <w:proofErr w:type="spellStart"/>
            <w:r w:rsidRPr="00F8013A">
              <w:rPr>
                <w:rFonts w:ascii="Times New Roman" w:eastAsia="Times New Roman" w:hAnsi="Times New Roman" w:cs="Times New Roman"/>
                <w:sz w:val="18"/>
                <w:szCs w:val="18"/>
                <w:lang w:eastAsia="tr-TR"/>
              </w:rPr>
              <w:t>Aferez</w:t>
            </w:r>
            <w:proofErr w:type="spellEnd"/>
            <w:r w:rsidRPr="00F8013A">
              <w:rPr>
                <w:rFonts w:ascii="Times New Roman" w:eastAsia="Times New Roman" w:hAnsi="Times New Roman" w:cs="Times New Roman"/>
                <w:sz w:val="18"/>
                <w:szCs w:val="18"/>
                <w:lang w:eastAsia="tr-TR"/>
              </w:rPr>
              <w:t xml:space="preserve"> işlemi ve tüm malzemeler dahildir. 704810 ile birlikte faturalandırılmaz. Kızılay tarafından ek torba ile hazırlanan pediatrik </w:t>
            </w:r>
            <w:proofErr w:type="spellStart"/>
            <w:r w:rsidRPr="00F8013A">
              <w:rPr>
                <w:rFonts w:ascii="Times New Roman" w:eastAsia="Times New Roman" w:hAnsi="Times New Roman" w:cs="Times New Roman"/>
                <w:sz w:val="18"/>
                <w:szCs w:val="18"/>
                <w:lang w:eastAsia="tr-TR"/>
              </w:rPr>
              <w:t>aferez</w:t>
            </w:r>
            <w:proofErr w:type="spellEnd"/>
            <w:r w:rsidRPr="00F8013A">
              <w:rPr>
                <w:rFonts w:ascii="Times New Roman" w:eastAsia="Times New Roman" w:hAnsi="Times New Roman" w:cs="Times New Roman"/>
                <w:sz w:val="18"/>
                <w:szCs w:val="18"/>
                <w:lang w:eastAsia="tr-TR"/>
              </w:rPr>
              <w:t xml:space="preserve"> </w:t>
            </w:r>
            <w:proofErr w:type="spellStart"/>
            <w:r w:rsidRPr="00F8013A">
              <w:rPr>
                <w:rFonts w:ascii="Times New Roman" w:eastAsia="Times New Roman" w:hAnsi="Times New Roman" w:cs="Times New Roman"/>
                <w:sz w:val="18"/>
                <w:szCs w:val="18"/>
                <w:lang w:eastAsia="tr-TR"/>
              </w:rPr>
              <w:t>trombosit</w:t>
            </w:r>
            <w:proofErr w:type="spellEnd"/>
            <w:r w:rsidRPr="00F8013A">
              <w:rPr>
                <w:rFonts w:ascii="Times New Roman" w:eastAsia="Times New Roman" w:hAnsi="Times New Roman" w:cs="Times New Roman"/>
                <w:sz w:val="18"/>
                <w:szCs w:val="18"/>
                <w:lang w:eastAsia="tr-TR"/>
              </w:rPr>
              <w:t xml:space="preserve"> süspansiyonu bu işlem kodundan faturalandırılır.</w:t>
            </w:r>
          </w:p>
        </w:tc>
        <w:tc>
          <w:tcPr>
            <w:tcW w:w="1005" w:type="dxa"/>
            <w:tcBorders>
              <w:top w:val="single" w:sz="4" w:space="0" w:color="auto"/>
              <w:left w:val="single" w:sz="4" w:space="0" w:color="auto"/>
              <w:bottom w:val="single" w:sz="4" w:space="0" w:color="auto"/>
              <w:right w:val="single" w:sz="4" w:space="0" w:color="auto"/>
            </w:tcBorders>
            <w:vAlign w:val="center"/>
            <w:hideMark/>
          </w:tcPr>
          <w:p w14:paraId="4A6CB0E8" w14:textId="77777777" w:rsidR="00823C0E" w:rsidRPr="00F8013A" w:rsidRDefault="00823C0E" w:rsidP="00967ACE">
            <w:pPr>
              <w:spacing w:after="0" w:line="240" w:lineRule="auto"/>
              <w:jc w:val="right"/>
              <w:rPr>
                <w:rFonts w:ascii="Times New Roman" w:eastAsia="Calibri" w:hAnsi="Times New Roman" w:cs="Times New Roman"/>
                <w:color w:val="000000"/>
                <w:sz w:val="18"/>
                <w:szCs w:val="18"/>
              </w:rPr>
            </w:pPr>
            <w:r w:rsidRPr="00F8013A">
              <w:rPr>
                <w:rFonts w:ascii="Times New Roman" w:eastAsia="Times New Roman" w:hAnsi="Times New Roman" w:cs="Times New Roman"/>
                <w:sz w:val="18"/>
                <w:szCs w:val="18"/>
              </w:rPr>
              <w:t>2.345,04</w:t>
            </w:r>
          </w:p>
        </w:tc>
      </w:tr>
      <w:tr w:rsidR="00823C0E" w:rsidRPr="00F8013A" w14:paraId="2DB18536" w14:textId="77777777" w:rsidTr="00967ACE">
        <w:trPr>
          <w:trHeight w:val="623"/>
        </w:trPr>
        <w:tc>
          <w:tcPr>
            <w:tcW w:w="1037" w:type="dxa"/>
            <w:tcBorders>
              <w:top w:val="single" w:sz="4" w:space="0" w:color="auto"/>
              <w:left w:val="single" w:sz="4" w:space="0" w:color="auto"/>
              <w:bottom w:val="single" w:sz="4" w:space="0" w:color="auto"/>
              <w:right w:val="single" w:sz="4" w:space="0" w:color="auto"/>
            </w:tcBorders>
            <w:vAlign w:val="center"/>
            <w:hideMark/>
          </w:tcPr>
          <w:p w14:paraId="0D486835" w14:textId="77777777" w:rsidR="00823C0E" w:rsidRPr="00F8013A" w:rsidRDefault="00823C0E" w:rsidP="00967ACE">
            <w:pPr>
              <w:spacing w:after="0" w:line="240" w:lineRule="auto"/>
              <w:jc w:val="center"/>
              <w:rPr>
                <w:rFonts w:ascii="Times New Roman" w:eastAsia="Times New Roman" w:hAnsi="Times New Roman" w:cs="Times New Roman"/>
                <w:sz w:val="18"/>
                <w:szCs w:val="18"/>
                <w:lang w:eastAsia="tr-TR"/>
              </w:rPr>
            </w:pPr>
            <w:r w:rsidRPr="00F8013A">
              <w:rPr>
                <w:rFonts w:ascii="Times New Roman" w:eastAsia="Times New Roman" w:hAnsi="Times New Roman" w:cs="Times New Roman"/>
                <w:sz w:val="18"/>
                <w:szCs w:val="18"/>
                <w:lang w:eastAsia="tr-TR"/>
              </w:rPr>
              <w:t>705354</w:t>
            </w:r>
          </w:p>
        </w:tc>
        <w:tc>
          <w:tcPr>
            <w:tcW w:w="2261" w:type="dxa"/>
            <w:tcBorders>
              <w:top w:val="single" w:sz="4" w:space="0" w:color="auto"/>
              <w:left w:val="single" w:sz="4" w:space="0" w:color="auto"/>
              <w:bottom w:val="single" w:sz="4" w:space="0" w:color="auto"/>
              <w:right w:val="single" w:sz="4" w:space="0" w:color="auto"/>
            </w:tcBorders>
            <w:vAlign w:val="center"/>
            <w:hideMark/>
          </w:tcPr>
          <w:p w14:paraId="2DD27F2A" w14:textId="77777777" w:rsidR="00823C0E" w:rsidRPr="00F8013A" w:rsidRDefault="00823C0E" w:rsidP="00967ACE">
            <w:pPr>
              <w:spacing w:after="0" w:line="240" w:lineRule="auto"/>
              <w:rPr>
                <w:rFonts w:ascii="Times New Roman" w:eastAsia="Times New Roman" w:hAnsi="Times New Roman" w:cs="Times New Roman"/>
                <w:sz w:val="18"/>
                <w:szCs w:val="18"/>
                <w:lang w:eastAsia="tr-TR"/>
              </w:rPr>
            </w:pPr>
            <w:r w:rsidRPr="00F8013A">
              <w:rPr>
                <w:rFonts w:ascii="Times New Roman" w:eastAsia="Times New Roman" w:hAnsi="Times New Roman" w:cs="Times New Roman"/>
                <w:sz w:val="18"/>
                <w:szCs w:val="18"/>
                <w:lang w:eastAsia="tr-TR"/>
              </w:rPr>
              <w:t xml:space="preserve">Tek </w:t>
            </w:r>
            <w:proofErr w:type="spellStart"/>
            <w:r w:rsidRPr="00F8013A">
              <w:rPr>
                <w:rFonts w:ascii="Times New Roman" w:eastAsia="Times New Roman" w:hAnsi="Times New Roman" w:cs="Times New Roman"/>
                <w:sz w:val="18"/>
                <w:szCs w:val="18"/>
                <w:lang w:eastAsia="tr-TR"/>
              </w:rPr>
              <w:t>donörden</w:t>
            </w:r>
            <w:proofErr w:type="spellEnd"/>
            <w:r w:rsidRPr="00F8013A">
              <w:rPr>
                <w:rFonts w:ascii="Times New Roman" w:eastAsia="Times New Roman" w:hAnsi="Times New Roman" w:cs="Times New Roman"/>
                <w:sz w:val="18"/>
                <w:szCs w:val="18"/>
                <w:lang w:eastAsia="tr-TR"/>
              </w:rPr>
              <w:t xml:space="preserve"> çift </w:t>
            </w:r>
            <w:proofErr w:type="spellStart"/>
            <w:r w:rsidRPr="00F8013A">
              <w:rPr>
                <w:rFonts w:ascii="Times New Roman" w:eastAsia="Times New Roman" w:hAnsi="Times New Roman" w:cs="Times New Roman"/>
                <w:sz w:val="18"/>
                <w:szCs w:val="18"/>
                <w:lang w:eastAsia="tr-TR"/>
              </w:rPr>
              <w:t>aferez</w:t>
            </w:r>
            <w:proofErr w:type="spellEnd"/>
            <w:r w:rsidRPr="00F8013A">
              <w:rPr>
                <w:rFonts w:ascii="Times New Roman" w:eastAsia="Times New Roman" w:hAnsi="Times New Roman" w:cs="Times New Roman"/>
                <w:sz w:val="18"/>
                <w:szCs w:val="18"/>
                <w:lang w:eastAsia="tr-TR"/>
              </w:rPr>
              <w:t xml:space="preserve"> </w:t>
            </w:r>
            <w:proofErr w:type="spellStart"/>
            <w:r w:rsidRPr="00F8013A">
              <w:rPr>
                <w:rFonts w:ascii="Times New Roman" w:eastAsia="Times New Roman" w:hAnsi="Times New Roman" w:cs="Times New Roman"/>
                <w:sz w:val="18"/>
                <w:szCs w:val="18"/>
                <w:lang w:eastAsia="tr-TR"/>
              </w:rPr>
              <w:t>trombosit</w:t>
            </w:r>
            <w:proofErr w:type="spellEnd"/>
            <w:r w:rsidRPr="00F8013A">
              <w:rPr>
                <w:rFonts w:ascii="Times New Roman" w:eastAsia="Times New Roman" w:hAnsi="Times New Roman" w:cs="Times New Roman"/>
                <w:sz w:val="18"/>
                <w:szCs w:val="18"/>
                <w:lang w:eastAsia="tr-TR"/>
              </w:rPr>
              <w:t xml:space="preserve"> süspansiyonu, pediatrik (ikiye bölünmüş), tek ünite</w:t>
            </w:r>
          </w:p>
        </w:tc>
        <w:tc>
          <w:tcPr>
            <w:tcW w:w="5027" w:type="dxa"/>
            <w:tcBorders>
              <w:top w:val="single" w:sz="4" w:space="0" w:color="auto"/>
              <w:left w:val="single" w:sz="4" w:space="0" w:color="auto"/>
              <w:bottom w:val="single" w:sz="4" w:space="0" w:color="auto"/>
              <w:right w:val="single" w:sz="4" w:space="0" w:color="auto"/>
            </w:tcBorders>
            <w:vAlign w:val="center"/>
            <w:hideMark/>
          </w:tcPr>
          <w:p w14:paraId="7F6533CA" w14:textId="77777777" w:rsidR="00823C0E" w:rsidRPr="00F8013A" w:rsidRDefault="00823C0E" w:rsidP="00967ACE">
            <w:pPr>
              <w:spacing w:after="0" w:line="240" w:lineRule="auto"/>
              <w:jc w:val="both"/>
              <w:rPr>
                <w:rFonts w:ascii="Times New Roman" w:eastAsia="Times New Roman" w:hAnsi="Times New Roman" w:cs="Times New Roman"/>
                <w:sz w:val="18"/>
                <w:szCs w:val="18"/>
                <w:lang w:eastAsia="tr-TR"/>
              </w:rPr>
            </w:pPr>
            <w:proofErr w:type="spellStart"/>
            <w:r w:rsidRPr="00F8013A">
              <w:rPr>
                <w:rFonts w:ascii="Times New Roman" w:eastAsia="Times New Roman" w:hAnsi="Times New Roman" w:cs="Times New Roman"/>
                <w:sz w:val="18"/>
                <w:szCs w:val="18"/>
                <w:lang w:eastAsia="tr-TR"/>
              </w:rPr>
              <w:t>Aferez</w:t>
            </w:r>
            <w:proofErr w:type="spellEnd"/>
            <w:r w:rsidRPr="00F8013A">
              <w:rPr>
                <w:rFonts w:ascii="Times New Roman" w:eastAsia="Times New Roman" w:hAnsi="Times New Roman" w:cs="Times New Roman"/>
                <w:sz w:val="18"/>
                <w:szCs w:val="18"/>
                <w:lang w:eastAsia="tr-TR"/>
              </w:rPr>
              <w:t xml:space="preserve"> işlemi ve tüm malzemeler dahil. 704810 ile birlikte faturalandırılmaz.</w:t>
            </w:r>
          </w:p>
        </w:tc>
        <w:tc>
          <w:tcPr>
            <w:tcW w:w="1005" w:type="dxa"/>
            <w:tcBorders>
              <w:top w:val="single" w:sz="4" w:space="0" w:color="auto"/>
              <w:left w:val="single" w:sz="4" w:space="0" w:color="auto"/>
              <w:bottom w:val="single" w:sz="4" w:space="0" w:color="auto"/>
              <w:right w:val="single" w:sz="4" w:space="0" w:color="auto"/>
            </w:tcBorders>
            <w:vAlign w:val="center"/>
            <w:hideMark/>
          </w:tcPr>
          <w:p w14:paraId="6880BBCD" w14:textId="77777777" w:rsidR="00823C0E" w:rsidRPr="00F8013A" w:rsidRDefault="00823C0E" w:rsidP="00967ACE">
            <w:pPr>
              <w:spacing w:after="0" w:line="240" w:lineRule="auto"/>
              <w:jc w:val="right"/>
              <w:rPr>
                <w:rFonts w:ascii="Times New Roman" w:eastAsia="Calibri" w:hAnsi="Times New Roman" w:cs="Times New Roman"/>
                <w:color w:val="000000"/>
                <w:sz w:val="18"/>
                <w:szCs w:val="18"/>
              </w:rPr>
            </w:pPr>
            <w:r w:rsidRPr="00F8013A">
              <w:rPr>
                <w:rFonts w:ascii="Times New Roman" w:eastAsia="Times New Roman" w:hAnsi="Times New Roman" w:cs="Times New Roman"/>
                <w:sz w:val="18"/>
                <w:szCs w:val="18"/>
              </w:rPr>
              <w:t>2.288,41</w:t>
            </w:r>
          </w:p>
        </w:tc>
      </w:tr>
      <w:tr w:rsidR="00823C0E" w:rsidRPr="00F8013A" w14:paraId="6ECD0333" w14:textId="77777777" w:rsidTr="00967ACE">
        <w:trPr>
          <w:trHeight w:val="577"/>
        </w:trPr>
        <w:tc>
          <w:tcPr>
            <w:tcW w:w="1037" w:type="dxa"/>
            <w:tcBorders>
              <w:top w:val="single" w:sz="4" w:space="0" w:color="auto"/>
              <w:left w:val="single" w:sz="4" w:space="0" w:color="auto"/>
              <w:bottom w:val="single" w:sz="4" w:space="0" w:color="auto"/>
              <w:right w:val="single" w:sz="4" w:space="0" w:color="auto"/>
            </w:tcBorders>
            <w:vAlign w:val="center"/>
            <w:hideMark/>
          </w:tcPr>
          <w:p w14:paraId="0E502503" w14:textId="77777777" w:rsidR="00823C0E" w:rsidRPr="00F8013A" w:rsidRDefault="00823C0E" w:rsidP="00967ACE">
            <w:pPr>
              <w:spacing w:after="0" w:line="240" w:lineRule="auto"/>
              <w:jc w:val="center"/>
              <w:rPr>
                <w:rFonts w:ascii="Times New Roman" w:eastAsia="Times New Roman" w:hAnsi="Times New Roman" w:cs="Times New Roman"/>
                <w:sz w:val="18"/>
                <w:szCs w:val="18"/>
                <w:lang w:eastAsia="tr-TR"/>
              </w:rPr>
            </w:pPr>
            <w:r w:rsidRPr="00F8013A">
              <w:rPr>
                <w:rFonts w:ascii="Times New Roman" w:eastAsia="Times New Roman" w:hAnsi="Times New Roman" w:cs="Times New Roman"/>
                <w:sz w:val="18"/>
                <w:szCs w:val="18"/>
                <w:lang w:eastAsia="tr-TR"/>
              </w:rPr>
              <w:t>705355</w:t>
            </w:r>
          </w:p>
        </w:tc>
        <w:tc>
          <w:tcPr>
            <w:tcW w:w="2261" w:type="dxa"/>
            <w:tcBorders>
              <w:top w:val="single" w:sz="4" w:space="0" w:color="auto"/>
              <w:left w:val="single" w:sz="4" w:space="0" w:color="auto"/>
              <w:bottom w:val="single" w:sz="4" w:space="0" w:color="auto"/>
              <w:right w:val="single" w:sz="4" w:space="0" w:color="auto"/>
            </w:tcBorders>
            <w:vAlign w:val="center"/>
            <w:hideMark/>
          </w:tcPr>
          <w:p w14:paraId="33A8A700" w14:textId="77777777" w:rsidR="00823C0E" w:rsidRPr="00F8013A" w:rsidRDefault="00823C0E" w:rsidP="00967ACE">
            <w:pPr>
              <w:spacing w:after="0" w:line="240" w:lineRule="auto"/>
              <w:rPr>
                <w:rFonts w:ascii="Times New Roman" w:eastAsia="Times New Roman" w:hAnsi="Times New Roman" w:cs="Times New Roman"/>
                <w:sz w:val="18"/>
                <w:szCs w:val="18"/>
                <w:lang w:eastAsia="tr-TR"/>
              </w:rPr>
            </w:pPr>
            <w:r w:rsidRPr="00F8013A">
              <w:rPr>
                <w:rFonts w:ascii="Times New Roman" w:eastAsia="Times New Roman" w:hAnsi="Times New Roman" w:cs="Times New Roman"/>
                <w:sz w:val="18"/>
                <w:szCs w:val="18"/>
                <w:lang w:eastAsia="tr-TR"/>
              </w:rPr>
              <w:t xml:space="preserve">Tek </w:t>
            </w:r>
            <w:proofErr w:type="spellStart"/>
            <w:r w:rsidRPr="00F8013A">
              <w:rPr>
                <w:rFonts w:ascii="Times New Roman" w:eastAsia="Times New Roman" w:hAnsi="Times New Roman" w:cs="Times New Roman"/>
                <w:sz w:val="18"/>
                <w:szCs w:val="18"/>
                <w:lang w:eastAsia="tr-TR"/>
              </w:rPr>
              <w:t>donörden</w:t>
            </w:r>
            <w:proofErr w:type="spellEnd"/>
            <w:r w:rsidRPr="00F8013A">
              <w:rPr>
                <w:rFonts w:ascii="Times New Roman" w:eastAsia="Times New Roman" w:hAnsi="Times New Roman" w:cs="Times New Roman"/>
                <w:sz w:val="18"/>
                <w:szCs w:val="18"/>
                <w:lang w:eastAsia="tr-TR"/>
              </w:rPr>
              <w:t xml:space="preserve"> çift </w:t>
            </w:r>
            <w:proofErr w:type="spellStart"/>
            <w:r w:rsidRPr="00F8013A">
              <w:rPr>
                <w:rFonts w:ascii="Times New Roman" w:eastAsia="Times New Roman" w:hAnsi="Times New Roman" w:cs="Times New Roman"/>
                <w:sz w:val="18"/>
                <w:szCs w:val="18"/>
                <w:lang w:eastAsia="tr-TR"/>
              </w:rPr>
              <w:t>aferez</w:t>
            </w:r>
            <w:proofErr w:type="spellEnd"/>
            <w:r w:rsidRPr="00F8013A">
              <w:rPr>
                <w:rFonts w:ascii="Times New Roman" w:eastAsia="Times New Roman" w:hAnsi="Times New Roman" w:cs="Times New Roman"/>
                <w:sz w:val="18"/>
                <w:szCs w:val="18"/>
                <w:lang w:eastAsia="tr-TR"/>
              </w:rPr>
              <w:t xml:space="preserve"> </w:t>
            </w:r>
            <w:proofErr w:type="spellStart"/>
            <w:r w:rsidRPr="00F8013A">
              <w:rPr>
                <w:rFonts w:ascii="Times New Roman" w:eastAsia="Times New Roman" w:hAnsi="Times New Roman" w:cs="Times New Roman"/>
                <w:sz w:val="18"/>
                <w:szCs w:val="18"/>
                <w:lang w:eastAsia="tr-TR"/>
              </w:rPr>
              <w:t>trombosit</w:t>
            </w:r>
            <w:proofErr w:type="spellEnd"/>
            <w:r w:rsidRPr="00F8013A">
              <w:rPr>
                <w:rFonts w:ascii="Times New Roman" w:eastAsia="Times New Roman" w:hAnsi="Times New Roman" w:cs="Times New Roman"/>
                <w:sz w:val="18"/>
                <w:szCs w:val="18"/>
                <w:lang w:eastAsia="tr-TR"/>
              </w:rPr>
              <w:t xml:space="preserve"> süspansiyonu, pediatrik (üçe bölünmüş), tek ünite</w:t>
            </w:r>
          </w:p>
        </w:tc>
        <w:tc>
          <w:tcPr>
            <w:tcW w:w="5027" w:type="dxa"/>
            <w:tcBorders>
              <w:top w:val="single" w:sz="4" w:space="0" w:color="auto"/>
              <w:left w:val="single" w:sz="4" w:space="0" w:color="auto"/>
              <w:bottom w:val="single" w:sz="4" w:space="0" w:color="auto"/>
              <w:right w:val="single" w:sz="4" w:space="0" w:color="auto"/>
            </w:tcBorders>
            <w:vAlign w:val="center"/>
            <w:hideMark/>
          </w:tcPr>
          <w:p w14:paraId="681B8CB4" w14:textId="77777777" w:rsidR="00823C0E" w:rsidRPr="00F8013A" w:rsidRDefault="00823C0E" w:rsidP="00967ACE">
            <w:pPr>
              <w:spacing w:after="0" w:line="240" w:lineRule="auto"/>
              <w:jc w:val="both"/>
              <w:rPr>
                <w:rFonts w:ascii="Times New Roman" w:eastAsia="Times New Roman" w:hAnsi="Times New Roman" w:cs="Times New Roman"/>
                <w:sz w:val="18"/>
                <w:szCs w:val="18"/>
                <w:lang w:eastAsia="tr-TR"/>
              </w:rPr>
            </w:pPr>
            <w:proofErr w:type="spellStart"/>
            <w:r w:rsidRPr="00F8013A">
              <w:rPr>
                <w:rFonts w:ascii="Times New Roman" w:eastAsia="Times New Roman" w:hAnsi="Times New Roman" w:cs="Times New Roman"/>
                <w:sz w:val="18"/>
                <w:szCs w:val="18"/>
                <w:lang w:eastAsia="tr-TR"/>
              </w:rPr>
              <w:t>Aferez</w:t>
            </w:r>
            <w:proofErr w:type="spellEnd"/>
            <w:r w:rsidRPr="00F8013A">
              <w:rPr>
                <w:rFonts w:ascii="Times New Roman" w:eastAsia="Times New Roman" w:hAnsi="Times New Roman" w:cs="Times New Roman"/>
                <w:sz w:val="18"/>
                <w:szCs w:val="18"/>
                <w:lang w:eastAsia="tr-TR"/>
              </w:rPr>
              <w:t xml:space="preserve"> işlemi ve tüm malzemeler dahildir. 704810 ile birlikte faturalandırılmaz.</w:t>
            </w:r>
          </w:p>
        </w:tc>
        <w:tc>
          <w:tcPr>
            <w:tcW w:w="1005" w:type="dxa"/>
            <w:tcBorders>
              <w:top w:val="single" w:sz="4" w:space="0" w:color="auto"/>
              <w:left w:val="single" w:sz="4" w:space="0" w:color="auto"/>
              <w:bottom w:val="single" w:sz="4" w:space="0" w:color="auto"/>
              <w:right w:val="single" w:sz="4" w:space="0" w:color="auto"/>
            </w:tcBorders>
            <w:vAlign w:val="center"/>
            <w:hideMark/>
          </w:tcPr>
          <w:p w14:paraId="03F1D034" w14:textId="77777777" w:rsidR="00823C0E" w:rsidRPr="00F8013A" w:rsidRDefault="00823C0E" w:rsidP="00967ACE">
            <w:pPr>
              <w:spacing w:after="0" w:line="240" w:lineRule="auto"/>
              <w:jc w:val="right"/>
              <w:rPr>
                <w:rFonts w:ascii="Times New Roman" w:eastAsia="Calibri" w:hAnsi="Times New Roman" w:cs="Times New Roman"/>
                <w:color w:val="000000"/>
                <w:sz w:val="18"/>
                <w:szCs w:val="18"/>
              </w:rPr>
            </w:pPr>
            <w:r w:rsidRPr="00F8013A">
              <w:rPr>
                <w:rFonts w:ascii="Times New Roman" w:eastAsia="Times New Roman" w:hAnsi="Times New Roman" w:cs="Times New Roman"/>
                <w:sz w:val="18"/>
                <w:szCs w:val="18"/>
              </w:rPr>
              <w:t>1.574,70</w:t>
            </w:r>
          </w:p>
        </w:tc>
      </w:tr>
      <w:tr w:rsidR="00823C0E" w:rsidRPr="00F8013A" w14:paraId="096AA92D" w14:textId="77777777" w:rsidTr="00375F9B">
        <w:trPr>
          <w:trHeight w:val="340"/>
        </w:trPr>
        <w:tc>
          <w:tcPr>
            <w:tcW w:w="1037" w:type="dxa"/>
            <w:tcBorders>
              <w:top w:val="single" w:sz="4" w:space="0" w:color="auto"/>
              <w:left w:val="single" w:sz="4" w:space="0" w:color="auto"/>
              <w:bottom w:val="single" w:sz="4" w:space="0" w:color="auto"/>
              <w:right w:val="single" w:sz="4" w:space="0" w:color="auto"/>
            </w:tcBorders>
            <w:vAlign w:val="center"/>
            <w:hideMark/>
          </w:tcPr>
          <w:p w14:paraId="4A00B117" w14:textId="77777777" w:rsidR="00823C0E" w:rsidRPr="00F8013A" w:rsidRDefault="00823C0E" w:rsidP="00967ACE">
            <w:pPr>
              <w:spacing w:after="0" w:line="240" w:lineRule="auto"/>
              <w:jc w:val="center"/>
              <w:rPr>
                <w:rFonts w:ascii="Times New Roman" w:eastAsia="Times New Roman" w:hAnsi="Times New Roman" w:cs="Times New Roman"/>
                <w:sz w:val="18"/>
                <w:szCs w:val="18"/>
                <w:lang w:eastAsia="tr-TR"/>
              </w:rPr>
            </w:pPr>
            <w:r w:rsidRPr="00F8013A">
              <w:rPr>
                <w:rFonts w:ascii="Times New Roman" w:eastAsia="Times New Roman" w:hAnsi="Times New Roman" w:cs="Times New Roman"/>
                <w:sz w:val="18"/>
                <w:szCs w:val="18"/>
                <w:lang w:eastAsia="tr-TR"/>
              </w:rPr>
              <w:t>705360</w:t>
            </w:r>
          </w:p>
        </w:tc>
        <w:tc>
          <w:tcPr>
            <w:tcW w:w="2261" w:type="dxa"/>
            <w:tcBorders>
              <w:top w:val="single" w:sz="4" w:space="0" w:color="auto"/>
              <w:left w:val="single" w:sz="4" w:space="0" w:color="auto"/>
              <w:bottom w:val="single" w:sz="4" w:space="0" w:color="auto"/>
              <w:right w:val="single" w:sz="4" w:space="0" w:color="auto"/>
            </w:tcBorders>
            <w:vAlign w:val="center"/>
            <w:hideMark/>
          </w:tcPr>
          <w:p w14:paraId="1796990C" w14:textId="77777777" w:rsidR="00823C0E" w:rsidRPr="00F8013A" w:rsidRDefault="00823C0E" w:rsidP="00967ACE">
            <w:pPr>
              <w:spacing w:after="0" w:line="240" w:lineRule="auto"/>
              <w:rPr>
                <w:rFonts w:ascii="Times New Roman" w:eastAsia="Times New Roman" w:hAnsi="Times New Roman" w:cs="Times New Roman"/>
                <w:sz w:val="18"/>
                <w:szCs w:val="18"/>
                <w:lang w:eastAsia="tr-TR"/>
              </w:rPr>
            </w:pPr>
            <w:proofErr w:type="spellStart"/>
            <w:r w:rsidRPr="00F8013A">
              <w:rPr>
                <w:rFonts w:ascii="Times New Roman" w:eastAsia="Times New Roman" w:hAnsi="Times New Roman" w:cs="Times New Roman"/>
                <w:sz w:val="18"/>
                <w:szCs w:val="18"/>
                <w:lang w:eastAsia="tr-TR"/>
              </w:rPr>
              <w:t>Aferez</w:t>
            </w:r>
            <w:proofErr w:type="spellEnd"/>
            <w:r w:rsidRPr="00F8013A">
              <w:rPr>
                <w:rFonts w:ascii="Times New Roman" w:eastAsia="Times New Roman" w:hAnsi="Times New Roman" w:cs="Times New Roman"/>
                <w:sz w:val="18"/>
                <w:szCs w:val="18"/>
                <w:lang w:eastAsia="tr-TR"/>
              </w:rPr>
              <w:t xml:space="preserve"> </w:t>
            </w:r>
            <w:proofErr w:type="spellStart"/>
            <w:r w:rsidRPr="00F8013A">
              <w:rPr>
                <w:rFonts w:ascii="Times New Roman" w:eastAsia="Times New Roman" w:hAnsi="Times New Roman" w:cs="Times New Roman"/>
                <w:sz w:val="18"/>
                <w:szCs w:val="18"/>
                <w:lang w:eastAsia="tr-TR"/>
              </w:rPr>
              <w:t>granülosit</w:t>
            </w:r>
            <w:proofErr w:type="spellEnd"/>
            <w:r w:rsidRPr="00F8013A">
              <w:rPr>
                <w:rFonts w:ascii="Times New Roman" w:eastAsia="Times New Roman" w:hAnsi="Times New Roman" w:cs="Times New Roman"/>
                <w:sz w:val="18"/>
                <w:szCs w:val="18"/>
                <w:lang w:eastAsia="tr-TR"/>
              </w:rPr>
              <w:t xml:space="preserve"> süspansiyonu    </w:t>
            </w:r>
          </w:p>
        </w:tc>
        <w:tc>
          <w:tcPr>
            <w:tcW w:w="5027" w:type="dxa"/>
            <w:tcBorders>
              <w:top w:val="single" w:sz="4" w:space="0" w:color="auto"/>
              <w:left w:val="single" w:sz="4" w:space="0" w:color="auto"/>
              <w:bottom w:val="single" w:sz="4" w:space="0" w:color="auto"/>
              <w:right w:val="single" w:sz="4" w:space="0" w:color="auto"/>
            </w:tcBorders>
            <w:vAlign w:val="center"/>
            <w:hideMark/>
          </w:tcPr>
          <w:p w14:paraId="077A2519" w14:textId="77777777" w:rsidR="00823C0E" w:rsidRPr="00F8013A" w:rsidRDefault="00823C0E" w:rsidP="00967ACE">
            <w:pPr>
              <w:spacing w:after="0" w:line="240" w:lineRule="auto"/>
              <w:jc w:val="both"/>
              <w:rPr>
                <w:rFonts w:ascii="Times New Roman" w:eastAsia="Times New Roman" w:hAnsi="Times New Roman" w:cs="Times New Roman"/>
                <w:sz w:val="18"/>
                <w:szCs w:val="18"/>
                <w:lang w:eastAsia="tr-TR"/>
              </w:rPr>
            </w:pPr>
            <w:proofErr w:type="spellStart"/>
            <w:r w:rsidRPr="00F8013A">
              <w:rPr>
                <w:rFonts w:ascii="Times New Roman" w:eastAsia="Times New Roman" w:hAnsi="Times New Roman" w:cs="Times New Roman"/>
                <w:sz w:val="18"/>
                <w:szCs w:val="18"/>
                <w:lang w:eastAsia="tr-TR"/>
              </w:rPr>
              <w:t>Aferez</w:t>
            </w:r>
            <w:proofErr w:type="spellEnd"/>
            <w:r w:rsidRPr="00F8013A">
              <w:rPr>
                <w:rFonts w:ascii="Times New Roman" w:eastAsia="Times New Roman" w:hAnsi="Times New Roman" w:cs="Times New Roman"/>
                <w:sz w:val="18"/>
                <w:szCs w:val="18"/>
                <w:lang w:eastAsia="tr-TR"/>
              </w:rPr>
              <w:t xml:space="preserve"> işlemi dahildir. 704820 ile birlikte faturalandırılmaz.</w:t>
            </w:r>
          </w:p>
        </w:tc>
        <w:tc>
          <w:tcPr>
            <w:tcW w:w="1005" w:type="dxa"/>
            <w:tcBorders>
              <w:top w:val="single" w:sz="4" w:space="0" w:color="auto"/>
              <w:left w:val="single" w:sz="4" w:space="0" w:color="auto"/>
              <w:bottom w:val="single" w:sz="4" w:space="0" w:color="auto"/>
              <w:right w:val="single" w:sz="4" w:space="0" w:color="auto"/>
            </w:tcBorders>
            <w:vAlign w:val="center"/>
            <w:hideMark/>
          </w:tcPr>
          <w:p w14:paraId="73EDEB59" w14:textId="77777777" w:rsidR="00823C0E" w:rsidRPr="00F8013A" w:rsidRDefault="00823C0E" w:rsidP="00967ACE">
            <w:pPr>
              <w:spacing w:after="0" w:line="240" w:lineRule="auto"/>
              <w:jc w:val="right"/>
              <w:rPr>
                <w:rFonts w:ascii="Times New Roman" w:eastAsia="Calibri" w:hAnsi="Times New Roman" w:cs="Times New Roman"/>
                <w:color w:val="000000"/>
                <w:sz w:val="18"/>
                <w:szCs w:val="18"/>
              </w:rPr>
            </w:pPr>
            <w:r w:rsidRPr="00F8013A">
              <w:rPr>
                <w:rFonts w:ascii="Times New Roman" w:eastAsia="Times New Roman" w:hAnsi="Times New Roman" w:cs="Times New Roman"/>
                <w:sz w:val="18"/>
                <w:szCs w:val="18"/>
              </w:rPr>
              <w:t>1.823,25</w:t>
            </w:r>
          </w:p>
        </w:tc>
      </w:tr>
      <w:tr w:rsidR="00823C0E" w:rsidRPr="00F8013A" w14:paraId="01ED3004" w14:textId="77777777" w:rsidTr="00967ACE">
        <w:trPr>
          <w:trHeight w:val="412"/>
        </w:trPr>
        <w:tc>
          <w:tcPr>
            <w:tcW w:w="1037" w:type="dxa"/>
            <w:tcBorders>
              <w:top w:val="single" w:sz="4" w:space="0" w:color="auto"/>
              <w:left w:val="single" w:sz="4" w:space="0" w:color="auto"/>
              <w:bottom w:val="single" w:sz="4" w:space="0" w:color="auto"/>
              <w:right w:val="single" w:sz="4" w:space="0" w:color="auto"/>
            </w:tcBorders>
            <w:vAlign w:val="center"/>
            <w:hideMark/>
          </w:tcPr>
          <w:p w14:paraId="5BE8CFEE" w14:textId="77777777" w:rsidR="00823C0E" w:rsidRPr="00F8013A" w:rsidRDefault="00823C0E" w:rsidP="00967ACE">
            <w:pPr>
              <w:spacing w:after="0" w:line="240" w:lineRule="auto"/>
              <w:jc w:val="center"/>
              <w:rPr>
                <w:rFonts w:ascii="Times New Roman" w:eastAsia="Times New Roman" w:hAnsi="Times New Roman" w:cs="Times New Roman"/>
                <w:sz w:val="18"/>
                <w:szCs w:val="18"/>
                <w:lang w:eastAsia="tr-TR"/>
              </w:rPr>
            </w:pPr>
            <w:r w:rsidRPr="00F8013A">
              <w:rPr>
                <w:rFonts w:ascii="Times New Roman" w:eastAsia="Times New Roman" w:hAnsi="Times New Roman" w:cs="Times New Roman"/>
                <w:sz w:val="18"/>
                <w:szCs w:val="18"/>
                <w:lang w:eastAsia="tr-TR"/>
              </w:rPr>
              <w:t>705370</w:t>
            </w:r>
          </w:p>
        </w:tc>
        <w:tc>
          <w:tcPr>
            <w:tcW w:w="2261" w:type="dxa"/>
            <w:tcBorders>
              <w:top w:val="single" w:sz="4" w:space="0" w:color="auto"/>
              <w:left w:val="single" w:sz="4" w:space="0" w:color="auto"/>
              <w:bottom w:val="single" w:sz="4" w:space="0" w:color="auto"/>
              <w:right w:val="single" w:sz="4" w:space="0" w:color="auto"/>
            </w:tcBorders>
            <w:vAlign w:val="center"/>
            <w:hideMark/>
          </w:tcPr>
          <w:p w14:paraId="0D7DBA3A" w14:textId="77777777" w:rsidR="00823C0E" w:rsidRPr="00F8013A" w:rsidRDefault="00823C0E" w:rsidP="00967ACE">
            <w:pPr>
              <w:spacing w:after="0" w:line="240" w:lineRule="auto"/>
              <w:rPr>
                <w:rFonts w:ascii="Times New Roman" w:eastAsia="Times New Roman" w:hAnsi="Times New Roman" w:cs="Times New Roman"/>
                <w:sz w:val="18"/>
                <w:szCs w:val="18"/>
                <w:lang w:eastAsia="tr-TR"/>
              </w:rPr>
            </w:pPr>
            <w:r w:rsidRPr="00F8013A">
              <w:rPr>
                <w:rFonts w:ascii="Times New Roman" w:eastAsia="Times New Roman" w:hAnsi="Times New Roman" w:cs="Times New Roman"/>
                <w:sz w:val="18"/>
                <w:szCs w:val="18"/>
                <w:lang w:eastAsia="tr-TR"/>
              </w:rPr>
              <w:t>Eritrosit Süspansiyonu</w:t>
            </w:r>
          </w:p>
        </w:tc>
        <w:tc>
          <w:tcPr>
            <w:tcW w:w="5027" w:type="dxa"/>
            <w:tcBorders>
              <w:top w:val="single" w:sz="4" w:space="0" w:color="auto"/>
              <w:left w:val="single" w:sz="4" w:space="0" w:color="auto"/>
              <w:bottom w:val="single" w:sz="4" w:space="0" w:color="auto"/>
              <w:right w:val="single" w:sz="4" w:space="0" w:color="auto"/>
            </w:tcBorders>
            <w:vAlign w:val="center"/>
            <w:hideMark/>
          </w:tcPr>
          <w:p w14:paraId="2B5DF19A" w14:textId="77777777" w:rsidR="00823C0E" w:rsidRPr="00F8013A" w:rsidRDefault="00823C0E" w:rsidP="00967ACE">
            <w:pPr>
              <w:spacing w:after="0" w:line="240" w:lineRule="auto"/>
              <w:jc w:val="both"/>
              <w:rPr>
                <w:rFonts w:ascii="Times New Roman" w:eastAsia="Times New Roman" w:hAnsi="Times New Roman" w:cs="Times New Roman"/>
                <w:sz w:val="18"/>
                <w:szCs w:val="18"/>
                <w:lang w:eastAsia="tr-TR"/>
              </w:rPr>
            </w:pPr>
            <w:r w:rsidRPr="00F8013A">
              <w:rPr>
                <w:rFonts w:ascii="Times New Roman" w:eastAsia="Times New Roman" w:hAnsi="Times New Roman" w:cs="Times New Roman"/>
                <w:sz w:val="18"/>
                <w:szCs w:val="18"/>
                <w:lang w:eastAsia="tr-TR"/>
              </w:rPr>
              <w:t>705130, 705140, 906290, 906610, 906620, 906630, 906640, 906660, 906670, 906680, 906690, 907430, 907440, 907450, 907460, 907470, 907480, 907590, 907600, 907610, 705240, 705280, 705300 işlemleri ve lökosit filtresi (İn-</w:t>
            </w:r>
            <w:proofErr w:type="spellStart"/>
            <w:r w:rsidRPr="00F8013A">
              <w:rPr>
                <w:rFonts w:ascii="Times New Roman" w:eastAsia="Times New Roman" w:hAnsi="Times New Roman" w:cs="Times New Roman"/>
                <w:sz w:val="18"/>
                <w:szCs w:val="18"/>
                <w:lang w:eastAsia="tr-TR"/>
              </w:rPr>
              <w:t>line</w:t>
            </w:r>
            <w:proofErr w:type="spellEnd"/>
            <w:r w:rsidRPr="00F8013A">
              <w:rPr>
                <w:rFonts w:ascii="Times New Roman" w:eastAsia="Times New Roman" w:hAnsi="Times New Roman" w:cs="Times New Roman"/>
                <w:sz w:val="18"/>
                <w:szCs w:val="18"/>
                <w:lang w:eastAsia="tr-TR"/>
              </w:rPr>
              <w:t xml:space="preserve"> vb.) dahildir.</w:t>
            </w:r>
          </w:p>
        </w:tc>
        <w:tc>
          <w:tcPr>
            <w:tcW w:w="1005" w:type="dxa"/>
            <w:tcBorders>
              <w:top w:val="single" w:sz="4" w:space="0" w:color="auto"/>
              <w:left w:val="single" w:sz="4" w:space="0" w:color="auto"/>
              <w:bottom w:val="single" w:sz="4" w:space="0" w:color="auto"/>
              <w:right w:val="single" w:sz="4" w:space="0" w:color="auto"/>
            </w:tcBorders>
            <w:vAlign w:val="center"/>
            <w:hideMark/>
          </w:tcPr>
          <w:p w14:paraId="4E0A7311" w14:textId="77777777" w:rsidR="00823C0E" w:rsidRPr="00F8013A" w:rsidRDefault="00823C0E" w:rsidP="00967ACE">
            <w:pPr>
              <w:spacing w:after="0" w:line="240" w:lineRule="auto"/>
              <w:jc w:val="right"/>
              <w:rPr>
                <w:rFonts w:ascii="Times New Roman" w:eastAsia="Calibri" w:hAnsi="Times New Roman" w:cs="Times New Roman"/>
                <w:color w:val="000000"/>
                <w:sz w:val="18"/>
                <w:szCs w:val="18"/>
              </w:rPr>
            </w:pPr>
            <w:r w:rsidRPr="00F8013A">
              <w:rPr>
                <w:rFonts w:ascii="Times New Roman" w:eastAsia="Times New Roman" w:hAnsi="Times New Roman" w:cs="Times New Roman"/>
                <w:sz w:val="18"/>
                <w:szCs w:val="18"/>
              </w:rPr>
              <w:t>2.386,62</w:t>
            </w:r>
          </w:p>
        </w:tc>
      </w:tr>
      <w:tr w:rsidR="00823C0E" w:rsidRPr="00F8013A" w14:paraId="7057215C" w14:textId="77777777" w:rsidTr="00967ACE">
        <w:trPr>
          <w:trHeight w:val="521"/>
        </w:trPr>
        <w:tc>
          <w:tcPr>
            <w:tcW w:w="1037" w:type="dxa"/>
            <w:tcBorders>
              <w:top w:val="single" w:sz="4" w:space="0" w:color="auto"/>
              <w:left w:val="single" w:sz="4" w:space="0" w:color="auto"/>
              <w:bottom w:val="single" w:sz="4" w:space="0" w:color="auto"/>
              <w:right w:val="single" w:sz="4" w:space="0" w:color="auto"/>
            </w:tcBorders>
            <w:vAlign w:val="center"/>
            <w:hideMark/>
          </w:tcPr>
          <w:p w14:paraId="0357BEF5" w14:textId="77777777" w:rsidR="00823C0E" w:rsidRPr="00F8013A" w:rsidRDefault="00823C0E" w:rsidP="00967ACE">
            <w:pPr>
              <w:spacing w:after="0" w:line="240" w:lineRule="auto"/>
              <w:jc w:val="center"/>
              <w:rPr>
                <w:rFonts w:ascii="Times New Roman" w:eastAsia="Times New Roman" w:hAnsi="Times New Roman" w:cs="Times New Roman"/>
                <w:sz w:val="18"/>
                <w:szCs w:val="18"/>
                <w:lang w:eastAsia="tr-TR"/>
              </w:rPr>
            </w:pPr>
            <w:r w:rsidRPr="00F8013A">
              <w:rPr>
                <w:rFonts w:ascii="Times New Roman" w:eastAsia="Times New Roman" w:hAnsi="Times New Roman" w:cs="Times New Roman"/>
                <w:sz w:val="18"/>
                <w:szCs w:val="18"/>
                <w:lang w:eastAsia="tr-TR"/>
              </w:rPr>
              <w:t>705371</w:t>
            </w:r>
          </w:p>
        </w:tc>
        <w:tc>
          <w:tcPr>
            <w:tcW w:w="2261" w:type="dxa"/>
            <w:tcBorders>
              <w:top w:val="single" w:sz="4" w:space="0" w:color="auto"/>
              <w:left w:val="single" w:sz="4" w:space="0" w:color="auto"/>
              <w:bottom w:val="single" w:sz="4" w:space="0" w:color="auto"/>
              <w:right w:val="single" w:sz="4" w:space="0" w:color="auto"/>
            </w:tcBorders>
            <w:vAlign w:val="center"/>
            <w:hideMark/>
          </w:tcPr>
          <w:p w14:paraId="584564A4" w14:textId="77777777" w:rsidR="00823C0E" w:rsidRPr="00F8013A" w:rsidRDefault="00823C0E" w:rsidP="00967ACE">
            <w:pPr>
              <w:spacing w:after="0" w:line="240" w:lineRule="auto"/>
              <w:rPr>
                <w:rFonts w:ascii="Times New Roman" w:eastAsia="Times New Roman" w:hAnsi="Times New Roman" w:cs="Times New Roman"/>
                <w:sz w:val="18"/>
                <w:szCs w:val="18"/>
                <w:lang w:eastAsia="tr-TR"/>
              </w:rPr>
            </w:pPr>
            <w:r w:rsidRPr="00F8013A">
              <w:rPr>
                <w:rFonts w:ascii="Times New Roman" w:eastAsia="Times New Roman" w:hAnsi="Times New Roman" w:cs="Times New Roman"/>
                <w:sz w:val="18"/>
                <w:szCs w:val="18"/>
                <w:lang w:eastAsia="tr-TR"/>
              </w:rPr>
              <w:t>Eritrosit Süspansiyonu, Kızılay'dan temin edilen</w:t>
            </w:r>
          </w:p>
        </w:tc>
        <w:tc>
          <w:tcPr>
            <w:tcW w:w="5027" w:type="dxa"/>
            <w:tcBorders>
              <w:top w:val="single" w:sz="4" w:space="0" w:color="auto"/>
              <w:left w:val="single" w:sz="4" w:space="0" w:color="auto"/>
              <w:bottom w:val="single" w:sz="4" w:space="0" w:color="auto"/>
              <w:right w:val="single" w:sz="4" w:space="0" w:color="auto"/>
            </w:tcBorders>
            <w:vAlign w:val="center"/>
            <w:hideMark/>
          </w:tcPr>
          <w:p w14:paraId="7932DBC8" w14:textId="77777777" w:rsidR="00823C0E" w:rsidRPr="00F8013A" w:rsidRDefault="00823C0E" w:rsidP="00967ACE">
            <w:pPr>
              <w:spacing w:after="0" w:line="240" w:lineRule="auto"/>
              <w:jc w:val="both"/>
              <w:rPr>
                <w:rFonts w:ascii="Times New Roman" w:eastAsia="Times New Roman" w:hAnsi="Times New Roman" w:cs="Times New Roman"/>
                <w:sz w:val="18"/>
                <w:szCs w:val="18"/>
                <w:lang w:eastAsia="tr-TR"/>
              </w:rPr>
            </w:pPr>
            <w:r w:rsidRPr="00F8013A">
              <w:rPr>
                <w:rFonts w:ascii="Times New Roman" w:eastAsia="Times New Roman" w:hAnsi="Times New Roman" w:cs="Times New Roman"/>
                <w:sz w:val="18"/>
                <w:szCs w:val="18"/>
                <w:lang w:eastAsia="tr-TR"/>
              </w:rPr>
              <w:t>705130, 705140, 905090, 906290, 906610, 906620, 906630, 906640, 906660, 906670, 906680, 906690, 907430, 907440, 907450, 907460, 907470, 907480, 907590, 907600, 907610, 705240, 705280, 705300 işlemleri ve lökosit filtresi (İn-</w:t>
            </w:r>
            <w:proofErr w:type="spellStart"/>
            <w:r w:rsidRPr="00F8013A">
              <w:rPr>
                <w:rFonts w:ascii="Times New Roman" w:eastAsia="Times New Roman" w:hAnsi="Times New Roman" w:cs="Times New Roman"/>
                <w:sz w:val="18"/>
                <w:szCs w:val="18"/>
                <w:lang w:eastAsia="tr-TR"/>
              </w:rPr>
              <w:t>line</w:t>
            </w:r>
            <w:proofErr w:type="spellEnd"/>
            <w:r w:rsidRPr="00F8013A">
              <w:rPr>
                <w:rFonts w:ascii="Times New Roman" w:eastAsia="Times New Roman" w:hAnsi="Times New Roman" w:cs="Times New Roman"/>
                <w:sz w:val="18"/>
                <w:szCs w:val="18"/>
                <w:lang w:eastAsia="tr-TR"/>
              </w:rPr>
              <w:t xml:space="preserve"> vb.) dahildir.</w:t>
            </w:r>
          </w:p>
        </w:tc>
        <w:tc>
          <w:tcPr>
            <w:tcW w:w="1005" w:type="dxa"/>
            <w:tcBorders>
              <w:top w:val="single" w:sz="4" w:space="0" w:color="auto"/>
              <w:left w:val="single" w:sz="4" w:space="0" w:color="auto"/>
              <w:bottom w:val="single" w:sz="4" w:space="0" w:color="auto"/>
              <w:right w:val="single" w:sz="4" w:space="0" w:color="auto"/>
            </w:tcBorders>
            <w:vAlign w:val="center"/>
            <w:hideMark/>
          </w:tcPr>
          <w:p w14:paraId="2F266E02" w14:textId="77777777" w:rsidR="00823C0E" w:rsidRPr="00F8013A" w:rsidRDefault="00823C0E" w:rsidP="00967ACE">
            <w:pPr>
              <w:spacing w:after="0" w:line="240" w:lineRule="auto"/>
              <w:jc w:val="right"/>
              <w:rPr>
                <w:rFonts w:ascii="Times New Roman" w:eastAsia="Calibri" w:hAnsi="Times New Roman" w:cs="Times New Roman"/>
                <w:color w:val="000000"/>
                <w:sz w:val="18"/>
                <w:szCs w:val="18"/>
              </w:rPr>
            </w:pPr>
            <w:r w:rsidRPr="00F8013A">
              <w:rPr>
                <w:rFonts w:ascii="Times New Roman" w:eastAsia="Times New Roman" w:hAnsi="Times New Roman" w:cs="Times New Roman"/>
                <w:sz w:val="18"/>
                <w:szCs w:val="18"/>
              </w:rPr>
              <w:t>5.574,48</w:t>
            </w:r>
          </w:p>
        </w:tc>
      </w:tr>
      <w:tr w:rsidR="00823C0E" w:rsidRPr="00F8013A" w14:paraId="32B33DA9" w14:textId="77777777" w:rsidTr="00967ACE">
        <w:trPr>
          <w:trHeight w:val="269"/>
        </w:trPr>
        <w:tc>
          <w:tcPr>
            <w:tcW w:w="1037" w:type="dxa"/>
            <w:tcBorders>
              <w:top w:val="single" w:sz="4" w:space="0" w:color="auto"/>
              <w:left w:val="single" w:sz="4" w:space="0" w:color="auto"/>
              <w:bottom w:val="single" w:sz="4" w:space="0" w:color="auto"/>
              <w:right w:val="single" w:sz="4" w:space="0" w:color="auto"/>
            </w:tcBorders>
            <w:vAlign w:val="center"/>
            <w:hideMark/>
          </w:tcPr>
          <w:p w14:paraId="59A7B012" w14:textId="77777777" w:rsidR="00823C0E" w:rsidRPr="00F8013A" w:rsidRDefault="00823C0E" w:rsidP="00967ACE">
            <w:pPr>
              <w:spacing w:after="0" w:line="240" w:lineRule="auto"/>
              <w:jc w:val="center"/>
              <w:rPr>
                <w:rFonts w:ascii="Times New Roman" w:eastAsia="Times New Roman" w:hAnsi="Times New Roman" w:cs="Times New Roman"/>
                <w:sz w:val="18"/>
                <w:szCs w:val="18"/>
                <w:lang w:eastAsia="tr-TR"/>
              </w:rPr>
            </w:pPr>
            <w:r w:rsidRPr="00F8013A">
              <w:rPr>
                <w:rFonts w:ascii="Times New Roman" w:eastAsia="Times New Roman" w:hAnsi="Times New Roman" w:cs="Times New Roman"/>
                <w:sz w:val="18"/>
                <w:szCs w:val="18"/>
                <w:lang w:eastAsia="tr-TR"/>
              </w:rPr>
              <w:t>705372</w:t>
            </w:r>
          </w:p>
        </w:tc>
        <w:tc>
          <w:tcPr>
            <w:tcW w:w="2261" w:type="dxa"/>
            <w:tcBorders>
              <w:top w:val="single" w:sz="4" w:space="0" w:color="auto"/>
              <w:left w:val="single" w:sz="4" w:space="0" w:color="auto"/>
              <w:bottom w:val="single" w:sz="4" w:space="0" w:color="auto"/>
              <w:right w:val="single" w:sz="4" w:space="0" w:color="auto"/>
            </w:tcBorders>
            <w:vAlign w:val="center"/>
            <w:hideMark/>
          </w:tcPr>
          <w:p w14:paraId="111A80E1" w14:textId="77777777" w:rsidR="00823C0E" w:rsidRPr="00F8013A" w:rsidRDefault="00823C0E" w:rsidP="00967ACE">
            <w:pPr>
              <w:spacing w:after="0" w:line="240" w:lineRule="auto"/>
              <w:rPr>
                <w:rFonts w:ascii="Times New Roman" w:eastAsia="Times New Roman" w:hAnsi="Times New Roman" w:cs="Times New Roman"/>
                <w:sz w:val="18"/>
                <w:szCs w:val="18"/>
                <w:lang w:eastAsia="tr-TR"/>
              </w:rPr>
            </w:pPr>
            <w:r w:rsidRPr="00F8013A">
              <w:rPr>
                <w:rFonts w:ascii="Times New Roman" w:eastAsia="Times New Roman" w:hAnsi="Times New Roman" w:cs="Times New Roman"/>
                <w:sz w:val="18"/>
                <w:szCs w:val="18"/>
                <w:lang w:eastAsia="tr-TR"/>
              </w:rPr>
              <w:t>Pediatrik eritrosit süspansiyonu, üçlü transfer torba ile hazırlanan, tek ünite</w:t>
            </w:r>
          </w:p>
        </w:tc>
        <w:tc>
          <w:tcPr>
            <w:tcW w:w="5027" w:type="dxa"/>
            <w:tcBorders>
              <w:top w:val="single" w:sz="4" w:space="0" w:color="auto"/>
              <w:left w:val="single" w:sz="4" w:space="0" w:color="auto"/>
              <w:bottom w:val="single" w:sz="4" w:space="0" w:color="auto"/>
              <w:right w:val="single" w:sz="4" w:space="0" w:color="auto"/>
            </w:tcBorders>
            <w:vAlign w:val="center"/>
            <w:hideMark/>
          </w:tcPr>
          <w:p w14:paraId="40CEDF27" w14:textId="77777777" w:rsidR="00823C0E" w:rsidRPr="00F8013A" w:rsidRDefault="00823C0E" w:rsidP="00967ACE">
            <w:pPr>
              <w:spacing w:after="0" w:line="240" w:lineRule="auto"/>
              <w:jc w:val="both"/>
              <w:rPr>
                <w:rFonts w:ascii="Times New Roman" w:eastAsia="Times New Roman" w:hAnsi="Times New Roman" w:cs="Times New Roman"/>
                <w:sz w:val="18"/>
                <w:szCs w:val="18"/>
                <w:lang w:eastAsia="tr-TR"/>
              </w:rPr>
            </w:pPr>
            <w:r w:rsidRPr="00F8013A">
              <w:rPr>
                <w:rFonts w:ascii="Times New Roman" w:eastAsia="Times New Roman" w:hAnsi="Times New Roman" w:cs="Times New Roman"/>
                <w:sz w:val="18"/>
                <w:szCs w:val="18"/>
                <w:lang w:eastAsia="tr-TR"/>
              </w:rPr>
              <w:t>705130, 705140, 905090, 906290, 906610, 906620, 906630, 906640, 906660, 906670, 906680, 906690, 907430, 907440, 907450, 907460, 907470, 907480, 907590, 907600, 907610, 705240, 705280, 705300, 705330 işlemleri ve tüm malzemeler dahildir.</w:t>
            </w:r>
          </w:p>
        </w:tc>
        <w:tc>
          <w:tcPr>
            <w:tcW w:w="1005" w:type="dxa"/>
            <w:tcBorders>
              <w:top w:val="single" w:sz="4" w:space="0" w:color="auto"/>
              <w:left w:val="single" w:sz="4" w:space="0" w:color="auto"/>
              <w:bottom w:val="single" w:sz="4" w:space="0" w:color="auto"/>
              <w:right w:val="single" w:sz="4" w:space="0" w:color="auto"/>
            </w:tcBorders>
            <w:vAlign w:val="center"/>
            <w:hideMark/>
          </w:tcPr>
          <w:p w14:paraId="5B53A379" w14:textId="77777777" w:rsidR="00823C0E" w:rsidRPr="00F8013A" w:rsidRDefault="00823C0E" w:rsidP="00967ACE">
            <w:pPr>
              <w:spacing w:after="0" w:line="240" w:lineRule="auto"/>
              <w:jc w:val="right"/>
              <w:rPr>
                <w:rFonts w:ascii="Times New Roman" w:eastAsia="Calibri" w:hAnsi="Times New Roman" w:cs="Times New Roman"/>
                <w:color w:val="000000"/>
                <w:sz w:val="18"/>
                <w:szCs w:val="18"/>
              </w:rPr>
            </w:pPr>
            <w:r w:rsidRPr="00F8013A">
              <w:rPr>
                <w:rFonts w:ascii="Times New Roman" w:eastAsia="Times New Roman" w:hAnsi="Times New Roman" w:cs="Times New Roman"/>
                <w:sz w:val="18"/>
                <w:szCs w:val="18"/>
              </w:rPr>
              <w:t>2.433,18</w:t>
            </w:r>
          </w:p>
        </w:tc>
      </w:tr>
      <w:tr w:rsidR="00823C0E" w:rsidRPr="00F8013A" w14:paraId="3B23B14C" w14:textId="77777777" w:rsidTr="00967ACE">
        <w:trPr>
          <w:trHeight w:val="868"/>
        </w:trPr>
        <w:tc>
          <w:tcPr>
            <w:tcW w:w="1037" w:type="dxa"/>
            <w:tcBorders>
              <w:top w:val="single" w:sz="4" w:space="0" w:color="auto"/>
              <w:left w:val="single" w:sz="4" w:space="0" w:color="auto"/>
              <w:bottom w:val="single" w:sz="4" w:space="0" w:color="auto"/>
              <w:right w:val="single" w:sz="4" w:space="0" w:color="auto"/>
            </w:tcBorders>
            <w:vAlign w:val="center"/>
            <w:hideMark/>
          </w:tcPr>
          <w:p w14:paraId="21515B08" w14:textId="77777777" w:rsidR="00823C0E" w:rsidRPr="00F8013A" w:rsidRDefault="00823C0E" w:rsidP="00967ACE">
            <w:pPr>
              <w:spacing w:after="0" w:line="240" w:lineRule="auto"/>
              <w:jc w:val="center"/>
              <w:rPr>
                <w:rFonts w:ascii="Times New Roman" w:eastAsia="Times New Roman" w:hAnsi="Times New Roman" w:cs="Times New Roman"/>
                <w:sz w:val="18"/>
                <w:szCs w:val="18"/>
                <w:lang w:eastAsia="tr-TR"/>
              </w:rPr>
            </w:pPr>
            <w:r w:rsidRPr="00F8013A">
              <w:rPr>
                <w:rFonts w:ascii="Times New Roman" w:eastAsia="Times New Roman" w:hAnsi="Times New Roman" w:cs="Times New Roman"/>
                <w:sz w:val="18"/>
                <w:szCs w:val="18"/>
                <w:lang w:eastAsia="tr-TR"/>
              </w:rPr>
              <w:t>705373</w:t>
            </w:r>
          </w:p>
        </w:tc>
        <w:tc>
          <w:tcPr>
            <w:tcW w:w="2261" w:type="dxa"/>
            <w:tcBorders>
              <w:top w:val="single" w:sz="4" w:space="0" w:color="auto"/>
              <w:left w:val="single" w:sz="4" w:space="0" w:color="auto"/>
              <w:bottom w:val="single" w:sz="4" w:space="0" w:color="auto"/>
              <w:right w:val="single" w:sz="4" w:space="0" w:color="auto"/>
            </w:tcBorders>
            <w:vAlign w:val="center"/>
            <w:hideMark/>
          </w:tcPr>
          <w:p w14:paraId="491E0531" w14:textId="77777777" w:rsidR="00823C0E" w:rsidRPr="00F8013A" w:rsidRDefault="00823C0E" w:rsidP="00967ACE">
            <w:pPr>
              <w:spacing w:after="0" w:line="240" w:lineRule="auto"/>
              <w:rPr>
                <w:rFonts w:ascii="Times New Roman" w:eastAsia="Times New Roman" w:hAnsi="Times New Roman" w:cs="Times New Roman"/>
                <w:sz w:val="18"/>
                <w:szCs w:val="18"/>
                <w:lang w:eastAsia="tr-TR"/>
              </w:rPr>
            </w:pPr>
            <w:r w:rsidRPr="00F8013A">
              <w:rPr>
                <w:rFonts w:ascii="Times New Roman" w:eastAsia="Times New Roman" w:hAnsi="Times New Roman" w:cs="Times New Roman"/>
                <w:sz w:val="18"/>
                <w:szCs w:val="18"/>
                <w:lang w:eastAsia="tr-TR"/>
              </w:rPr>
              <w:t>Pediatrik eritrosit süspansiyonu, dörtlü transfer torba ile hazırlanan, tek ünite</w:t>
            </w:r>
          </w:p>
        </w:tc>
        <w:tc>
          <w:tcPr>
            <w:tcW w:w="5027" w:type="dxa"/>
            <w:tcBorders>
              <w:top w:val="single" w:sz="4" w:space="0" w:color="auto"/>
              <w:left w:val="single" w:sz="4" w:space="0" w:color="auto"/>
              <w:bottom w:val="single" w:sz="4" w:space="0" w:color="auto"/>
              <w:right w:val="single" w:sz="4" w:space="0" w:color="auto"/>
            </w:tcBorders>
            <w:vAlign w:val="center"/>
            <w:hideMark/>
          </w:tcPr>
          <w:p w14:paraId="1FBA06FD" w14:textId="77777777" w:rsidR="00823C0E" w:rsidRPr="00F8013A" w:rsidRDefault="00823C0E" w:rsidP="00967ACE">
            <w:pPr>
              <w:spacing w:after="0" w:line="240" w:lineRule="auto"/>
              <w:jc w:val="both"/>
              <w:rPr>
                <w:rFonts w:ascii="Times New Roman" w:eastAsia="Times New Roman" w:hAnsi="Times New Roman" w:cs="Times New Roman"/>
                <w:sz w:val="18"/>
                <w:szCs w:val="18"/>
                <w:lang w:eastAsia="tr-TR"/>
              </w:rPr>
            </w:pPr>
            <w:r w:rsidRPr="00F8013A">
              <w:rPr>
                <w:rFonts w:ascii="Times New Roman" w:eastAsia="Times New Roman" w:hAnsi="Times New Roman" w:cs="Times New Roman"/>
                <w:sz w:val="18"/>
                <w:szCs w:val="18"/>
                <w:lang w:eastAsia="tr-TR"/>
              </w:rPr>
              <w:t>705130, 705140, 905090, 906290, 906610, 906620, 906630, 906640, 906660, 906670, 906680, 906690, 907430, 907440, 907450, 907460, 907470, 907480, 907590, 907600, 907610, 705240, 705280, 705300, 705330 işlemleri ve tüm malzemeler dahildir.</w:t>
            </w:r>
          </w:p>
        </w:tc>
        <w:tc>
          <w:tcPr>
            <w:tcW w:w="1005" w:type="dxa"/>
            <w:tcBorders>
              <w:top w:val="single" w:sz="4" w:space="0" w:color="auto"/>
              <w:left w:val="single" w:sz="4" w:space="0" w:color="auto"/>
              <w:bottom w:val="single" w:sz="4" w:space="0" w:color="auto"/>
              <w:right w:val="single" w:sz="4" w:space="0" w:color="auto"/>
            </w:tcBorders>
            <w:vAlign w:val="center"/>
            <w:hideMark/>
          </w:tcPr>
          <w:p w14:paraId="3EAAD7C0" w14:textId="77777777" w:rsidR="00823C0E" w:rsidRPr="00F8013A" w:rsidRDefault="00823C0E" w:rsidP="00967ACE">
            <w:pPr>
              <w:spacing w:after="0" w:line="240" w:lineRule="auto"/>
              <w:jc w:val="right"/>
              <w:rPr>
                <w:rFonts w:ascii="Times New Roman" w:eastAsia="Times New Roman" w:hAnsi="Times New Roman" w:cs="Times New Roman"/>
                <w:sz w:val="18"/>
                <w:szCs w:val="18"/>
                <w:lang w:eastAsia="tr-TR"/>
              </w:rPr>
            </w:pPr>
            <w:r w:rsidRPr="00F8013A">
              <w:rPr>
                <w:rFonts w:ascii="Times New Roman" w:eastAsia="Times New Roman" w:hAnsi="Times New Roman" w:cs="Times New Roman"/>
                <w:sz w:val="18"/>
                <w:szCs w:val="18"/>
              </w:rPr>
              <w:t>2.061,43</w:t>
            </w:r>
          </w:p>
        </w:tc>
      </w:tr>
      <w:tr w:rsidR="00823C0E" w:rsidRPr="00F8013A" w14:paraId="72902E65" w14:textId="77777777" w:rsidTr="00967ACE">
        <w:trPr>
          <w:trHeight w:val="346"/>
        </w:trPr>
        <w:tc>
          <w:tcPr>
            <w:tcW w:w="1037" w:type="dxa"/>
            <w:tcBorders>
              <w:top w:val="single" w:sz="4" w:space="0" w:color="auto"/>
              <w:left w:val="single" w:sz="4" w:space="0" w:color="auto"/>
              <w:bottom w:val="single" w:sz="4" w:space="0" w:color="auto"/>
              <w:right w:val="single" w:sz="4" w:space="0" w:color="auto"/>
            </w:tcBorders>
            <w:vAlign w:val="center"/>
            <w:hideMark/>
          </w:tcPr>
          <w:p w14:paraId="63559490" w14:textId="77777777" w:rsidR="00823C0E" w:rsidRPr="00F8013A" w:rsidRDefault="00823C0E" w:rsidP="00967ACE">
            <w:pPr>
              <w:spacing w:after="0" w:line="240" w:lineRule="auto"/>
              <w:jc w:val="center"/>
              <w:rPr>
                <w:rFonts w:ascii="Times New Roman" w:eastAsia="Times New Roman" w:hAnsi="Times New Roman" w:cs="Times New Roman"/>
                <w:sz w:val="18"/>
                <w:szCs w:val="18"/>
                <w:lang w:eastAsia="tr-TR"/>
              </w:rPr>
            </w:pPr>
            <w:r w:rsidRPr="00F8013A">
              <w:rPr>
                <w:rFonts w:ascii="Times New Roman" w:eastAsia="Times New Roman" w:hAnsi="Times New Roman" w:cs="Times New Roman"/>
                <w:sz w:val="18"/>
                <w:szCs w:val="18"/>
                <w:lang w:eastAsia="tr-TR"/>
              </w:rPr>
              <w:t>705380</w:t>
            </w:r>
          </w:p>
        </w:tc>
        <w:tc>
          <w:tcPr>
            <w:tcW w:w="2261" w:type="dxa"/>
            <w:tcBorders>
              <w:top w:val="single" w:sz="4" w:space="0" w:color="auto"/>
              <w:left w:val="single" w:sz="4" w:space="0" w:color="auto"/>
              <w:bottom w:val="single" w:sz="4" w:space="0" w:color="auto"/>
              <w:right w:val="single" w:sz="4" w:space="0" w:color="auto"/>
            </w:tcBorders>
            <w:vAlign w:val="center"/>
            <w:hideMark/>
          </w:tcPr>
          <w:p w14:paraId="65313DFD" w14:textId="77777777" w:rsidR="00823C0E" w:rsidRPr="00F8013A" w:rsidRDefault="00823C0E" w:rsidP="00967ACE">
            <w:pPr>
              <w:spacing w:after="0" w:line="240" w:lineRule="auto"/>
              <w:rPr>
                <w:rFonts w:ascii="Times New Roman" w:eastAsia="Times New Roman" w:hAnsi="Times New Roman" w:cs="Times New Roman"/>
                <w:sz w:val="18"/>
                <w:szCs w:val="18"/>
                <w:lang w:eastAsia="tr-TR"/>
              </w:rPr>
            </w:pPr>
            <w:proofErr w:type="spellStart"/>
            <w:r w:rsidRPr="00F8013A">
              <w:rPr>
                <w:rFonts w:ascii="Times New Roman" w:eastAsia="Times New Roman" w:hAnsi="Times New Roman" w:cs="Times New Roman"/>
                <w:sz w:val="18"/>
                <w:szCs w:val="18"/>
                <w:lang w:eastAsia="tr-TR"/>
              </w:rPr>
              <w:t>Granülosit</w:t>
            </w:r>
            <w:proofErr w:type="spellEnd"/>
            <w:r w:rsidRPr="00F8013A">
              <w:rPr>
                <w:rFonts w:ascii="Times New Roman" w:eastAsia="Times New Roman" w:hAnsi="Times New Roman" w:cs="Times New Roman"/>
                <w:sz w:val="18"/>
                <w:szCs w:val="18"/>
                <w:lang w:eastAsia="tr-TR"/>
              </w:rPr>
              <w:t xml:space="preserve"> süspansiyonu (</w:t>
            </w:r>
            <w:proofErr w:type="spellStart"/>
            <w:r w:rsidRPr="00F8013A">
              <w:rPr>
                <w:rFonts w:ascii="Times New Roman" w:eastAsia="Times New Roman" w:hAnsi="Times New Roman" w:cs="Times New Roman"/>
                <w:sz w:val="18"/>
                <w:szCs w:val="18"/>
                <w:lang w:eastAsia="tr-TR"/>
              </w:rPr>
              <w:t>Random</w:t>
            </w:r>
            <w:proofErr w:type="spellEnd"/>
            <w:r w:rsidRPr="00F8013A">
              <w:rPr>
                <w:rFonts w:ascii="Times New Roman" w:eastAsia="Times New Roman" w:hAnsi="Times New Roman" w:cs="Times New Roman"/>
                <w:sz w:val="18"/>
                <w:szCs w:val="18"/>
                <w:lang w:eastAsia="tr-TR"/>
              </w:rPr>
              <w:t xml:space="preserve"> </w:t>
            </w:r>
            <w:proofErr w:type="spellStart"/>
            <w:r w:rsidRPr="00F8013A">
              <w:rPr>
                <w:rFonts w:ascii="Times New Roman" w:eastAsia="Times New Roman" w:hAnsi="Times New Roman" w:cs="Times New Roman"/>
                <w:sz w:val="18"/>
                <w:szCs w:val="18"/>
                <w:lang w:eastAsia="tr-TR"/>
              </w:rPr>
              <w:t>donor</w:t>
            </w:r>
            <w:proofErr w:type="spellEnd"/>
            <w:r w:rsidRPr="00F8013A">
              <w:rPr>
                <w:rFonts w:ascii="Times New Roman" w:eastAsia="Times New Roman" w:hAnsi="Times New Roman" w:cs="Times New Roman"/>
                <w:sz w:val="18"/>
                <w:szCs w:val="18"/>
                <w:lang w:eastAsia="tr-TR"/>
              </w:rPr>
              <w:t>, 1 ünite)</w:t>
            </w:r>
          </w:p>
        </w:tc>
        <w:tc>
          <w:tcPr>
            <w:tcW w:w="5027" w:type="dxa"/>
            <w:tcBorders>
              <w:top w:val="single" w:sz="4" w:space="0" w:color="auto"/>
              <w:left w:val="single" w:sz="4" w:space="0" w:color="auto"/>
              <w:bottom w:val="single" w:sz="4" w:space="0" w:color="auto"/>
              <w:right w:val="single" w:sz="4" w:space="0" w:color="auto"/>
            </w:tcBorders>
            <w:vAlign w:val="center"/>
            <w:hideMark/>
          </w:tcPr>
          <w:p w14:paraId="2D23FF68" w14:textId="77777777" w:rsidR="00823C0E" w:rsidRPr="00F8013A" w:rsidRDefault="00823C0E" w:rsidP="00967ACE">
            <w:pPr>
              <w:spacing w:after="0" w:line="240" w:lineRule="auto"/>
              <w:jc w:val="both"/>
              <w:rPr>
                <w:rFonts w:ascii="Times New Roman" w:eastAsia="Times New Roman" w:hAnsi="Times New Roman" w:cs="Times New Roman"/>
                <w:sz w:val="18"/>
                <w:szCs w:val="18"/>
                <w:lang w:eastAsia="tr-TR"/>
              </w:rPr>
            </w:pPr>
            <w:r w:rsidRPr="00F8013A">
              <w:rPr>
                <w:rFonts w:ascii="Times New Roman" w:eastAsia="Times New Roman" w:hAnsi="Times New Roman" w:cs="Times New Roman"/>
                <w:sz w:val="18"/>
                <w:szCs w:val="18"/>
                <w:lang w:eastAsia="tr-TR"/>
              </w:rPr>
              <w:t xml:space="preserve">705130, 705140, 905090, 906290, 906610, 906620, 906630, 906640, 906660, 906670, 906680, 906690, 907430, 907440, </w:t>
            </w:r>
            <w:r w:rsidRPr="00F8013A">
              <w:rPr>
                <w:rFonts w:ascii="Times New Roman" w:eastAsia="Times New Roman" w:hAnsi="Times New Roman" w:cs="Times New Roman"/>
                <w:sz w:val="18"/>
                <w:szCs w:val="18"/>
                <w:lang w:eastAsia="tr-TR"/>
              </w:rPr>
              <w:lastRenderedPageBreak/>
              <w:t>907450, 907460, 907470, 907480, 907590, 907600, 907610, 705240, 705280 ile birlikte faturalandırılmaz.</w:t>
            </w:r>
          </w:p>
        </w:tc>
        <w:tc>
          <w:tcPr>
            <w:tcW w:w="1005" w:type="dxa"/>
            <w:tcBorders>
              <w:top w:val="single" w:sz="4" w:space="0" w:color="auto"/>
              <w:left w:val="single" w:sz="4" w:space="0" w:color="auto"/>
              <w:bottom w:val="single" w:sz="4" w:space="0" w:color="auto"/>
              <w:right w:val="single" w:sz="4" w:space="0" w:color="auto"/>
            </w:tcBorders>
            <w:vAlign w:val="center"/>
            <w:hideMark/>
          </w:tcPr>
          <w:p w14:paraId="590A1338" w14:textId="77777777" w:rsidR="00823C0E" w:rsidRPr="00F8013A" w:rsidRDefault="00823C0E" w:rsidP="00967ACE">
            <w:pPr>
              <w:spacing w:after="0" w:line="240" w:lineRule="auto"/>
              <w:jc w:val="right"/>
              <w:rPr>
                <w:rFonts w:ascii="Times New Roman" w:eastAsia="Times New Roman" w:hAnsi="Times New Roman" w:cs="Times New Roman"/>
                <w:sz w:val="18"/>
                <w:szCs w:val="18"/>
                <w:lang w:eastAsia="tr-TR"/>
              </w:rPr>
            </w:pPr>
            <w:r w:rsidRPr="00F8013A">
              <w:rPr>
                <w:rFonts w:ascii="Times New Roman" w:eastAsia="Times New Roman" w:hAnsi="Times New Roman" w:cs="Times New Roman"/>
                <w:sz w:val="18"/>
                <w:szCs w:val="18"/>
              </w:rPr>
              <w:lastRenderedPageBreak/>
              <w:t>147,34</w:t>
            </w:r>
          </w:p>
        </w:tc>
      </w:tr>
      <w:tr w:rsidR="00823C0E" w:rsidRPr="00F8013A" w14:paraId="497D5B36" w14:textId="77777777" w:rsidTr="00967ACE">
        <w:trPr>
          <w:trHeight w:val="346"/>
        </w:trPr>
        <w:tc>
          <w:tcPr>
            <w:tcW w:w="1037" w:type="dxa"/>
            <w:tcBorders>
              <w:top w:val="single" w:sz="4" w:space="0" w:color="auto"/>
              <w:left w:val="single" w:sz="4" w:space="0" w:color="auto"/>
              <w:bottom w:val="single" w:sz="4" w:space="0" w:color="auto"/>
              <w:right w:val="single" w:sz="4" w:space="0" w:color="auto"/>
            </w:tcBorders>
            <w:vAlign w:val="center"/>
            <w:hideMark/>
          </w:tcPr>
          <w:p w14:paraId="2050DDD7" w14:textId="77777777" w:rsidR="00823C0E" w:rsidRPr="00F8013A" w:rsidRDefault="00823C0E" w:rsidP="00967ACE">
            <w:pPr>
              <w:spacing w:after="0" w:line="240" w:lineRule="auto"/>
              <w:jc w:val="center"/>
              <w:rPr>
                <w:rFonts w:ascii="Times New Roman" w:eastAsia="Times New Roman" w:hAnsi="Times New Roman" w:cs="Times New Roman"/>
                <w:sz w:val="18"/>
                <w:szCs w:val="18"/>
                <w:lang w:eastAsia="tr-TR"/>
              </w:rPr>
            </w:pPr>
            <w:r w:rsidRPr="00F8013A">
              <w:rPr>
                <w:rFonts w:ascii="Times New Roman" w:eastAsia="Times New Roman" w:hAnsi="Times New Roman" w:cs="Times New Roman"/>
                <w:sz w:val="18"/>
                <w:szCs w:val="18"/>
                <w:lang w:eastAsia="tr-TR"/>
              </w:rPr>
              <w:t>705390</w:t>
            </w:r>
          </w:p>
        </w:tc>
        <w:tc>
          <w:tcPr>
            <w:tcW w:w="2261" w:type="dxa"/>
            <w:tcBorders>
              <w:top w:val="single" w:sz="4" w:space="0" w:color="auto"/>
              <w:left w:val="single" w:sz="4" w:space="0" w:color="auto"/>
              <w:bottom w:val="single" w:sz="4" w:space="0" w:color="auto"/>
              <w:right w:val="single" w:sz="4" w:space="0" w:color="auto"/>
            </w:tcBorders>
            <w:vAlign w:val="center"/>
            <w:hideMark/>
          </w:tcPr>
          <w:p w14:paraId="595B5267" w14:textId="77777777" w:rsidR="00823C0E" w:rsidRPr="00F8013A" w:rsidRDefault="00823C0E" w:rsidP="00967ACE">
            <w:pPr>
              <w:spacing w:after="0" w:line="240" w:lineRule="auto"/>
              <w:rPr>
                <w:rFonts w:ascii="Times New Roman" w:eastAsia="Times New Roman" w:hAnsi="Times New Roman" w:cs="Times New Roman"/>
                <w:sz w:val="18"/>
                <w:szCs w:val="18"/>
                <w:lang w:eastAsia="tr-TR"/>
              </w:rPr>
            </w:pPr>
            <w:proofErr w:type="spellStart"/>
            <w:r w:rsidRPr="00F8013A">
              <w:rPr>
                <w:rFonts w:ascii="Times New Roman" w:eastAsia="Times New Roman" w:hAnsi="Times New Roman" w:cs="Times New Roman"/>
                <w:sz w:val="18"/>
                <w:szCs w:val="18"/>
                <w:lang w:eastAsia="tr-TR"/>
              </w:rPr>
              <w:t>Kriyopresipitat</w:t>
            </w:r>
            <w:proofErr w:type="spellEnd"/>
          </w:p>
        </w:tc>
        <w:tc>
          <w:tcPr>
            <w:tcW w:w="5027" w:type="dxa"/>
            <w:tcBorders>
              <w:top w:val="single" w:sz="4" w:space="0" w:color="auto"/>
              <w:left w:val="single" w:sz="4" w:space="0" w:color="auto"/>
              <w:bottom w:val="single" w:sz="4" w:space="0" w:color="auto"/>
              <w:right w:val="single" w:sz="4" w:space="0" w:color="auto"/>
            </w:tcBorders>
            <w:vAlign w:val="center"/>
            <w:hideMark/>
          </w:tcPr>
          <w:p w14:paraId="1F751655" w14:textId="77777777" w:rsidR="00823C0E" w:rsidRPr="00F8013A" w:rsidRDefault="00823C0E" w:rsidP="00967ACE">
            <w:pPr>
              <w:spacing w:after="0" w:line="240" w:lineRule="auto"/>
              <w:jc w:val="both"/>
              <w:rPr>
                <w:rFonts w:ascii="Times New Roman" w:eastAsia="Times New Roman" w:hAnsi="Times New Roman" w:cs="Times New Roman"/>
                <w:sz w:val="18"/>
                <w:szCs w:val="18"/>
                <w:lang w:eastAsia="tr-TR"/>
              </w:rPr>
            </w:pPr>
            <w:r w:rsidRPr="00F8013A">
              <w:rPr>
                <w:rFonts w:ascii="Times New Roman" w:eastAsia="Times New Roman" w:hAnsi="Times New Roman" w:cs="Times New Roman"/>
                <w:sz w:val="18"/>
                <w:szCs w:val="18"/>
                <w:lang w:eastAsia="tr-TR"/>
              </w:rPr>
              <w:t>705130, 705140, 905090, 906290, 906610, 906620, 906630, 906640, 906660, 906670, 906680, 906690, 907430, 907440, 907450, 907460, 907470, 907480, 907590, 907600, 907610, 705240, 705280 ile birlikte faturalandırılmaz.</w:t>
            </w:r>
          </w:p>
        </w:tc>
        <w:tc>
          <w:tcPr>
            <w:tcW w:w="1005" w:type="dxa"/>
            <w:tcBorders>
              <w:top w:val="single" w:sz="4" w:space="0" w:color="auto"/>
              <w:left w:val="single" w:sz="4" w:space="0" w:color="auto"/>
              <w:bottom w:val="single" w:sz="4" w:space="0" w:color="auto"/>
              <w:right w:val="single" w:sz="4" w:space="0" w:color="auto"/>
            </w:tcBorders>
            <w:vAlign w:val="center"/>
            <w:hideMark/>
          </w:tcPr>
          <w:p w14:paraId="69E67758" w14:textId="77777777" w:rsidR="00823C0E" w:rsidRPr="00F8013A" w:rsidRDefault="00823C0E" w:rsidP="00967ACE">
            <w:pPr>
              <w:spacing w:after="0" w:line="240" w:lineRule="auto"/>
              <w:jc w:val="right"/>
              <w:rPr>
                <w:rFonts w:ascii="Times New Roman" w:eastAsia="Times New Roman" w:hAnsi="Times New Roman" w:cs="Times New Roman"/>
                <w:sz w:val="18"/>
                <w:szCs w:val="18"/>
                <w:lang w:eastAsia="tr-TR"/>
              </w:rPr>
            </w:pPr>
            <w:r w:rsidRPr="00F8013A">
              <w:rPr>
                <w:rFonts w:ascii="Times New Roman" w:eastAsia="Times New Roman" w:hAnsi="Times New Roman" w:cs="Times New Roman"/>
                <w:sz w:val="18"/>
                <w:szCs w:val="18"/>
              </w:rPr>
              <w:t>852,20</w:t>
            </w:r>
          </w:p>
        </w:tc>
      </w:tr>
      <w:tr w:rsidR="00823C0E" w:rsidRPr="00F8013A" w14:paraId="47FED1AB" w14:textId="77777777" w:rsidTr="00967ACE">
        <w:trPr>
          <w:trHeight w:val="488"/>
        </w:trPr>
        <w:tc>
          <w:tcPr>
            <w:tcW w:w="1037" w:type="dxa"/>
            <w:tcBorders>
              <w:top w:val="single" w:sz="4" w:space="0" w:color="auto"/>
              <w:left w:val="single" w:sz="4" w:space="0" w:color="auto"/>
              <w:bottom w:val="single" w:sz="4" w:space="0" w:color="auto"/>
              <w:right w:val="single" w:sz="4" w:space="0" w:color="auto"/>
            </w:tcBorders>
            <w:vAlign w:val="center"/>
            <w:hideMark/>
          </w:tcPr>
          <w:p w14:paraId="69210433" w14:textId="77777777" w:rsidR="00823C0E" w:rsidRPr="00F8013A" w:rsidRDefault="00823C0E" w:rsidP="00967ACE">
            <w:pPr>
              <w:spacing w:after="0" w:line="240" w:lineRule="auto"/>
              <w:jc w:val="center"/>
              <w:rPr>
                <w:rFonts w:ascii="Times New Roman" w:eastAsia="Times New Roman" w:hAnsi="Times New Roman" w:cs="Times New Roman"/>
                <w:sz w:val="18"/>
                <w:szCs w:val="18"/>
                <w:lang w:eastAsia="tr-TR"/>
              </w:rPr>
            </w:pPr>
            <w:r w:rsidRPr="00F8013A">
              <w:rPr>
                <w:rFonts w:ascii="Times New Roman" w:eastAsia="Times New Roman" w:hAnsi="Times New Roman" w:cs="Times New Roman"/>
                <w:sz w:val="18"/>
                <w:szCs w:val="18"/>
                <w:lang w:eastAsia="tr-TR"/>
              </w:rPr>
              <w:t>705400</w:t>
            </w:r>
          </w:p>
        </w:tc>
        <w:tc>
          <w:tcPr>
            <w:tcW w:w="2261" w:type="dxa"/>
            <w:tcBorders>
              <w:top w:val="single" w:sz="4" w:space="0" w:color="auto"/>
              <w:left w:val="single" w:sz="4" w:space="0" w:color="auto"/>
              <w:bottom w:val="single" w:sz="4" w:space="0" w:color="auto"/>
              <w:right w:val="single" w:sz="4" w:space="0" w:color="auto"/>
            </w:tcBorders>
            <w:vAlign w:val="center"/>
            <w:hideMark/>
          </w:tcPr>
          <w:p w14:paraId="32AB13B6" w14:textId="77777777" w:rsidR="00823C0E" w:rsidRPr="00F8013A" w:rsidRDefault="00823C0E" w:rsidP="00967ACE">
            <w:pPr>
              <w:spacing w:after="0" w:line="240" w:lineRule="auto"/>
              <w:rPr>
                <w:rFonts w:ascii="Times New Roman" w:eastAsia="Times New Roman" w:hAnsi="Times New Roman" w:cs="Times New Roman"/>
                <w:sz w:val="18"/>
                <w:szCs w:val="18"/>
                <w:lang w:eastAsia="tr-TR"/>
              </w:rPr>
            </w:pPr>
            <w:proofErr w:type="spellStart"/>
            <w:r w:rsidRPr="00F8013A">
              <w:rPr>
                <w:rFonts w:ascii="Times New Roman" w:eastAsia="Times New Roman" w:hAnsi="Times New Roman" w:cs="Times New Roman"/>
                <w:sz w:val="18"/>
                <w:szCs w:val="18"/>
                <w:lang w:eastAsia="tr-TR"/>
              </w:rPr>
              <w:t>Otolog</w:t>
            </w:r>
            <w:proofErr w:type="spellEnd"/>
            <w:r w:rsidRPr="00F8013A">
              <w:rPr>
                <w:rFonts w:ascii="Times New Roman" w:eastAsia="Times New Roman" w:hAnsi="Times New Roman" w:cs="Times New Roman"/>
                <w:sz w:val="18"/>
                <w:szCs w:val="18"/>
                <w:lang w:eastAsia="tr-TR"/>
              </w:rPr>
              <w:t xml:space="preserve"> tam kan</w:t>
            </w:r>
          </w:p>
        </w:tc>
        <w:tc>
          <w:tcPr>
            <w:tcW w:w="5027" w:type="dxa"/>
            <w:tcBorders>
              <w:top w:val="single" w:sz="4" w:space="0" w:color="auto"/>
              <w:left w:val="single" w:sz="4" w:space="0" w:color="auto"/>
              <w:bottom w:val="single" w:sz="4" w:space="0" w:color="auto"/>
              <w:right w:val="single" w:sz="4" w:space="0" w:color="auto"/>
            </w:tcBorders>
            <w:vAlign w:val="center"/>
            <w:hideMark/>
          </w:tcPr>
          <w:p w14:paraId="681FF845" w14:textId="77777777" w:rsidR="00823C0E" w:rsidRPr="00F8013A" w:rsidRDefault="00823C0E" w:rsidP="00967ACE">
            <w:pPr>
              <w:spacing w:after="0" w:line="240" w:lineRule="auto"/>
              <w:jc w:val="both"/>
              <w:rPr>
                <w:rFonts w:ascii="Times New Roman" w:eastAsia="Times New Roman" w:hAnsi="Times New Roman" w:cs="Times New Roman"/>
                <w:sz w:val="18"/>
                <w:szCs w:val="18"/>
                <w:lang w:eastAsia="tr-TR"/>
              </w:rPr>
            </w:pPr>
            <w:r w:rsidRPr="00F8013A">
              <w:rPr>
                <w:rFonts w:ascii="Times New Roman" w:eastAsia="Times New Roman" w:hAnsi="Times New Roman" w:cs="Times New Roman"/>
                <w:sz w:val="18"/>
                <w:szCs w:val="18"/>
                <w:lang w:eastAsia="tr-TR"/>
              </w:rPr>
              <w:t>705130, 705140, 905090, 906290, 906610, 906620, 906630, 906640, 906660, 906670, 906680, 906690, 907430, 907440, 907450, 907460, 907470, 907480, 907590, 907600, 907610, 705240, 705280 ile birlikte faturalandırılmaz.</w:t>
            </w:r>
          </w:p>
        </w:tc>
        <w:tc>
          <w:tcPr>
            <w:tcW w:w="1005" w:type="dxa"/>
            <w:tcBorders>
              <w:top w:val="single" w:sz="4" w:space="0" w:color="auto"/>
              <w:left w:val="single" w:sz="4" w:space="0" w:color="auto"/>
              <w:bottom w:val="single" w:sz="4" w:space="0" w:color="auto"/>
              <w:right w:val="single" w:sz="4" w:space="0" w:color="auto"/>
            </w:tcBorders>
            <w:vAlign w:val="center"/>
            <w:hideMark/>
          </w:tcPr>
          <w:p w14:paraId="2D845006" w14:textId="77777777" w:rsidR="00823C0E" w:rsidRPr="00F8013A" w:rsidRDefault="00823C0E" w:rsidP="00967ACE">
            <w:pPr>
              <w:spacing w:after="0" w:line="240" w:lineRule="auto"/>
              <w:jc w:val="right"/>
              <w:rPr>
                <w:rFonts w:ascii="Times New Roman" w:eastAsia="Times New Roman" w:hAnsi="Times New Roman" w:cs="Times New Roman"/>
                <w:sz w:val="18"/>
                <w:szCs w:val="18"/>
                <w:lang w:eastAsia="tr-TR"/>
              </w:rPr>
            </w:pPr>
            <w:r w:rsidRPr="00F8013A">
              <w:rPr>
                <w:rFonts w:ascii="Times New Roman" w:eastAsia="Times New Roman" w:hAnsi="Times New Roman" w:cs="Times New Roman"/>
                <w:sz w:val="18"/>
                <w:szCs w:val="18"/>
              </w:rPr>
              <w:t>1.337,77</w:t>
            </w:r>
          </w:p>
        </w:tc>
      </w:tr>
      <w:tr w:rsidR="00823C0E" w:rsidRPr="00F8013A" w14:paraId="0635F594" w14:textId="77777777" w:rsidTr="00967ACE">
        <w:trPr>
          <w:trHeight w:val="496"/>
        </w:trPr>
        <w:tc>
          <w:tcPr>
            <w:tcW w:w="1037" w:type="dxa"/>
            <w:tcBorders>
              <w:top w:val="single" w:sz="4" w:space="0" w:color="auto"/>
              <w:left w:val="single" w:sz="4" w:space="0" w:color="auto"/>
              <w:bottom w:val="single" w:sz="4" w:space="0" w:color="auto"/>
              <w:right w:val="single" w:sz="4" w:space="0" w:color="auto"/>
            </w:tcBorders>
            <w:vAlign w:val="center"/>
            <w:hideMark/>
          </w:tcPr>
          <w:p w14:paraId="15BE5EA5" w14:textId="77777777" w:rsidR="00823C0E" w:rsidRPr="00F8013A" w:rsidRDefault="00823C0E" w:rsidP="00967ACE">
            <w:pPr>
              <w:spacing w:after="0" w:line="240" w:lineRule="auto"/>
              <w:jc w:val="center"/>
              <w:rPr>
                <w:rFonts w:ascii="Times New Roman" w:eastAsia="Times New Roman" w:hAnsi="Times New Roman" w:cs="Times New Roman"/>
                <w:sz w:val="18"/>
                <w:szCs w:val="18"/>
                <w:lang w:eastAsia="tr-TR"/>
              </w:rPr>
            </w:pPr>
            <w:r w:rsidRPr="00F8013A">
              <w:rPr>
                <w:rFonts w:ascii="Times New Roman" w:eastAsia="Times New Roman" w:hAnsi="Times New Roman" w:cs="Times New Roman"/>
                <w:sz w:val="18"/>
                <w:szCs w:val="18"/>
                <w:lang w:eastAsia="tr-TR"/>
              </w:rPr>
              <w:t>705410</w:t>
            </w:r>
          </w:p>
        </w:tc>
        <w:tc>
          <w:tcPr>
            <w:tcW w:w="2261" w:type="dxa"/>
            <w:tcBorders>
              <w:top w:val="single" w:sz="4" w:space="0" w:color="auto"/>
              <w:left w:val="single" w:sz="4" w:space="0" w:color="auto"/>
              <w:bottom w:val="single" w:sz="4" w:space="0" w:color="auto"/>
              <w:right w:val="single" w:sz="4" w:space="0" w:color="auto"/>
            </w:tcBorders>
            <w:vAlign w:val="center"/>
            <w:hideMark/>
          </w:tcPr>
          <w:p w14:paraId="4341AB65" w14:textId="77777777" w:rsidR="00823C0E" w:rsidRPr="00F8013A" w:rsidRDefault="00823C0E" w:rsidP="00967ACE">
            <w:pPr>
              <w:spacing w:after="0" w:line="240" w:lineRule="auto"/>
              <w:rPr>
                <w:rFonts w:ascii="Times New Roman" w:eastAsia="Times New Roman" w:hAnsi="Times New Roman" w:cs="Times New Roman"/>
                <w:sz w:val="18"/>
                <w:szCs w:val="18"/>
                <w:lang w:eastAsia="tr-TR"/>
              </w:rPr>
            </w:pPr>
            <w:proofErr w:type="spellStart"/>
            <w:r w:rsidRPr="00F8013A">
              <w:rPr>
                <w:rFonts w:ascii="Times New Roman" w:eastAsia="Times New Roman" w:hAnsi="Times New Roman" w:cs="Times New Roman"/>
                <w:sz w:val="18"/>
                <w:szCs w:val="18"/>
                <w:lang w:eastAsia="tr-TR"/>
              </w:rPr>
              <w:t>Otolog</w:t>
            </w:r>
            <w:proofErr w:type="spellEnd"/>
            <w:r w:rsidRPr="00F8013A">
              <w:rPr>
                <w:rFonts w:ascii="Times New Roman" w:eastAsia="Times New Roman" w:hAnsi="Times New Roman" w:cs="Times New Roman"/>
                <w:sz w:val="18"/>
                <w:szCs w:val="18"/>
                <w:lang w:eastAsia="tr-TR"/>
              </w:rPr>
              <w:t xml:space="preserve"> fibrin yapıştırıcı</w:t>
            </w:r>
          </w:p>
        </w:tc>
        <w:tc>
          <w:tcPr>
            <w:tcW w:w="5027" w:type="dxa"/>
            <w:tcBorders>
              <w:top w:val="single" w:sz="4" w:space="0" w:color="auto"/>
              <w:left w:val="single" w:sz="4" w:space="0" w:color="auto"/>
              <w:bottom w:val="single" w:sz="4" w:space="0" w:color="auto"/>
              <w:right w:val="single" w:sz="4" w:space="0" w:color="auto"/>
            </w:tcBorders>
            <w:vAlign w:val="center"/>
            <w:hideMark/>
          </w:tcPr>
          <w:p w14:paraId="49591829" w14:textId="77777777" w:rsidR="00823C0E" w:rsidRPr="00F8013A" w:rsidRDefault="00823C0E" w:rsidP="00967ACE">
            <w:pPr>
              <w:spacing w:after="0" w:line="240" w:lineRule="auto"/>
              <w:jc w:val="both"/>
              <w:rPr>
                <w:rFonts w:ascii="Times New Roman" w:eastAsia="Times New Roman" w:hAnsi="Times New Roman" w:cs="Times New Roman"/>
                <w:sz w:val="18"/>
                <w:szCs w:val="18"/>
                <w:lang w:eastAsia="tr-TR"/>
              </w:rPr>
            </w:pPr>
            <w:r w:rsidRPr="00F8013A">
              <w:rPr>
                <w:rFonts w:ascii="Times New Roman" w:eastAsia="Times New Roman" w:hAnsi="Times New Roman" w:cs="Times New Roman"/>
                <w:sz w:val="18"/>
                <w:szCs w:val="18"/>
                <w:lang w:eastAsia="tr-TR"/>
              </w:rPr>
              <w:t>705130, 705140, 905090, 906290, 906610, 906620, 906630, 906640, 906660, 906670, 906680, 906690, 907430, 907440, 907450, 907460, 907470, 907480, 907590, 907600, 907610, 705240, 705280 ile birlikte faturalandırılmaz.</w:t>
            </w:r>
          </w:p>
        </w:tc>
        <w:tc>
          <w:tcPr>
            <w:tcW w:w="1005" w:type="dxa"/>
            <w:tcBorders>
              <w:top w:val="single" w:sz="4" w:space="0" w:color="auto"/>
              <w:left w:val="single" w:sz="4" w:space="0" w:color="auto"/>
              <w:bottom w:val="single" w:sz="4" w:space="0" w:color="auto"/>
              <w:right w:val="single" w:sz="4" w:space="0" w:color="auto"/>
            </w:tcBorders>
            <w:vAlign w:val="center"/>
            <w:hideMark/>
          </w:tcPr>
          <w:p w14:paraId="7A00A7E5" w14:textId="77777777" w:rsidR="00823C0E" w:rsidRPr="00F8013A" w:rsidRDefault="00823C0E" w:rsidP="00967ACE">
            <w:pPr>
              <w:spacing w:after="0" w:line="240" w:lineRule="auto"/>
              <w:jc w:val="right"/>
              <w:rPr>
                <w:rFonts w:ascii="Times New Roman" w:eastAsia="Times New Roman" w:hAnsi="Times New Roman" w:cs="Times New Roman"/>
                <w:sz w:val="18"/>
                <w:szCs w:val="18"/>
                <w:lang w:eastAsia="tr-TR"/>
              </w:rPr>
            </w:pPr>
            <w:r w:rsidRPr="00F8013A">
              <w:rPr>
                <w:rFonts w:ascii="Times New Roman" w:eastAsia="Times New Roman" w:hAnsi="Times New Roman" w:cs="Times New Roman"/>
                <w:sz w:val="18"/>
                <w:szCs w:val="18"/>
              </w:rPr>
              <w:t>1.823,25</w:t>
            </w:r>
          </w:p>
        </w:tc>
      </w:tr>
      <w:tr w:rsidR="00823C0E" w:rsidRPr="00F8013A" w14:paraId="37FD0206" w14:textId="77777777" w:rsidTr="00967ACE">
        <w:trPr>
          <w:trHeight w:val="348"/>
        </w:trPr>
        <w:tc>
          <w:tcPr>
            <w:tcW w:w="1037" w:type="dxa"/>
            <w:tcBorders>
              <w:top w:val="single" w:sz="4" w:space="0" w:color="auto"/>
              <w:left w:val="single" w:sz="4" w:space="0" w:color="auto"/>
              <w:bottom w:val="single" w:sz="4" w:space="0" w:color="auto"/>
              <w:right w:val="single" w:sz="4" w:space="0" w:color="auto"/>
            </w:tcBorders>
            <w:vAlign w:val="center"/>
            <w:hideMark/>
          </w:tcPr>
          <w:p w14:paraId="5F1AEC21" w14:textId="77777777" w:rsidR="00823C0E" w:rsidRPr="00F8013A" w:rsidRDefault="00823C0E" w:rsidP="00967ACE">
            <w:pPr>
              <w:spacing w:after="0" w:line="240" w:lineRule="auto"/>
              <w:jc w:val="center"/>
              <w:rPr>
                <w:rFonts w:ascii="Times New Roman" w:eastAsia="Times New Roman" w:hAnsi="Times New Roman" w:cs="Times New Roman"/>
                <w:sz w:val="18"/>
                <w:szCs w:val="18"/>
                <w:lang w:eastAsia="tr-TR"/>
              </w:rPr>
            </w:pPr>
            <w:r w:rsidRPr="00F8013A">
              <w:rPr>
                <w:rFonts w:ascii="Times New Roman" w:eastAsia="Times New Roman" w:hAnsi="Times New Roman" w:cs="Times New Roman"/>
                <w:sz w:val="18"/>
                <w:szCs w:val="18"/>
                <w:lang w:eastAsia="tr-TR"/>
              </w:rPr>
              <w:t>705420</w:t>
            </w:r>
          </w:p>
        </w:tc>
        <w:tc>
          <w:tcPr>
            <w:tcW w:w="2261" w:type="dxa"/>
            <w:tcBorders>
              <w:top w:val="single" w:sz="4" w:space="0" w:color="auto"/>
              <w:left w:val="single" w:sz="4" w:space="0" w:color="auto"/>
              <w:bottom w:val="single" w:sz="4" w:space="0" w:color="auto"/>
              <w:right w:val="single" w:sz="4" w:space="0" w:color="auto"/>
            </w:tcBorders>
            <w:vAlign w:val="center"/>
            <w:hideMark/>
          </w:tcPr>
          <w:p w14:paraId="26E1A520" w14:textId="77777777" w:rsidR="00823C0E" w:rsidRPr="00F8013A" w:rsidRDefault="00823C0E" w:rsidP="00967ACE">
            <w:pPr>
              <w:spacing w:after="0" w:line="240" w:lineRule="auto"/>
              <w:rPr>
                <w:rFonts w:ascii="Times New Roman" w:eastAsia="Times New Roman" w:hAnsi="Times New Roman" w:cs="Times New Roman"/>
                <w:sz w:val="18"/>
                <w:szCs w:val="18"/>
                <w:lang w:eastAsia="tr-TR"/>
              </w:rPr>
            </w:pPr>
            <w:r w:rsidRPr="00F8013A">
              <w:rPr>
                <w:rFonts w:ascii="Times New Roman" w:eastAsia="Times New Roman" w:hAnsi="Times New Roman" w:cs="Times New Roman"/>
                <w:sz w:val="18"/>
                <w:szCs w:val="18"/>
                <w:lang w:eastAsia="tr-TR"/>
              </w:rPr>
              <w:t>Tam kan (Torbada)</w:t>
            </w:r>
          </w:p>
        </w:tc>
        <w:tc>
          <w:tcPr>
            <w:tcW w:w="5027" w:type="dxa"/>
            <w:tcBorders>
              <w:top w:val="single" w:sz="4" w:space="0" w:color="auto"/>
              <w:left w:val="single" w:sz="4" w:space="0" w:color="auto"/>
              <w:bottom w:val="single" w:sz="4" w:space="0" w:color="auto"/>
              <w:right w:val="single" w:sz="4" w:space="0" w:color="auto"/>
            </w:tcBorders>
            <w:vAlign w:val="center"/>
            <w:hideMark/>
          </w:tcPr>
          <w:p w14:paraId="39888F1F" w14:textId="77777777" w:rsidR="00823C0E" w:rsidRPr="00F8013A" w:rsidRDefault="00823C0E" w:rsidP="00967ACE">
            <w:pPr>
              <w:spacing w:after="0" w:line="240" w:lineRule="auto"/>
              <w:jc w:val="both"/>
              <w:rPr>
                <w:rFonts w:ascii="Times New Roman" w:eastAsia="Times New Roman" w:hAnsi="Times New Roman" w:cs="Times New Roman"/>
                <w:sz w:val="18"/>
                <w:szCs w:val="18"/>
                <w:lang w:eastAsia="tr-TR"/>
              </w:rPr>
            </w:pPr>
            <w:r w:rsidRPr="00F8013A">
              <w:rPr>
                <w:rFonts w:ascii="Times New Roman" w:eastAsia="Times New Roman" w:hAnsi="Times New Roman" w:cs="Times New Roman"/>
                <w:sz w:val="18"/>
                <w:szCs w:val="18"/>
                <w:lang w:eastAsia="tr-TR"/>
              </w:rPr>
              <w:t>705130, 705140, 905090, 906290, 906610, 906620, 906630, 906640, 906660, 906670, 906680, 906690, 907430, 907440, 907450, 907460, 907470, 907480, 907590, 907600, 907.610, 705240, 705280 ile birlikte faturalandırılmaz.</w:t>
            </w:r>
          </w:p>
        </w:tc>
        <w:tc>
          <w:tcPr>
            <w:tcW w:w="1005" w:type="dxa"/>
            <w:tcBorders>
              <w:top w:val="single" w:sz="4" w:space="0" w:color="auto"/>
              <w:left w:val="single" w:sz="4" w:space="0" w:color="auto"/>
              <w:bottom w:val="single" w:sz="4" w:space="0" w:color="auto"/>
              <w:right w:val="single" w:sz="4" w:space="0" w:color="auto"/>
            </w:tcBorders>
            <w:vAlign w:val="center"/>
            <w:hideMark/>
          </w:tcPr>
          <w:p w14:paraId="46E77193" w14:textId="77777777" w:rsidR="00823C0E" w:rsidRPr="00F8013A" w:rsidRDefault="00823C0E" w:rsidP="00967ACE">
            <w:pPr>
              <w:spacing w:after="0" w:line="240" w:lineRule="auto"/>
              <w:jc w:val="right"/>
              <w:rPr>
                <w:rFonts w:ascii="Times New Roman" w:eastAsia="Times New Roman" w:hAnsi="Times New Roman" w:cs="Times New Roman"/>
                <w:sz w:val="18"/>
                <w:szCs w:val="18"/>
                <w:lang w:eastAsia="tr-TR"/>
              </w:rPr>
            </w:pPr>
            <w:r w:rsidRPr="00F8013A">
              <w:rPr>
                <w:rFonts w:ascii="Times New Roman" w:eastAsia="Times New Roman" w:hAnsi="Times New Roman" w:cs="Times New Roman"/>
                <w:sz w:val="18"/>
                <w:szCs w:val="18"/>
              </w:rPr>
              <w:t>1.179,99</w:t>
            </w:r>
          </w:p>
        </w:tc>
      </w:tr>
      <w:tr w:rsidR="00823C0E" w:rsidRPr="00F8013A" w14:paraId="493AF2DF" w14:textId="77777777" w:rsidTr="00967ACE">
        <w:trPr>
          <w:trHeight w:val="356"/>
        </w:trPr>
        <w:tc>
          <w:tcPr>
            <w:tcW w:w="1037" w:type="dxa"/>
            <w:tcBorders>
              <w:top w:val="single" w:sz="4" w:space="0" w:color="auto"/>
              <w:left w:val="single" w:sz="4" w:space="0" w:color="auto"/>
              <w:bottom w:val="single" w:sz="4" w:space="0" w:color="auto"/>
              <w:right w:val="single" w:sz="4" w:space="0" w:color="auto"/>
            </w:tcBorders>
            <w:vAlign w:val="center"/>
            <w:hideMark/>
          </w:tcPr>
          <w:p w14:paraId="0043700F" w14:textId="77777777" w:rsidR="00823C0E" w:rsidRPr="00F8013A" w:rsidRDefault="00823C0E" w:rsidP="00967ACE">
            <w:pPr>
              <w:spacing w:after="0" w:line="240" w:lineRule="auto"/>
              <w:jc w:val="center"/>
              <w:rPr>
                <w:rFonts w:ascii="Times New Roman" w:eastAsia="Times New Roman" w:hAnsi="Times New Roman" w:cs="Times New Roman"/>
                <w:sz w:val="18"/>
                <w:szCs w:val="18"/>
                <w:lang w:eastAsia="tr-TR"/>
              </w:rPr>
            </w:pPr>
            <w:r w:rsidRPr="00F8013A">
              <w:rPr>
                <w:rFonts w:ascii="Times New Roman" w:eastAsia="Times New Roman" w:hAnsi="Times New Roman" w:cs="Times New Roman"/>
                <w:sz w:val="18"/>
                <w:szCs w:val="18"/>
                <w:lang w:eastAsia="tr-TR"/>
              </w:rPr>
              <w:t>705430</w:t>
            </w:r>
          </w:p>
        </w:tc>
        <w:tc>
          <w:tcPr>
            <w:tcW w:w="2261" w:type="dxa"/>
            <w:tcBorders>
              <w:top w:val="single" w:sz="4" w:space="0" w:color="auto"/>
              <w:left w:val="single" w:sz="4" w:space="0" w:color="auto"/>
              <w:bottom w:val="single" w:sz="4" w:space="0" w:color="auto"/>
              <w:right w:val="single" w:sz="4" w:space="0" w:color="auto"/>
            </w:tcBorders>
            <w:vAlign w:val="center"/>
            <w:hideMark/>
          </w:tcPr>
          <w:p w14:paraId="362E94B1" w14:textId="77777777" w:rsidR="00823C0E" w:rsidRPr="00F8013A" w:rsidRDefault="00823C0E" w:rsidP="00967ACE">
            <w:pPr>
              <w:spacing w:after="0" w:line="240" w:lineRule="auto"/>
              <w:rPr>
                <w:rFonts w:ascii="Times New Roman" w:eastAsia="Times New Roman" w:hAnsi="Times New Roman" w:cs="Times New Roman"/>
                <w:sz w:val="18"/>
                <w:szCs w:val="18"/>
                <w:lang w:eastAsia="tr-TR"/>
              </w:rPr>
            </w:pPr>
            <w:r w:rsidRPr="00F8013A">
              <w:rPr>
                <w:rFonts w:ascii="Times New Roman" w:eastAsia="Times New Roman" w:hAnsi="Times New Roman" w:cs="Times New Roman"/>
                <w:sz w:val="18"/>
                <w:szCs w:val="18"/>
                <w:lang w:eastAsia="tr-TR"/>
              </w:rPr>
              <w:t>Taze donmuş plazma</w:t>
            </w:r>
          </w:p>
        </w:tc>
        <w:tc>
          <w:tcPr>
            <w:tcW w:w="5027" w:type="dxa"/>
            <w:tcBorders>
              <w:top w:val="single" w:sz="4" w:space="0" w:color="auto"/>
              <w:left w:val="single" w:sz="4" w:space="0" w:color="auto"/>
              <w:bottom w:val="single" w:sz="4" w:space="0" w:color="auto"/>
              <w:right w:val="single" w:sz="4" w:space="0" w:color="auto"/>
            </w:tcBorders>
            <w:vAlign w:val="center"/>
            <w:hideMark/>
          </w:tcPr>
          <w:p w14:paraId="340B0858" w14:textId="77777777" w:rsidR="00823C0E" w:rsidRPr="00F8013A" w:rsidRDefault="00823C0E" w:rsidP="00967ACE">
            <w:pPr>
              <w:spacing w:after="0" w:line="240" w:lineRule="auto"/>
              <w:jc w:val="both"/>
              <w:rPr>
                <w:rFonts w:ascii="Times New Roman" w:eastAsia="Times New Roman" w:hAnsi="Times New Roman" w:cs="Times New Roman"/>
                <w:sz w:val="18"/>
                <w:szCs w:val="18"/>
                <w:lang w:eastAsia="tr-TR"/>
              </w:rPr>
            </w:pPr>
            <w:r w:rsidRPr="00F8013A">
              <w:rPr>
                <w:rFonts w:ascii="Times New Roman" w:eastAsia="Times New Roman" w:hAnsi="Times New Roman" w:cs="Times New Roman"/>
                <w:sz w:val="18"/>
                <w:szCs w:val="18"/>
                <w:lang w:eastAsia="tr-TR"/>
              </w:rPr>
              <w:t>705130, 705140, 905090, 906290, 906610, 906620, 906630, 906640, 906660, 906670, 906680, 906690, 907430, 907440, 907450, 907460, 907470, 907480, 907590, 907600, 907610, 705240, 705280 işlemleri ve tüm malzemeler dahildir.</w:t>
            </w:r>
          </w:p>
        </w:tc>
        <w:tc>
          <w:tcPr>
            <w:tcW w:w="1005" w:type="dxa"/>
            <w:tcBorders>
              <w:top w:val="single" w:sz="4" w:space="0" w:color="auto"/>
              <w:left w:val="single" w:sz="4" w:space="0" w:color="auto"/>
              <w:bottom w:val="single" w:sz="4" w:space="0" w:color="auto"/>
              <w:right w:val="single" w:sz="4" w:space="0" w:color="auto"/>
            </w:tcBorders>
            <w:vAlign w:val="center"/>
            <w:hideMark/>
          </w:tcPr>
          <w:p w14:paraId="264BE91E" w14:textId="77777777" w:rsidR="00823C0E" w:rsidRPr="00F8013A" w:rsidRDefault="00823C0E" w:rsidP="00967ACE">
            <w:pPr>
              <w:spacing w:after="0" w:line="240" w:lineRule="auto"/>
              <w:jc w:val="right"/>
              <w:rPr>
                <w:rFonts w:ascii="Times New Roman" w:eastAsia="Times New Roman" w:hAnsi="Times New Roman" w:cs="Times New Roman"/>
                <w:sz w:val="18"/>
                <w:szCs w:val="18"/>
                <w:lang w:eastAsia="tr-TR"/>
              </w:rPr>
            </w:pPr>
            <w:r w:rsidRPr="00F8013A">
              <w:rPr>
                <w:rFonts w:ascii="Times New Roman" w:eastAsia="Times New Roman" w:hAnsi="Times New Roman" w:cs="Times New Roman"/>
                <w:sz w:val="18"/>
                <w:szCs w:val="18"/>
              </w:rPr>
              <w:t>1.417,41</w:t>
            </w:r>
          </w:p>
        </w:tc>
      </w:tr>
      <w:tr w:rsidR="00823C0E" w:rsidRPr="00F8013A" w14:paraId="6CDCA37D" w14:textId="77777777" w:rsidTr="00967ACE">
        <w:trPr>
          <w:trHeight w:val="505"/>
        </w:trPr>
        <w:tc>
          <w:tcPr>
            <w:tcW w:w="1037" w:type="dxa"/>
            <w:tcBorders>
              <w:top w:val="single" w:sz="4" w:space="0" w:color="auto"/>
              <w:left w:val="single" w:sz="4" w:space="0" w:color="auto"/>
              <w:bottom w:val="single" w:sz="4" w:space="0" w:color="auto"/>
              <w:right w:val="single" w:sz="4" w:space="0" w:color="auto"/>
            </w:tcBorders>
            <w:vAlign w:val="center"/>
            <w:hideMark/>
          </w:tcPr>
          <w:p w14:paraId="75844015" w14:textId="77777777" w:rsidR="00823C0E" w:rsidRPr="00F8013A" w:rsidRDefault="00823C0E" w:rsidP="00967ACE">
            <w:pPr>
              <w:spacing w:after="0" w:line="240" w:lineRule="auto"/>
              <w:jc w:val="center"/>
              <w:rPr>
                <w:rFonts w:ascii="Times New Roman" w:eastAsia="Times New Roman" w:hAnsi="Times New Roman" w:cs="Times New Roman"/>
                <w:sz w:val="18"/>
                <w:szCs w:val="18"/>
                <w:lang w:eastAsia="tr-TR"/>
              </w:rPr>
            </w:pPr>
            <w:r w:rsidRPr="00F8013A">
              <w:rPr>
                <w:rFonts w:ascii="Times New Roman" w:eastAsia="Times New Roman" w:hAnsi="Times New Roman" w:cs="Times New Roman"/>
                <w:sz w:val="18"/>
                <w:szCs w:val="18"/>
                <w:lang w:eastAsia="tr-TR"/>
              </w:rPr>
              <w:t>705431</w:t>
            </w:r>
          </w:p>
        </w:tc>
        <w:tc>
          <w:tcPr>
            <w:tcW w:w="2261" w:type="dxa"/>
            <w:tcBorders>
              <w:top w:val="single" w:sz="4" w:space="0" w:color="auto"/>
              <w:left w:val="single" w:sz="4" w:space="0" w:color="auto"/>
              <w:bottom w:val="single" w:sz="4" w:space="0" w:color="auto"/>
              <w:right w:val="single" w:sz="4" w:space="0" w:color="auto"/>
            </w:tcBorders>
            <w:vAlign w:val="center"/>
            <w:hideMark/>
          </w:tcPr>
          <w:p w14:paraId="6D9B551F" w14:textId="77777777" w:rsidR="00823C0E" w:rsidRPr="00F8013A" w:rsidRDefault="00823C0E" w:rsidP="00967ACE">
            <w:pPr>
              <w:spacing w:after="0" w:line="240" w:lineRule="auto"/>
              <w:rPr>
                <w:rFonts w:ascii="Times New Roman" w:eastAsia="Times New Roman" w:hAnsi="Times New Roman" w:cs="Times New Roman"/>
                <w:sz w:val="18"/>
                <w:szCs w:val="18"/>
                <w:lang w:eastAsia="tr-TR"/>
              </w:rPr>
            </w:pPr>
            <w:r w:rsidRPr="00F8013A">
              <w:rPr>
                <w:rFonts w:ascii="Times New Roman" w:eastAsia="Times New Roman" w:hAnsi="Times New Roman" w:cs="Times New Roman"/>
                <w:sz w:val="18"/>
                <w:szCs w:val="18"/>
                <w:lang w:eastAsia="tr-TR"/>
              </w:rPr>
              <w:t xml:space="preserve">Taze donmuş plazma pediatrik (ikiye bölünmüş), tek ünite </w:t>
            </w:r>
          </w:p>
        </w:tc>
        <w:tc>
          <w:tcPr>
            <w:tcW w:w="5027" w:type="dxa"/>
            <w:tcBorders>
              <w:top w:val="single" w:sz="4" w:space="0" w:color="auto"/>
              <w:left w:val="single" w:sz="4" w:space="0" w:color="auto"/>
              <w:bottom w:val="single" w:sz="4" w:space="0" w:color="auto"/>
              <w:right w:val="single" w:sz="4" w:space="0" w:color="auto"/>
            </w:tcBorders>
            <w:vAlign w:val="center"/>
            <w:hideMark/>
          </w:tcPr>
          <w:p w14:paraId="7B1D6AE3" w14:textId="77777777" w:rsidR="00823C0E" w:rsidRPr="00F8013A" w:rsidRDefault="00823C0E" w:rsidP="00967ACE">
            <w:pPr>
              <w:spacing w:after="0" w:line="240" w:lineRule="auto"/>
              <w:jc w:val="both"/>
              <w:rPr>
                <w:rFonts w:ascii="Times New Roman" w:eastAsia="Times New Roman" w:hAnsi="Times New Roman" w:cs="Times New Roman"/>
                <w:sz w:val="18"/>
                <w:szCs w:val="18"/>
                <w:lang w:eastAsia="tr-TR"/>
              </w:rPr>
            </w:pPr>
            <w:r w:rsidRPr="00F8013A">
              <w:rPr>
                <w:rFonts w:ascii="Times New Roman" w:eastAsia="Times New Roman" w:hAnsi="Times New Roman" w:cs="Times New Roman"/>
                <w:sz w:val="18"/>
                <w:szCs w:val="18"/>
                <w:lang w:eastAsia="tr-TR"/>
              </w:rPr>
              <w:t>705130, 705140, 705240, 705280, 905090, 906290, 906610, 906620, 906630, 906640, 906660, 906670, 906680, 906690, 907430, 907440, 907450, 907460, 907470, 907480, 907590, 907600, 907610 işlemleri ve tüm malzeme dahildir.</w:t>
            </w:r>
          </w:p>
        </w:tc>
        <w:tc>
          <w:tcPr>
            <w:tcW w:w="1005" w:type="dxa"/>
            <w:tcBorders>
              <w:top w:val="single" w:sz="4" w:space="0" w:color="auto"/>
              <w:left w:val="single" w:sz="4" w:space="0" w:color="auto"/>
              <w:bottom w:val="single" w:sz="4" w:space="0" w:color="auto"/>
              <w:right w:val="single" w:sz="4" w:space="0" w:color="auto"/>
            </w:tcBorders>
            <w:vAlign w:val="center"/>
            <w:hideMark/>
          </w:tcPr>
          <w:p w14:paraId="329A8492" w14:textId="77777777" w:rsidR="00823C0E" w:rsidRPr="00F8013A" w:rsidRDefault="00823C0E" w:rsidP="00967ACE">
            <w:pPr>
              <w:spacing w:after="0" w:line="240" w:lineRule="auto"/>
              <w:jc w:val="right"/>
              <w:rPr>
                <w:rFonts w:ascii="Times New Roman" w:eastAsia="Times New Roman" w:hAnsi="Times New Roman" w:cs="Times New Roman"/>
                <w:sz w:val="18"/>
                <w:szCs w:val="18"/>
                <w:lang w:eastAsia="tr-TR"/>
              </w:rPr>
            </w:pPr>
            <w:r w:rsidRPr="00F8013A">
              <w:rPr>
                <w:rFonts w:ascii="Times New Roman" w:eastAsia="Times New Roman" w:hAnsi="Times New Roman" w:cs="Times New Roman"/>
                <w:sz w:val="18"/>
                <w:szCs w:val="18"/>
              </w:rPr>
              <w:t>782,39</w:t>
            </w:r>
          </w:p>
        </w:tc>
      </w:tr>
      <w:tr w:rsidR="00823C0E" w:rsidRPr="00F8013A" w14:paraId="3DE5FDEF" w14:textId="77777777" w:rsidTr="00967ACE">
        <w:trPr>
          <w:trHeight w:val="372"/>
        </w:trPr>
        <w:tc>
          <w:tcPr>
            <w:tcW w:w="1037" w:type="dxa"/>
            <w:tcBorders>
              <w:top w:val="single" w:sz="4" w:space="0" w:color="auto"/>
              <w:left w:val="single" w:sz="4" w:space="0" w:color="auto"/>
              <w:bottom w:val="single" w:sz="4" w:space="0" w:color="auto"/>
              <w:right w:val="single" w:sz="4" w:space="0" w:color="auto"/>
            </w:tcBorders>
            <w:vAlign w:val="center"/>
            <w:hideMark/>
          </w:tcPr>
          <w:p w14:paraId="6778D311" w14:textId="77777777" w:rsidR="00823C0E" w:rsidRPr="00F8013A" w:rsidRDefault="00823C0E" w:rsidP="00967ACE">
            <w:pPr>
              <w:spacing w:after="0" w:line="240" w:lineRule="auto"/>
              <w:jc w:val="center"/>
              <w:rPr>
                <w:rFonts w:ascii="Times New Roman" w:eastAsia="Times New Roman" w:hAnsi="Times New Roman" w:cs="Times New Roman"/>
                <w:sz w:val="18"/>
                <w:szCs w:val="18"/>
                <w:lang w:eastAsia="tr-TR"/>
              </w:rPr>
            </w:pPr>
            <w:r w:rsidRPr="00F8013A">
              <w:rPr>
                <w:rFonts w:ascii="Times New Roman" w:eastAsia="Times New Roman" w:hAnsi="Times New Roman" w:cs="Times New Roman"/>
                <w:sz w:val="18"/>
                <w:szCs w:val="18"/>
                <w:lang w:eastAsia="tr-TR"/>
              </w:rPr>
              <w:t>705432</w:t>
            </w:r>
          </w:p>
        </w:tc>
        <w:tc>
          <w:tcPr>
            <w:tcW w:w="2261" w:type="dxa"/>
            <w:tcBorders>
              <w:top w:val="single" w:sz="4" w:space="0" w:color="auto"/>
              <w:left w:val="single" w:sz="4" w:space="0" w:color="auto"/>
              <w:bottom w:val="single" w:sz="4" w:space="0" w:color="auto"/>
              <w:right w:val="single" w:sz="4" w:space="0" w:color="auto"/>
            </w:tcBorders>
            <w:vAlign w:val="center"/>
            <w:hideMark/>
          </w:tcPr>
          <w:p w14:paraId="2146194E" w14:textId="77777777" w:rsidR="00823C0E" w:rsidRPr="00F8013A" w:rsidRDefault="00823C0E" w:rsidP="00967ACE">
            <w:pPr>
              <w:spacing w:after="0" w:line="240" w:lineRule="auto"/>
              <w:rPr>
                <w:rFonts w:ascii="Times New Roman" w:eastAsia="Times New Roman" w:hAnsi="Times New Roman" w:cs="Times New Roman"/>
                <w:sz w:val="18"/>
                <w:szCs w:val="18"/>
                <w:lang w:eastAsia="tr-TR"/>
              </w:rPr>
            </w:pPr>
            <w:r w:rsidRPr="00F8013A">
              <w:rPr>
                <w:rFonts w:ascii="Times New Roman" w:eastAsia="Times New Roman" w:hAnsi="Times New Roman" w:cs="Times New Roman"/>
                <w:sz w:val="18"/>
                <w:szCs w:val="18"/>
                <w:lang w:eastAsia="tr-TR"/>
              </w:rPr>
              <w:t>Taze donmuş plazma pediatrik (üçe bölünmüş), tek ünite</w:t>
            </w:r>
          </w:p>
        </w:tc>
        <w:tc>
          <w:tcPr>
            <w:tcW w:w="5027" w:type="dxa"/>
            <w:tcBorders>
              <w:top w:val="single" w:sz="4" w:space="0" w:color="auto"/>
              <w:left w:val="single" w:sz="4" w:space="0" w:color="auto"/>
              <w:bottom w:val="single" w:sz="4" w:space="0" w:color="auto"/>
              <w:right w:val="single" w:sz="4" w:space="0" w:color="auto"/>
            </w:tcBorders>
            <w:vAlign w:val="center"/>
            <w:hideMark/>
          </w:tcPr>
          <w:p w14:paraId="19458EEB" w14:textId="77777777" w:rsidR="00823C0E" w:rsidRPr="00F8013A" w:rsidRDefault="00823C0E" w:rsidP="00967ACE">
            <w:pPr>
              <w:spacing w:after="0" w:line="240" w:lineRule="auto"/>
              <w:jc w:val="both"/>
              <w:rPr>
                <w:rFonts w:ascii="Times New Roman" w:eastAsia="Times New Roman" w:hAnsi="Times New Roman" w:cs="Times New Roman"/>
                <w:sz w:val="18"/>
                <w:szCs w:val="18"/>
                <w:lang w:eastAsia="tr-TR"/>
              </w:rPr>
            </w:pPr>
            <w:r w:rsidRPr="00F8013A">
              <w:rPr>
                <w:rFonts w:ascii="Times New Roman" w:eastAsia="Times New Roman" w:hAnsi="Times New Roman" w:cs="Times New Roman"/>
                <w:sz w:val="18"/>
                <w:szCs w:val="18"/>
                <w:lang w:eastAsia="tr-TR"/>
              </w:rPr>
              <w:t>705130, 705140, 705240, 705280, 905090, 906290, 906610, 906620, 906630, 906640, 906660, 906670, 906680, 906690, 907430, 907440, 907450, 907460, 907470, 907480, 907590, 907600, 907610 işlemleri ve tüm malzeme dahildir.</w:t>
            </w:r>
          </w:p>
        </w:tc>
        <w:tc>
          <w:tcPr>
            <w:tcW w:w="1005" w:type="dxa"/>
            <w:tcBorders>
              <w:top w:val="single" w:sz="4" w:space="0" w:color="auto"/>
              <w:left w:val="single" w:sz="4" w:space="0" w:color="auto"/>
              <w:bottom w:val="single" w:sz="4" w:space="0" w:color="auto"/>
              <w:right w:val="single" w:sz="4" w:space="0" w:color="auto"/>
            </w:tcBorders>
            <w:vAlign w:val="center"/>
            <w:hideMark/>
          </w:tcPr>
          <w:p w14:paraId="1C888F16" w14:textId="77777777" w:rsidR="00823C0E" w:rsidRPr="00F8013A" w:rsidRDefault="00823C0E" w:rsidP="00967ACE">
            <w:pPr>
              <w:spacing w:after="0" w:line="240" w:lineRule="auto"/>
              <w:jc w:val="right"/>
              <w:rPr>
                <w:rFonts w:ascii="Times New Roman" w:eastAsia="Times New Roman" w:hAnsi="Times New Roman" w:cs="Times New Roman"/>
                <w:sz w:val="18"/>
                <w:szCs w:val="18"/>
                <w:lang w:eastAsia="tr-TR"/>
              </w:rPr>
            </w:pPr>
            <w:r w:rsidRPr="00F8013A">
              <w:rPr>
                <w:rFonts w:ascii="Times New Roman" w:eastAsia="Times New Roman" w:hAnsi="Times New Roman" w:cs="Times New Roman"/>
                <w:sz w:val="18"/>
                <w:szCs w:val="18"/>
              </w:rPr>
              <w:t>570,85</w:t>
            </w:r>
          </w:p>
        </w:tc>
      </w:tr>
      <w:tr w:rsidR="00823C0E" w:rsidRPr="00F8013A" w14:paraId="34080DAC" w14:textId="77777777" w:rsidTr="00967ACE">
        <w:trPr>
          <w:trHeight w:val="507"/>
        </w:trPr>
        <w:tc>
          <w:tcPr>
            <w:tcW w:w="1037" w:type="dxa"/>
            <w:tcBorders>
              <w:top w:val="single" w:sz="4" w:space="0" w:color="auto"/>
              <w:left w:val="single" w:sz="4" w:space="0" w:color="auto"/>
              <w:bottom w:val="single" w:sz="4" w:space="0" w:color="auto"/>
              <w:right w:val="single" w:sz="4" w:space="0" w:color="auto"/>
            </w:tcBorders>
            <w:vAlign w:val="center"/>
            <w:hideMark/>
          </w:tcPr>
          <w:p w14:paraId="3B4B837B" w14:textId="77777777" w:rsidR="00823C0E" w:rsidRPr="00F8013A" w:rsidRDefault="00823C0E" w:rsidP="00967ACE">
            <w:pPr>
              <w:spacing w:after="0" w:line="240" w:lineRule="auto"/>
              <w:jc w:val="center"/>
              <w:rPr>
                <w:rFonts w:ascii="Times New Roman" w:eastAsia="Times New Roman" w:hAnsi="Times New Roman" w:cs="Times New Roman"/>
                <w:sz w:val="18"/>
                <w:szCs w:val="18"/>
                <w:lang w:eastAsia="tr-TR"/>
              </w:rPr>
            </w:pPr>
            <w:r w:rsidRPr="00F8013A">
              <w:rPr>
                <w:rFonts w:ascii="Times New Roman" w:eastAsia="Times New Roman" w:hAnsi="Times New Roman" w:cs="Times New Roman"/>
                <w:sz w:val="18"/>
                <w:szCs w:val="18"/>
                <w:lang w:eastAsia="tr-TR"/>
              </w:rPr>
              <w:t>705440</w:t>
            </w:r>
          </w:p>
        </w:tc>
        <w:tc>
          <w:tcPr>
            <w:tcW w:w="2261" w:type="dxa"/>
            <w:tcBorders>
              <w:top w:val="single" w:sz="4" w:space="0" w:color="auto"/>
              <w:left w:val="single" w:sz="4" w:space="0" w:color="auto"/>
              <w:bottom w:val="single" w:sz="4" w:space="0" w:color="auto"/>
              <w:right w:val="single" w:sz="4" w:space="0" w:color="auto"/>
            </w:tcBorders>
            <w:vAlign w:val="center"/>
            <w:hideMark/>
          </w:tcPr>
          <w:p w14:paraId="5AFFCE5D" w14:textId="77777777" w:rsidR="00823C0E" w:rsidRDefault="00823C0E" w:rsidP="00967ACE">
            <w:pPr>
              <w:spacing w:after="0" w:line="240" w:lineRule="auto"/>
              <w:rPr>
                <w:rFonts w:ascii="Times New Roman" w:eastAsia="Times New Roman" w:hAnsi="Times New Roman" w:cs="Times New Roman"/>
                <w:sz w:val="18"/>
                <w:szCs w:val="18"/>
                <w:lang w:eastAsia="tr-TR"/>
              </w:rPr>
            </w:pPr>
            <w:proofErr w:type="spellStart"/>
            <w:r w:rsidRPr="00F8013A">
              <w:rPr>
                <w:rFonts w:ascii="Times New Roman" w:eastAsia="Times New Roman" w:hAnsi="Times New Roman" w:cs="Times New Roman"/>
                <w:sz w:val="18"/>
                <w:szCs w:val="18"/>
                <w:lang w:eastAsia="tr-TR"/>
              </w:rPr>
              <w:t>Trombosit</w:t>
            </w:r>
            <w:proofErr w:type="spellEnd"/>
            <w:r w:rsidRPr="00F8013A">
              <w:rPr>
                <w:rFonts w:ascii="Times New Roman" w:eastAsia="Times New Roman" w:hAnsi="Times New Roman" w:cs="Times New Roman"/>
                <w:sz w:val="18"/>
                <w:szCs w:val="18"/>
                <w:lang w:eastAsia="tr-TR"/>
              </w:rPr>
              <w:t xml:space="preserve"> süspansiyonu</w:t>
            </w:r>
          </w:p>
          <w:p w14:paraId="229CA6F8" w14:textId="77777777" w:rsidR="00823C0E" w:rsidRPr="00F8013A" w:rsidRDefault="00823C0E" w:rsidP="00967ACE">
            <w:pPr>
              <w:spacing w:after="0" w:line="240" w:lineRule="auto"/>
              <w:rPr>
                <w:rFonts w:ascii="Times New Roman" w:eastAsia="Times New Roman" w:hAnsi="Times New Roman" w:cs="Times New Roman"/>
                <w:sz w:val="18"/>
                <w:szCs w:val="18"/>
                <w:lang w:eastAsia="tr-TR"/>
              </w:rPr>
            </w:pPr>
            <w:r w:rsidRPr="00F8013A">
              <w:rPr>
                <w:rFonts w:ascii="Times New Roman" w:eastAsia="Times New Roman" w:hAnsi="Times New Roman" w:cs="Times New Roman"/>
                <w:sz w:val="18"/>
                <w:szCs w:val="18"/>
                <w:lang w:eastAsia="tr-TR"/>
              </w:rPr>
              <w:t xml:space="preserve">(1 ünite </w:t>
            </w:r>
            <w:proofErr w:type="spellStart"/>
            <w:r w:rsidRPr="00F8013A">
              <w:rPr>
                <w:rFonts w:ascii="Times New Roman" w:eastAsia="Times New Roman" w:hAnsi="Times New Roman" w:cs="Times New Roman"/>
                <w:sz w:val="18"/>
                <w:szCs w:val="18"/>
                <w:lang w:eastAsia="tr-TR"/>
              </w:rPr>
              <w:t>random</w:t>
            </w:r>
            <w:proofErr w:type="spellEnd"/>
            <w:r w:rsidRPr="00F8013A">
              <w:rPr>
                <w:rFonts w:ascii="Times New Roman" w:eastAsia="Times New Roman" w:hAnsi="Times New Roman" w:cs="Times New Roman"/>
                <w:sz w:val="18"/>
                <w:szCs w:val="18"/>
                <w:lang w:eastAsia="tr-TR"/>
              </w:rPr>
              <w:t xml:space="preserve"> </w:t>
            </w:r>
            <w:proofErr w:type="spellStart"/>
            <w:r w:rsidRPr="00F8013A">
              <w:rPr>
                <w:rFonts w:ascii="Times New Roman" w:eastAsia="Times New Roman" w:hAnsi="Times New Roman" w:cs="Times New Roman"/>
                <w:sz w:val="18"/>
                <w:szCs w:val="18"/>
                <w:lang w:eastAsia="tr-TR"/>
              </w:rPr>
              <w:t>donör</w:t>
            </w:r>
            <w:proofErr w:type="spellEnd"/>
            <w:r w:rsidRPr="00F8013A">
              <w:rPr>
                <w:rFonts w:ascii="Times New Roman" w:eastAsia="Times New Roman" w:hAnsi="Times New Roman" w:cs="Times New Roman"/>
                <w:sz w:val="18"/>
                <w:szCs w:val="18"/>
                <w:lang w:eastAsia="tr-TR"/>
              </w:rPr>
              <w:t xml:space="preserve"> </w:t>
            </w:r>
            <w:proofErr w:type="spellStart"/>
            <w:r w:rsidRPr="00F8013A">
              <w:rPr>
                <w:rFonts w:ascii="Times New Roman" w:eastAsia="Times New Roman" w:hAnsi="Times New Roman" w:cs="Times New Roman"/>
                <w:sz w:val="18"/>
                <w:szCs w:val="18"/>
                <w:lang w:eastAsia="tr-TR"/>
              </w:rPr>
              <w:t>trombositi</w:t>
            </w:r>
            <w:proofErr w:type="spellEnd"/>
            <w:r w:rsidRPr="00F8013A">
              <w:rPr>
                <w:rFonts w:ascii="Times New Roman" w:eastAsia="Times New Roman" w:hAnsi="Times New Roman" w:cs="Times New Roman"/>
                <w:sz w:val="18"/>
                <w:szCs w:val="18"/>
                <w:lang w:eastAsia="tr-TR"/>
              </w:rPr>
              <w:t>)</w:t>
            </w:r>
          </w:p>
        </w:tc>
        <w:tc>
          <w:tcPr>
            <w:tcW w:w="5027" w:type="dxa"/>
            <w:tcBorders>
              <w:top w:val="single" w:sz="4" w:space="0" w:color="auto"/>
              <w:left w:val="single" w:sz="4" w:space="0" w:color="auto"/>
              <w:bottom w:val="single" w:sz="4" w:space="0" w:color="auto"/>
              <w:right w:val="single" w:sz="4" w:space="0" w:color="auto"/>
            </w:tcBorders>
            <w:vAlign w:val="center"/>
            <w:hideMark/>
          </w:tcPr>
          <w:p w14:paraId="6EBE421F" w14:textId="77777777" w:rsidR="00823C0E" w:rsidRPr="00F8013A" w:rsidRDefault="00823C0E" w:rsidP="00967ACE">
            <w:pPr>
              <w:spacing w:after="0" w:line="240" w:lineRule="auto"/>
              <w:jc w:val="both"/>
              <w:rPr>
                <w:rFonts w:ascii="Times New Roman" w:eastAsia="Times New Roman" w:hAnsi="Times New Roman" w:cs="Times New Roman"/>
                <w:sz w:val="18"/>
                <w:szCs w:val="18"/>
                <w:lang w:eastAsia="tr-TR"/>
              </w:rPr>
            </w:pPr>
            <w:r w:rsidRPr="00F8013A">
              <w:rPr>
                <w:rFonts w:ascii="Times New Roman" w:eastAsia="Times New Roman" w:hAnsi="Times New Roman" w:cs="Times New Roman"/>
                <w:sz w:val="18"/>
                <w:szCs w:val="18"/>
                <w:lang w:eastAsia="tr-TR"/>
              </w:rPr>
              <w:t>705130, 705140, 905090, 906290, 906610, 906620, 906630, 906640, 906660, 906670, 906680, 906690, 907430, 907440, 907450, 907460, 907470, 907480, 907590, 907600, 907610, 705240, 705280 işlemleri ve tüm malzemeler dahildir.</w:t>
            </w:r>
          </w:p>
        </w:tc>
        <w:tc>
          <w:tcPr>
            <w:tcW w:w="1005" w:type="dxa"/>
            <w:tcBorders>
              <w:top w:val="single" w:sz="4" w:space="0" w:color="auto"/>
              <w:left w:val="single" w:sz="4" w:space="0" w:color="auto"/>
              <w:bottom w:val="single" w:sz="4" w:space="0" w:color="auto"/>
              <w:right w:val="single" w:sz="4" w:space="0" w:color="auto"/>
            </w:tcBorders>
            <w:vAlign w:val="center"/>
            <w:hideMark/>
          </w:tcPr>
          <w:p w14:paraId="13FB8AC9" w14:textId="77777777" w:rsidR="00823C0E" w:rsidRPr="00F8013A" w:rsidRDefault="00823C0E" w:rsidP="00967ACE">
            <w:pPr>
              <w:spacing w:after="0" w:line="240" w:lineRule="auto"/>
              <w:jc w:val="right"/>
              <w:rPr>
                <w:rFonts w:ascii="Times New Roman" w:eastAsia="Times New Roman" w:hAnsi="Times New Roman" w:cs="Times New Roman"/>
                <w:sz w:val="18"/>
                <w:szCs w:val="18"/>
                <w:lang w:eastAsia="tr-TR"/>
              </w:rPr>
            </w:pPr>
            <w:r w:rsidRPr="00F8013A">
              <w:rPr>
                <w:rFonts w:ascii="Times New Roman" w:eastAsia="Times New Roman" w:hAnsi="Times New Roman" w:cs="Times New Roman"/>
                <w:sz w:val="18"/>
                <w:szCs w:val="18"/>
              </w:rPr>
              <w:t>1.417,41</w:t>
            </w:r>
          </w:p>
        </w:tc>
      </w:tr>
      <w:tr w:rsidR="00823C0E" w:rsidRPr="00F8013A" w14:paraId="53D06324" w14:textId="77777777" w:rsidTr="00967ACE">
        <w:trPr>
          <w:trHeight w:val="374"/>
        </w:trPr>
        <w:tc>
          <w:tcPr>
            <w:tcW w:w="1037" w:type="dxa"/>
            <w:tcBorders>
              <w:top w:val="single" w:sz="4" w:space="0" w:color="auto"/>
              <w:left w:val="single" w:sz="4" w:space="0" w:color="auto"/>
              <w:bottom w:val="single" w:sz="4" w:space="0" w:color="auto"/>
              <w:right w:val="single" w:sz="4" w:space="0" w:color="auto"/>
            </w:tcBorders>
            <w:vAlign w:val="center"/>
            <w:hideMark/>
          </w:tcPr>
          <w:p w14:paraId="3401525B" w14:textId="77777777" w:rsidR="00823C0E" w:rsidRPr="00F8013A" w:rsidRDefault="00823C0E" w:rsidP="00967ACE">
            <w:pPr>
              <w:spacing w:after="0" w:line="240" w:lineRule="auto"/>
              <w:jc w:val="center"/>
              <w:rPr>
                <w:rFonts w:ascii="Times New Roman" w:eastAsia="Times New Roman" w:hAnsi="Times New Roman" w:cs="Times New Roman"/>
                <w:sz w:val="18"/>
                <w:szCs w:val="18"/>
                <w:lang w:eastAsia="tr-TR"/>
              </w:rPr>
            </w:pPr>
            <w:r w:rsidRPr="00F8013A">
              <w:rPr>
                <w:rFonts w:ascii="Times New Roman" w:eastAsia="Times New Roman" w:hAnsi="Times New Roman" w:cs="Times New Roman"/>
                <w:sz w:val="18"/>
                <w:szCs w:val="18"/>
                <w:lang w:eastAsia="tr-TR"/>
              </w:rPr>
              <w:t>705441</w:t>
            </w:r>
          </w:p>
        </w:tc>
        <w:tc>
          <w:tcPr>
            <w:tcW w:w="2261" w:type="dxa"/>
            <w:tcBorders>
              <w:top w:val="single" w:sz="4" w:space="0" w:color="auto"/>
              <w:left w:val="single" w:sz="4" w:space="0" w:color="auto"/>
              <w:bottom w:val="single" w:sz="4" w:space="0" w:color="auto"/>
              <w:right w:val="single" w:sz="4" w:space="0" w:color="auto"/>
            </w:tcBorders>
            <w:vAlign w:val="center"/>
            <w:hideMark/>
          </w:tcPr>
          <w:p w14:paraId="31C142DA" w14:textId="77777777" w:rsidR="00823C0E" w:rsidRPr="00F8013A" w:rsidRDefault="00823C0E" w:rsidP="00967ACE">
            <w:pPr>
              <w:spacing w:after="0" w:line="240" w:lineRule="auto"/>
              <w:rPr>
                <w:rFonts w:ascii="Times New Roman" w:eastAsia="Times New Roman" w:hAnsi="Times New Roman" w:cs="Times New Roman"/>
                <w:sz w:val="18"/>
                <w:szCs w:val="18"/>
                <w:lang w:eastAsia="tr-TR"/>
              </w:rPr>
            </w:pPr>
            <w:proofErr w:type="spellStart"/>
            <w:r w:rsidRPr="00F8013A">
              <w:rPr>
                <w:rFonts w:ascii="Times New Roman" w:eastAsia="Times New Roman" w:hAnsi="Times New Roman" w:cs="Times New Roman"/>
                <w:sz w:val="18"/>
                <w:szCs w:val="18"/>
                <w:lang w:eastAsia="tr-TR"/>
              </w:rPr>
              <w:t>Random</w:t>
            </w:r>
            <w:proofErr w:type="spellEnd"/>
            <w:r w:rsidRPr="00F8013A">
              <w:rPr>
                <w:rFonts w:ascii="Times New Roman" w:eastAsia="Times New Roman" w:hAnsi="Times New Roman" w:cs="Times New Roman"/>
                <w:sz w:val="18"/>
                <w:szCs w:val="18"/>
                <w:lang w:eastAsia="tr-TR"/>
              </w:rPr>
              <w:t xml:space="preserve"> </w:t>
            </w:r>
            <w:proofErr w:type="spellStart"/>
            <w:r w:rsidRPr="00F8013A">
              <w:rPr>
                <w:rFonts w:ascii="Times New Roman" w:eastAsia="Times New Roman" w:hAnsi="Times New Roman" w:cs="Times New Roman"/>
                <w:sz w:val="18"/>
                <w:szCs w:val="18"/>
                <w:lang w:eastAsia="tr-TR"/>
              </w:rPr>
              <w:t>trombosit</w:t>
            </w:r>
            <w:proofErr w:type="spellEnd"/>
            <w:r w:rsidRPr="00F8013A">
              <w:rPr>
                <w:rFonts w:ascii="Times New Roman" w:eastAsia="Times New Roman" w:hAnsi="Times New Roman" w:cs="Times New Roman"/>
                <w:sz w:val="18"/>
                <w:szCs w:val="18"/>
                <w:lang w:eastAsia="tr-TR"/>
              </w:rPr>
              <w:t xml:space="preserve"> süspansiyonu filtrelenmiş (pediatrik)</w:t>
            </w:r>
          </w:p>
        </w:tc>
        <w:tc>
          <w:tcPr>
            <w:tcW w:w="5027" w:type="dxa"/>
            <w:tcBorders>
              <w:top w:val="single" w:sz="4" w:space="0" w:color="auto"/>
              <w:left w:val="single" w:sz="4" w:space="0" w:color="auto"/>
              <w:bottom w:val="single" w:sz="4" w:space="0" w:color="auto"/>
              <w:right w:val="single" w:sz="4" w:space="0" w:color="auto"/>
            </w:tcBorders>
            <w:vAlign w:val="center"/>
            <w:hideMark/>
          </w:tcPr>
          <w:p w14:paraId="5E2E7E35" w14:textId="77777777" w:rsidR="00823C0E" w:rsidRPr="00F8013A" w:rsidRDefault="00823C0E" w:rsidP="00967ACE">
            <w:pPr>
              <w:spacing w:after="0" w:line="240" w:lineRule="auto"/>
              <w:jc w:val="both"/>
              <w:rPr>
                <w:rFonts w:ascii="Times New Roman" w:eastAsia="Times New Roman" w:hAnsi="Times New Roman" w:cs="Times New Roman"/>
                <w:sz w:val="18"/>
                <w:szCs w:val="18"/>
                <w:lang w:eastAsia="tr-TR"/>
              </w:rPr>
            </w:pPr>
            <w:r w:rsidRPr="00F8013A">
              <w:rPr>
                <w:rFonts w:ascii="Times New Roman" w:eastAsia="Times New Roman" w:hAnsi="Times New Roman" w:cs="Times New Roman"/>
                <w:sz w:val="18"/>
                <w:szCs w:val="18"/>
                <w:lang w:eastAsia="tr-TR"/>
              </w:rPr>
              <w:t>705130, 705140, 705300, 705330, 905090, 906290, 906610, 906620, 906630, 906640, 906660, 906670, 906680, 906690, 907430, 907440, 907450, 907460, 907470, 907480, 907590, 907600, 907610, 705240, 705280 işlemleri ve tüm malzemeler dahildir.</w:t>
            </w:r>
          </w:p>
        </w:tc>
        <w:tc>
          <w:tcPr>
            <w:tcW w:w="1005" w:type="dxa"/>
            <w:tcBorders>
              <w:top w:val="single" w:sz="4" w:space="0" w:color="auto"/>
              <w:left w:val="single" w:sz="4" w:space="0" w:color="auto"/>
              <w:bottom w:val="single" w:sz="4" w:space="0" w:color="auto"/>
              <w:right w:val="single" w:sz="4" w:space="0" w:color="auto"/>
            </w:tcBorders>
            <w:vAlign w:val="center"/>
            <w:hideMark/>
          </w:tcPr>
          <w:p w14:paraId="38ACAF5D" w14:textId="77777777" w:rsidR="00823C0E" w:rsidRPr="00F8013A" w:rsidRDefault="00823C0E" w:rsidP="00967ACE">
            <w:pPr>
              <w:spacing w:after="0" w:line="240" w:lineRule="auto"/>
              <w:jc w:val="right"/>
              <w:rPr>
                <w:rFonts w:ascii="Times New Roman" w:eastAsia="Times New Roman" w:hAnsi="Times New Roman" w:cs="Times New Roman"/>
                <w:sz w:val="18"/>
                <w:szCs w:val="18"/>
                <w:lang w:eastAsia="tr-TR"/>
              </w:rPr>
            </w:pPr>
            <w:r w:rsidRPr="00F8013A">
              <w:rPr>
                <w:rFonts w:ascii="Times New Roman" w:eastAsia="Times New Roman" w:hAnsi="Times New Roman" w:cs="Times New Roman"/>
                <w:sz w:val="18"/>
                <w:szCs w:val="18"/>
              </w:rPr>
              <w:t>3.203,12</w:t>
            </w:r>
          </w:p>
        </w:tc>
      </w:tr>
      <w:tr w:rsidR="00823C0E" w:rsidRPr="00F8013A" w14:paraId="28C7F1FE" w14:textId="77777777" w:rsidTr="00967ACE">
        <w:trPr>
          <w:trHeight w:val="483"/>
        </w:trPr>
        <w:tc>
          <w:tcPr>
            <w:tcW w:w="1037" w:type="dxa"/>
            <w:tcBorders>
              <w:top w:val="single" w:sz="4" w:space="0" w:color="auto"/>
              <w:left w:val="single" w:sz="4" w:space="0" w:color="auto"/>
              <w:bottom w:val="single" w:sz="4" w:space="0" w:color="auto"/>
              <w:right w:val="single" w:sz="4" w:space="0" w:color="auto"/>
            </w:tcBorders>
            <w:vAlign w:val="center"/>
            <w:hideMark/>
          </w:tcPr>
          <w:p w14:paraId="7C784C8B" w14:textId="77777777" w:rsidR="00823C0E" w:rsidRPr="00F8013A" w:rsidRDefault="00823C0E" w:rsidP="00967ACE">
            <w:pPr>
              <w:spacing w:after="0" w:line="240" w:lineRule="auto"/>
              <w:jc w:val="center"/>
              <w:rPr>
                <w:rFonts w:ascii="Times New Roman" w:eastAsia="Times New Roman" w:hAnsi="Times New Roman" w:cs="Times New Roman"/>
                <w:sz w:val="18"/>
                <w:szCs w:val="18"/>
                <w:lang w:eastAsia="tr-TR"/>
              </w:rPr>
            </w:pPr>
            <w:r w:rsidRPr="00F8013A">
              <w:rPr>
                <w:rFonts w:ascii="Times New Roman" w:eastAsia="Times New Roman" w:hAnsi="Times New Roman" w:cs="Times New Roman"/>
                <w:sz w:val="18"/>
                <w:szCs w:val="18"/>
                <w:lang w:eastAsia="tr-TR"/>
              </w:rPr>
              <w:t>705442</w:t>
            </w:r>
          </w:p>
        </w:tc>
        <w:tc>
          <w:tcPr>
            <w:tcW w:w="2261" w:type="dxa"/>
            <w:tcBorders>
              <w:top w:val="single" w:sz="4" w:space="0" w:color="auto"/>
              <w:left w:val="single" w:sz="4" w:space="0" w:color="auto"/>
              <w:bottom w:val="single" w:sz="4" w:space="0" w:color="auto"/>
              <w:right w:val="single" w:sz="4" w:space="0" w:color="auto"/>
            </w:tcBorders>
            <w:vAlign w:val="center"/>
            <w:hideMark/>
          </w:tcPr>
          <w:p w14:paraId="2E1D62FD" w14:textId="77777777" w:rsidR="00823C0E" w:rsidRPr="00F8013A" w:rsidRDefault="00823C0E" w:rsidP="00967ACE">
            <w:pPr>
              <w:spacing w:after="0" w:line="240" w:lineRule="auto"/>
              <w:rPr>
                <w:rFonts w:ascii="Times New Roman" w:eastAsia="Times New Roman" w:hAnsi="Times New Roman" w:cs="Times New Roman"/>
                <w:sz w:val="18"/>
                <w:szCs w:val="18"/>
                <w:lang w:eastAsia="tr-TR"/>
              </w:rPr>
            </w:pPr>
            <w:proofErr w:type="spellStart"/>
            <w:r w:rsidRPr="00F8013A">
              <w:rPr>
                <w:rFonts w:ascii="Times New Roman" w:eastAsia="Times New Roman" w:hAnsi="Times New Roman" w:cs="Times New Roman"/>
                <w:sz w:val="18"/>
                <w:szCs w:val="18"/>
                <w:lang w:eastAsia="tr-TR"/>
              </w:rPr>
              <w:t>Havuzlanmış</w:t>
            </w:r>
            <w:proofErr w:type="spellEnd"/>
            <w:r w:rsidRPr="00F8013A">
              <w:rPr>
                <w:rFonts w:ascii="Times New Roman" w:eastAsia="Times New Roman" w:hAnsi="Times New Roman" w:cs="Times New Roman"/>
                <w:sz w:val="18"/>
                <w:szCs w:val="18"/>
                <w:lang w:eastAsia="tr-TR"/>
              </w:rPr>
              <w:t xml:space="preserve"> </w:t>
            </w:r>
            <w:proofErr w:type="spellStart"/>
            <w:r w:rsidRPr="00F8013A">
              <w:rPr>
                <w:rFonts w:ascii="Times New Roman" w:eastAsia="Times New Roman" w:hAnsi="Times New Roman" w:cs="Times New Roman"/>
                <w:sz w:val="18"/>
                <w:szCs w:val="18"/>
                <w:lang w:eastAsia="tr-TR"/>
              </w:rPr>
              <w:t>trombosit</w:t>
            </w:r>
            <w:proofErr w:type="spellEnd"/>
            <w:r w:rsidRPr="00F8013A">
              <w:rPr>
                <w:rFonts w:ascii="Times New Roman" w:eastAsia="Times New Roman" w:hAnsi="Times New Roman" w:cs="Times New Roman"/>
                <w:sz w:val="18"/>
                <w:szCs w:val="18"/>
                <w:lang w:eastAsia="tr-TR"/>
              </w:rPr>
              <w:t xml:space="preserve"> süspansiyonu, dörtlü</w:t>
            </w:r>
          </w:p>
        </w:tc>
        <w:tc>
          <w:tcPr>
            <w:tcW w:w="5027" w:type="dxa"/>
            <w:tcBorders>
              <w:top w:val="single" w:sz="4" w:space="0" w:color="auto"/>
              <w:left w:val="single" w:sz="4" w:space="0" w:color="auto"/>
              <w:bottom w:val="single" w:sz="4" w:space="0" w:color="auto"/>
              <w:right w:val="single" w:sz="4" w:space="0" w:color="auto"/>
            </w:tcBorders>
            <w:vAlign w:val="center"/>
            <w:hideMark/>
          </w:tcPr>
          <w:p w14:paraId="386B4C5E" w14:textId="77777777" w:rsidR="00823C0E" w:rsidRPr="00F8013A" w:rsidRDefault="00823C0E" w:rsidP="00967ACE">
            <w:pPr>
              <w:spacing w:after="0" w:line="240" w:lineRule="auto"/>
              <w:jc w:val="both"/>
              <w:rPr>
                <w:rFonts w:ascii="Times New Roman" w:eastAsia="Times New Roman" w:hAnsi="Times New Roman" w:cs="Times New Roman"/>
                <w:sz w:val="18"/>
                <w:szCs w:val="18"/>
                <w:lang w:eastAsia="tr-TR"/>
              </w:rPr>
            </w:pPr>
            <w:r w:rsidRPr="00F8013A">
              <w:rPr>
                <w:rFonts w:ascii="Times New Roman" w:eastAsia="Times New Roman" w:hAnsi="Times New Roman" w:cs="Times New Roman"/>
                <w:sz w:val="18"/>
                <w:szCs w:val="18"/>
                <w:lang w:eastAsia="tr-TR"/>
              </w:rPr>
              <w:t>705130, 705140, 705190, 705300, 705330, 905090, 906290, 906610, 906620, 906630, 906640, 906660, 906670, 906680, 906690, 907430, 907440, 907450, 907460, 907470, 907480, 907590, 907600, 907610, 705240, 705280 işlemleri ve tüm malzemeler dahildir.</w:t>
            </w:r>
          </w:p>
        </w:tc>
        <w:tc>
          <w:tcPr>
            <w:tcW w:w="1005" w:type="dxa"/>
            <w:tcBorders>
              <w:top w:val="single" w:sz="4" w:space="0" w:color="auto"/>
              <w:left w:val="single" w:sz="4" w:space="0" w:color="auto"/>
              <w:bottom w:val="single" w:sz="4" w:space="0" w:color="auto"/>
              <w:right w:val="single" w:sz="4" w:space="0" w:color="auto"/>
            </w:tcBorders>
            <w:vAlign w:val="center"/>
            <w:hideMark/>
          </w:tcPr>
          <w:p w14:paraId="075D7E6E" w14:textId="77777777" w:rsidR="00823C0E" w:rsidRPr="00F8013A" w:rsidRDefault="00823C0E" w:rsidP="00967ACE">
            <w:pPr>
              <w:spacing w:after="0" w:line="240" w:lineRule="auto"/>
              <w:jc w:val="right"/>
              <w:rPr>
                <w:rFonts w:ascii="Times New Roman" w:eastAsia="Times New Roman" w:hAnsi="Times New Roman" w:cs="Times New Roman"/>
                <w:sz w:val="18"/>
                <w:szCs w:val="18"/>
                <w:lang w:eastAsia="tr-TR"/>
              </w:rPr>
            </w:pPr>
            <w:r w:rsidRPr="00F8013A">
              <w:rPr>
                <w:rFonts w:ascii="Times New Roman" w:eastAsia="Times New Roman" w:hAnsi="Times New Roman" w:cs="Times New Roman"/>
                <w:sz w:val="18"/>
                <w:szCs w:val="18"/>
              </w:rPr>
              <w:t>7.765,28</w:t>
            </w:r>
          </w:p>
        </w:tc>
      </w:tr>
      <w:tr w:rsidR="00823C0E" w:rsidRPr="00F8013A" w14:paraId="367E27BD" w14:textId="77777777" w:rsidTr="00967ACE">
        <w:trPr>
          <w:trHeight w:val="579"/>
        </w:trPr>
        <w:tc>
          <w:tcPr>
            <w:tcW w:w="1037" w:type="dxa"/>
            <w:tcBorders>
              <w:top w:val="single" w:sz="4" w:space="0" w:color="auto"/>
              <w:left w:val="single" w:sz="4" w:space="0" w:color="auto"/>
              <w:bottom w:val="single" w:sz="4" w:space="0" w:color="auto"/>
              <w:right w:val="single" w:sz="4" w:space="0" w:color="auto"/>
            </w:tcBorders>
            <w:vAlign w:val="center"/>
            <w:hideMark/>
          </w:tcPr>
          <w:p w14:paraId="199B6150" w14:textId="77777777" w:rsidR="00823C0E" w:rsidRPr="00F8013A" w:rsidRDefault="00823C0E" w:rsidP="00967ACE">
            <w:pPr>
              <w:spacing w:after="0" w:line="240" w:lineRule="auto"/>
              <w:jc w:val="center"/>
              <w:rPr>
                <w:rFonts w:ascii="Times New Roman" w:eastAsia="Times New Roman" w:hAnsi="Times New Roman" w:cs="Times New Roman"/>
                <w:sz w:val="18"/>
                <w:szCs w:val="18"/>
                <w:lang w:eastAsia="tr-TR"/>
              </w:rPr>
            </w:pPr>
            <w:r w:rsidRPr="00F8013A">
              <w:rPr>
                <w:rFonts w:ascii="Times New Roman" w:eastAsia="Times New Roman" w:hAnsi="Times New Roman" w:cs="Times New Roman"/>
                <w:sz w:val="18"/>
                <w:szCs w:val="18"/>
                <w:lang w:eastAsia="tr-TR"/>
              </w:rPr>
              <w:t>705443</w:t>
            </w:r>
          </w:p>
        </w:tc>
        <w:tc>
          <w:tcPr>
            <w:tcW w:w="2261" w:type="dxa"/>
            <w:tcBorders>
              <w:top w:val="single" w:sz="4" w:space="0" w:color="auto"/>
              <w:left w:val="single" w:sz="4" w:space="0" w:color="auto"/>
              <w:bottom w:val="single" w:sz="4" w:space="0" w:color="auto"/>
              <w:right w:val="single" w:sz="4" w:space="0" w:color="auto"/>
            </w:tcBorders>
            <w:vAlign w:val="center"/>
            <w:hideMark/>
          </w:tcPr>
          <w:p w14:paraId="78F0EAD6" w14:textId="77777777" w:rsidR="00823C0E" w:rsidRPr="00F8013A" w:rsidRDefault="00823C0E" w:rsidP="00967ACE">
            <w:pPr>
              <w:spacing w:after="0" w:line="240" w:lineRule="auto"/>
              <w:rPr>
                <w:rFonts w:ascii="Times New Roman" w:eastAsia="Times New Roman" w:hAnsi="Times New Roman" w:cs="Times New Roman"/>
                <w:sz w:val="18"/>
                <w:szCs w:val="18"/>
                <w:lang w:eastAsia="tr-TR"/>
              </w:rPr>
            </w:pPr>
            <w:proofErr w:type="spellStart"/>
            <w:r w:rsidRPr="00F8013A">
              <w:rPr>
                <w:rFonts w:ascii="Times New Roman" w:eastAsia="Times New Roman" w:hAnsi="Times New Roman" w:cs="Times New Roman"/>
                <w:sz w:val="18"/>
                <w:szCs w:val="18"/>
                <w:lang w:eastAsia="tr-TR"/>
              </w:rPr>
              <w:t>Havuzlanmış</w:t>
            </w:r>
            <w:proofErr w:type="spellEnd"/>
            <w:r w:rsidRPr="00F8013A">
              <w:rPr>
                <w:rFonts w:ascii="Times New Roman" w:eastAsia="Times New Roman" w:hAnsi="Times New Roman" w:cs="Times New Roman"/>
                <w:sz w:val="18"/>
                <w:szCs w:val="18"/>
                <w:lang w:eastAsia="tr-TR"/>
              </w:rPr>
              <w:t xml:space="preserve"> </w:t>
            </w:r>
            <w:proofErr w:type="spellStart"/>
            <w:r w:rsidRPr="00F8013A">
              <w:rPr>
                <w:rFonts w:ascii="Times New Roman" w:eastAsia="Times New Roman" w:hAnsi="Times New Roman" w:cs="Times New Roman"/>
                <w:sz w:val="18"/>
                <w:szCs w:val="18"/>
                <w:lang w:eastAsia="tr-TR"/>
              </w:rPr>
              <w:t>trombosit</w:t>
            </w:r>
            <w:proofErr w:type="spellEnd"/>
            <w:r w:rsidRPr="00F8013A">
              <w:rPr>
                <w:rFonts w:ascii="Times New Roman" w:eastAsia="Times New Roman" w:hAnsi="Times New Roman" w:cs="Times New Roman"/>
                <w:sz w:val="18"/>
                <w:szCs w:val="18"/>
                <w:lang w:eastAsia="tr-TR"/>
              </w:rPr>
              <w:t xml:space="preserve"> </w:t>
            </w:r>
            <w:r>
              <w:rPr>
                <w:rFonts w:ascii="Times New Roman" w:eastAsia="Times New Roman" w:hAnsi="Times New Roman" w:cs="Times New Roman"/>
                <w:sz w:val="18"/>
                <w:szCs w:val="18"/>
                <w:lang w:eastAsia="tr-TR"/>
              </w:rPr>
              <w:t>s</w:t>
            </w:r>
            <w:r w:rsidRPr="00F8013A">
              <w:rPr>
                <w:rFonts w:ascii="Times New Roman" w:eastAsia="Times New Roman" w:hAnsi="Times New Roman" w:cs="Times New Roman"/>
                <w:sz w:val="18"/>
                <w:szCs w:val="18"/>
                <w:lang w:eastAsia="tr-TR"/>
              </w:rPr>
              <w:t>üspansiyonu, altılı</w:t>
            </w:r>
          </w:p>
        </w:tc>
        <w:tc>
          <w:tcPr>
            <w:tcW w:w="5027" w:type="dxa"/>
            <w:tcBorders>
              <w:top w:val="single" w:sz="4" w:space="0" w:color="auto"/>
              <w:left w:val="single" w:sz="4" w:space="0" w:color="auto"/>
              <w:bottom w:val="single" w:sz="4" w:space="0" w:color="auto"/>
              <w:right w:val="single" w:sz="4" w:space="0" w:color="auto"/>
            </w:tcBorders>
            <w:vAlign w:val="center"/>
            <w:hideMark/>
          </w:tcPr>
          <w:p w14:paraId="4D6E1D76" w14:textId="77777777" w:rsidR="00823C0E" w:rsidRPr="00F8013A" w:rsidRDefault="00823C0E" w:rsidP="00967ACE">
            <w:pPr>
              <w:spacing w:after="0" w:line="240" w:lineRule="auto"/>
              <w:jc w:val="both"/>
              <w:rPr>
                <w:rFonts w:ascii="Times New Roman" w:eastAsia="Times New Roman" w:hAnsi="Times New Roman" w:cs="Times New Roman"/>
                <w:sz w:val="18"/>
                <w:szCs w:val="18"/>
                <w:lang w:eastAsia="tr-TR"/>
              </w:rPr>
            </w:pPr>
            <w:r w:rsidRPr="00F8013A">
              <w:rPr>
                <w:rFonts w:ascii="Times New Roman" w:eastAsia="Times New Roman" w:hAnsi="Times New Roman" w:cs="Times New Roman"/>
                <w:sz w:val="18"/>
                <w:szCs w:val="18"/>
                <w:lang w:eastAsia="tr-TR"/>
              </w:rPr>
              <w:t>705130, 705140, 705190, 705300, 705330, 905090, 906290, 906610, 906620, 906630, 906640, 906660, 906670, 906680, 906690, 907430, 907440, 907450, 907460, 907470, 907480, 907590, 907600, 907610, 705240, 705280 işlemleri ve tüm malzemeler dahildir.</w:t>
            </w:r>
          </w:p>
        </w:tc>
        <w:tc>
          <w:tcPr>
            <w:tcW w:w="1005" w:type="dxa"/>
            <w:tcBorders>
              <w:top w:val="single" w:sz="4" w:space="0" w:color="auto"/>
              <w:left w:val="single" w:sz="4" w:space="0" w:color="auto"/>
              <w:bottom w:val="single" w:sz="4" w:space="0" w:color="auto"/>
              <w:right w:val="single" w:sz="4" w:space="0" w:color="auto"/>
            </w:tcBorders>
            <w:vAlign w:val="center"/>
            <w:hideMark/>
          </w:tcPr>
          <w:p w14:paraId="146D0C50" w14:textId="77777777" w:rsidR="00823C0E" w:rsidRPr="00F8013A" w:rsidRDefault="00823C0E" w:rsidP="00967ACE">
            <w:pPr>
              <w:spacing w:after="0" w:line="240" w:lineRule="auto"/>
              <w:jc w:val="right"/>
              <w:rPr>
                <w:rFonts w:ascii="Times New Roman" w:eastAsia="Times New Roman" w:hAnsi="Times New Roman" w:cs="Times New Roman"/>
                <w:sz w:val="18"/>
                <w:szCs w:val="18"/>
                <w:lang w:eastAsia="tr-TR"/>
              </w:rPr>
            </w:pPr>
            <w:r w:rsidRPr="00F8013A">
              <w:rPr>
                <w:rFonts w:ascii="Times New Roman" w:eastAsia="Times New Roman" w:hAnsi="Times New Roman" w:cs="Times New Roman"/>
                <w:sz w:val="18"/>
                <w:szCs w:val="18"/>
              </w:rPr>
              <w:t>10.923,47</w:t>
            </w:r>
          </w:p>
        </w:tc>
      </w:tr>
    </w:tbl>
    <w:p w14:paraId="20C74CDD" w14:textId="77777777" w:rsidR="00823C0E" w:rsidRDefault="00823C0E" w:rsidP="00823C0E">
      <w:pPr>
        <w:keepNext/>
        <w:keepLines/>
        <w:tabs>
          <w:tab w:val="left" w:pos="993"/>
        </w:tabs>
        <w:spacing w:after="0" w:line="240" w:lineRule="auto"/>
        <w:jc w:val="both"/>
        <w:outlineLvl w:val="2"/>
        <w:rPr>
          <w:rFonts w:ascii="Times New Roman" w:eastAsia="Times New Roman" w:hAnsi="Times New Roman" w:cs="Times New Roman"/>
          <w:sz w:val="18"/>
          <w:szCs w:val="18"/>
        </w:rPr>
      </w:pPr>
      <w:r w:rsidRPr="002A0A68">
        <w:rPr>
          <w:rFonts w:ascii="Times New Roman" w:eastAsia="Times New Roman" w:hAnsi="Times New Roman" w:cs="Times New Roman"/>
          <w:sz w:val="18"/>
          <w:szCs w:val="18"/>
        </w:rPr>
        <w:t xml:space="preserve">                                                                                                                                                                                                              ”</w:t>
      </w:r>
    </w:p>
    <w:p w14:paraId="2F82D465" w14:textId="3874CEF8" w:rsidR="00375F9B" w:rsidRDefault="00844FAD" w:rsidP="002A0A68">
      <w:pPr>
        <w:keepNext/>
        <w:keepLines/>
        <w:spacing w:after="0" w:line="240" w:lineRule="auto"/>
        <w:ind w:firstLine="709"/>
        <w:jc w:val="both"/>
        <w:outlineLvl w:val="2"/>
        <w:rPr>
          <w:rFonts w:ascii="Times New Roman" w:hAnsi="Times New Roman" w:cs="Times New Roman"/>
          <w:bCs/>
          <w:sz w:val="18"/>
          <w:szCs w:val="18"/>
        </w:rPr>
      </w:pPr>
      <w:r w:rsidRPr="002A0A68">
        <w:rPr>
          <w:rFonts w:ascii="Times New Roman" w:hAnsi="Times New Roman" w:cs="Times New Roman"/>
          <w:b/>
          <w:sz w:val="18"/>
          <w:szCs w:val="18"/>
        </w:rPr>
        <w:t xml:space="preserve">MADDE </w:t>
      </w:r>
      <w:r w:rsidR="002A0A68">
        <w:rPr>
          <w:rFonts w:ascii="Times New Roman" w:hAnsi="Times New Roman" w:cs="Times New Roman"/>
          <w:b/>
          <w:sz w:val="18"/>
          <w:szCs w:val="18"/>
        </w:rPr>
        <w:t>1</w:t>
      </w:r>
      <w:r w:rsidR="00F773ED">
        <w:rPr>
          <w:rFonts w:ascii="Times New Roman" w:hAnsi="Times New Roman" w:cs="Times New Roman"/>
          <w:b/>
          <w:sz w:val="18"/>
          <w:szCs w:val="18"/>
        </w:rPr>
        <w:t>4</w:t>
      </w:r>
      <w:r w:rsidRPr="002A0A68">
        <w:rPr>
          <w:rFonts w:ascii="Times New Roman" w:eastAsia="Times New Roman" w:hAnsi="Times New Roman" w:cs="Times New Roman"/>
          <w:sz w:val="18"/>
          <w:szCs w:val="18"/>
        </w:rPr>
        <w:t xml:space="preserve">- </w:t>
      </w:r>
      <w:r w:rsidRPr="002A0A68">
        <w:rPr>
          <w:rFonts w:ascii="Times New Roman" w:hAnsi="Times New Roman" w:cs="Times New Roman"/>
          <w:sz w:val="18"/>
          <w:szCs w:val="18"/>
        </w:rPr>
        <w:t xml:space="preserve">Aynı Tebliğ eki </w:t>
      </w:r>
      <w:r w:rsidR="00A86A9C" w:rsidRPr="002A0A68">
        <w:rPr>
          <w:rFonts w:ascii="Times New Roman" w:hAnsi="Times New Roman" w:cs="Times New Roman"/>
          <w:sz w:val="18"/>
          <w:szCs w:val="18"/>
        </w:rPr>
        <w:t>“</w:t>
      </w:r>
      <w:r w:rsidRPr="002A0A68">
        <w:rPr>
          <w:rFonts w:ascii="Times New Roman" w:hAnsi="Times New Roman" w:cs="Times New Roman"/>
          <w:bCs/>
          <w:sz w:val="18"/>
          <w:szCs w:val="18"/>
        </w:rPr>
        <w:t>Tanıya Dayalı İşlem Puan Listesi (E</w:t>
      </w:r>
      <w:r w:rsidR="00A86A9C" w:rsidRPr="002A0A68">
        <w:rPr>
          <w:rFonts w:ascii="Times New Roman" w:hAnsi="Times New Roman" w:cs="Times New Roman"/>
          <w:bCs/>
          <w:sz w:val="18"/>
          <w:szCs w:val="18"/>
        </w:rPr>
        <w:t>K</w:t>
      </w:r>
      <w:r w:rsidRPr="002A0A68">
        <w:rPr>
          <w:rFonts w:ascii="Times New Roman" w:hAnsi="Times New Roman" w:cs="Times New Roman"/>
          <w:bCs/>
          <w:sz w:val="18"/>
          <w:szCs w:val="18"/>
        </w:rPr>
        <w:t>-2/C)”</w:t>
      </w:r>
      <w:r w:rsidR="00A86A9C" w:rsidRPr="002A0A68">
        <w:rPr>
          <w:rFonts w:ascii="Times New Roman" w:hAnsi="Times New Roman" w:cs="Times New Roman"/>
          <w:bCs/>
          <w:sz w:val="18"/>
          <w:szCs w:val="18"/>
        </w:rPr>
        <w:t xml:space="preserve"> </w:t>
      </w:r>
      <w:proofErr w:type="spellStart"/>
      <w:r w:rsidRPr="002A0A68">
        <w:rPr>
          <w:rFonts w:ascii="Times New Roman" w:hAnsi="Times New Roman" w:cs="Times New Roman"/>
          <w:bCs/>
          <w:sz w:val="18"/>
          <w:szCs w:val="18"/>
        </w:rPr>
        <w:t>nde</w:t>
      </w:r>
      <w:proofErr w:type="spellEnd"/>
      <w:r w:rsidR="00375F9B">
        <w:rPr>
          <w:rFonts w:ascii="Times New Roman" w:hAnsi="Times New Roman" w:cs="Times New Roman"/>
          <w:bCs/>
          <w:sz w:val="18"/>
          <w:szCs w:val="18"/>
        </w:rPr>
        <w:t xml:space="preserve"> </w:t>
      </w:r>
      <w:r w:rsidR="00375F9B" w:rsidRPr="002A0A68">
        <w:rPr>
          <w:rFonts w:ascii="Times New Roman" w:hAnsi="Times New Roman" w:cs="Times New Roman"/>
          <w:sz w:val="18"/>
          <w:szCs w:val="18"/>
        </w:rPr>
        <w:t>aşağıdaki düzenlemeler yapılmıştır.</w:t>
      </w:r>
    </w:p>
    <w:p w14:paraId="314E5FD1" w14:textId="5ABC59EE" w:rsidR="00375F9B" w:rsidRPr="002A0A68" w:rsidRDefault="00375F9B" w:rsidP="00375F9B">
      <w:pPr>
        <w:keepNext/>
        <w:keepLines/>
        <w:spacing w:after="0" w:line="240" w:lineRule="auto"/>
        <w:ind w:firstLine="709"/>
        <w:jc w:val="both"/>
        <w:outlineLvl w:val="2"/>
        <w:rPr>
          <w:rFonts w:ascii="Times New Roman" w:hAnsi="Times New Roman" w:cs="Times New Roman"/>
          <w:sz w:val="18"/>
          <w:szCs w:val="18"/>
        </w:rPr>
      </w:pPr>
      <w:r>
        <w:rPr>
          <w:rFonts w:ascii="Times New Roman" w:hAnsi="Times New Roman" w:cs="Times New Roman"/>
          <w:bCs/>
          <w:sz w:val="18"/>
          <w:szCs w:val="18"/>
        </w:rPr>
        <w:t>a)</w:t>
      </w:r>
      <w:r w:rsidR="00844FAD" w:rsidRPr="002A0A68">
        <w:rPr>
          <w:rFonts w:ascii="Times New Roman" w:hAnsi="Times New Roman" w:cs="Times New Roman"/>
          <w:bCs/>
          <w:sz w:val="18"/>
          <w:szCs w:val="18"/>
        </w:rPr>
        <w:t xml:space="preserve"> </w:t>
      </w:r>
      <w:r w:rsidRPr="002A0A68">
        <w:rPr>
          <w:rFonts w:ascii="Times New Roman" w:eastAsia="Times New Roman" w:hAnsi="Times New Roman" w:cs="Times New Roman"/>
          <w:sz w:val="18"/>
          <w:szCs w:val="18"/>
        </w:rPr>
        <w:t xml:space="preserve">Listede yer alan </w:t>
      </w:r>
      <w:r w:rsidR="00DB5C27">
        <w:rPr>
          <w:rFonts w:ascii="Times New Roman" w:hAnsi="Times New Roman" w:cs="Times New Roman"/>
          <w:sz w:val="18"/>
          <w:szCs w:val="18"/>
        </w:rPr>
        <w:t>“</w:t>
      </w:r>
      <w:r w:rsidR="00844FAD" w:rsidRPr="002A0A68">
        <w:rPr>
          <w:rFonts w:ascii="Times New Roman" w:hAnsi="Times New Roman" w:cs="Times New Roman"/>
          <w:sz w:val="18"/>
          <w:szCs w:val="18"/>
        </w:rPr>
        <w:t>P600830</w:t>
      </w:r>
      <w:r w:rsidR="00DB5C27">
        <w:rPr>
          <w:rFonts w:ascii="Times New Roman" w:hAnsi="Times New Roman" w:cs="Times New Roman"/>
          <w:sz w:val="18"/>
          <w:szCs w:val="18"/>
        </w:rPr>
        <w:t>”</w:t>
      </w:r>
      <w:r w:rsidRPr="00375F9B">
        <w:rPr>
          <w:rFonts w:ascii="Times New Roman" w:hAnsi="Times New Roman" w:cs="Times New Roman"/>
          <w:sz w:val="18"/>
          <w:szCs w:val="18"/>
        </w:rPr>
        <w:t xml:space="preserve"> </w:t>
      </w:r>
      <w:r w:rsidRPr="002A0A68">
        <w:rPr>
          <w:rFonts w:ascii="Times New Roman" w:hAnsi="Times New Roman" w:cs="Times New Roman"/>
          <w:sz w:val="18"/>
          <w:szCs w:val="18"/>
        </w:rPr>
        <w:t>SUT kodlu işlem satır</w:t>
      </w:r>
      <w:r>
        <w:rPr>
          <w:rFonts w:ascii="Times New Roman" w:hAnsi="Times New Roman" w:cs="Times New Roman"/>
          <w:sz w:val="18"/>
          <w:szCs w:val="18"/>
        </w:rPr>
        <w:t>ı</w:t>
      </w:r>
      <w:r w:rsidRPr="002A0A68">
        <w:rPr>
          <w:rFonts w:ascii="Times New Roman" w:hAnsi="Times New Roman" w:cs="Times New Roman"/>
          <w:sz w:val="18"/>
          <w:szCs w:val="18"/>
        </w:rPr>
        <w:t xml:space="preserve"> aşağıdaki şekilde değiştirilmiştir.</w:t>
      </w:r>
    </w:p>
    <w:p w14:paraId="0648623A" w14:textId="6A708536" w:rsidR="00844FAD" w:rsidRPr="002A0A68" w:rsidRDefault="00844FAD" w:rsidP="002A0A68">
      <w:pPr>
        <w:keepNext/>
        <w:keepLines/>
        <w:tabs>
          <w:tab w:val="left" w:pos="993"/>
        </w:tabs>
        <w:spacing w:after="0" w:line="240" w:lineRule="auto"/>
        <w:jc w:val="both"/>
        <w:outlineLvl w:val="2"/>
        <w:rPr>
          <w:rFonts w:ascii="Times New Roman" w:hAnsi="Times New Roman" w:cs="Times New Roman"/>
          <w:sz w:val="18"/>
          <w:szCs w:val="18"/>
        </w:rPr>
      </w:pPr>
      <w:r w:rsidRPr="002A0A68">
        <w:rPr>
          <w:rFonts w:ascii="Times New Roman" w:hAnsi="Times New Roman" w:cs="Times New Roman"/>
          <w:sz w:val="18"/>
          <w:szCs w:val="18"/>
        </w:rPr>
        <w:t>“</w:t>
      </w:r>
    </w:p>
    <w:tbl>
      <w:tblPr>
        <w:tblStyle w:val="TabloKlavuzu"/>
        <w:tblW w:w="9351" w:type="dxa"/>
        <w:tblLayout w:type="fixed"/>
        <w:tblLook w:val="04A0" w:firstRow="1" w:lastRow="0" w:firstColumn="1" w:lastColumn="0" w:noHBand="0" w:noVBand="1"/>
      </w:tblPr>
      <w:tblGrid>
        <w:gridCol w:w="988"/>
        <w:gridCol w:w="2409"/>
        <w:gridCol w:w="3686"/>
        <w:gridCol w:w="425"/>
        <w:gridCol w:w="709"/>
        <w:gridCol w:w="1134"/>
      </w:tblGrid>
      <w:tr w:rsidR="00844FAD" w:rsidRPr="002A0A68" w14:paraId="1F23BDDE" w14:textId="77777777" w:rsidTr="00351612">
        <w:trPr>
          <w:trHeight w:val="284"/>
        </w:trPr>
        <w:tc>
          <w:tcPr>
            <w:tcW w:w="988" w:type="dxa"/>
            <w:vAlign w:val="center"/>
          </w:tcPr>
          <w:p w14:paraId="21ED0B23" w14:textId="77777777" w:rsidR="00844FAD" w:rsidRPr="002A0A68" w:rsidRDefault="00844FAD" w:rsidP="002A0A68">
            <w:pPr>
              <w:jc w:val="center"/>
              <w:rPr>
                <w:rFonts w:ascii="Times New Roman" w:hAnsi="Times New Roman" w:cs="Times New Roman"/>
                <w:sz w:val="18"/>
                <w:szCs w:val="18"/>
              </w:rPr>
            </w:pPr>
            <w:r w:rsidRPr="002A0A68">
              <w:rPr>
                <w:rFonts w:ascii="Times New Roman" w:hAnsi="Times New Roman" w:cs="Times New Roman"/>
                <w:sz w:val="18"/>
                <w:szCs w:val="18"/>
              </w:rPr>
              <w:t>P600830</w:t>
            </w:r>
          </w:p>
        </w:tc>
        <w:tc>
          <w:tcPr>
            <w:tcW w:w="2409" w:type="dxa"/>
            <w:vAlign w:val="center"/>
          </w:tcPr>
          <w:p w14:paraId="1DD0FCCF" w14:textId="77777777" w:rsidR="00844FAD" w:rsidRPr="002A0A68" w:rsidRDefault="00844FAD" w:rsidP="002A0A68">
            <w:pPr>
              <w:rPr>
                <w:rFonts w:ascii="Times New Roman" w:hAnsi="Times New Roman" w:cs="Times New Roman"/>
                <w:b/>
                <w:bCs/>
                <w:sz w:val="18"/>
                <w:szCs w:val="18"/>
              </w:rPr>
            </w:pPr>
            <w:r w:rsidRPr="002A0A68">
              <w:rPr>
                <w:rFonts w:ascii="Times New Roman" w:hAnsi="Times New Roman" w:cs="Times New Roman"/>
                <w:sz w:val="18"/>
                <w:szCs w:val="18"/>
              </w:rPr>
              <w:t xml:space="preserve">Pigmentli lezyon, </w:t>
            </w:r>
            <w:proofErr w:type="spellStart"/>
            <w:r w:rsidRPr="002A0A68">
              <w:rPr>
                <w:rFonts w:ascii="Times New Roman" w:hAnsi="Times New Roman" w:cs="Times New Roman"/>
                <w:sz w:val="18"/>
                <w:szCs w:val="18"/>
              </w:rPr>
              <w:t>eksizyonel</w:t>
            </w:r>
            <w:proofErr w:type="spellEnd"/>
            <w:r w:rsidRPr="002A0A68">
              <w:rPr>
                <w:rFonts w:ascii="Times New Roman" w:hAnsi="Times New Roman" w:cs="Times New Roman"/>
                <w:sz w:val="18"/>
                <w:szCs w:val="18"/>
              </w:rPr>
              <w:t xml:space="preserve"> olmayan lazer</w:t>
            </w:r>
          </w:p>
        </w:tc>
        <w:tc>
          <w:tcPr>
            <w:tcW w:w="3686" w:type="dxa"/>
            <w:vAlign w:val="center"/>
          </w:tcPr>
          <w:p w14:paraId="757F426D" w14:textId="77777777" w:rsidR="00844FAD" w:rsidRPr="002A0A68" w:rsidRDefault="00844FAD" w:rsidP="002A0A68">
            <w:pPr>
              <w:jc w:val="both"/>
              <w:rPr>
                <w:rFonts w:ascii="Times New Roman" w:hAnsi="Times New Roman" w:cs="Times New Roman"/>
                <w:sz w:val="18"/>
                <w:szCs w:val="18"/>
              </w:rPr>
            </w:pPr>
            <w:r w:rsidRPr="002A0A68">
              <w:rPr>
                <w:rFonts w:ascii="Times New Roman" w:hAnsi="Times New Roman" w:cs="Times New Roman"/>
                <w:sz w:val="18"/>
                <w:szCs w:val="18"/>
              </w:rPr>
              <w:t xml:space="preserve">Yüzdeki </w:t>
            </w:r>
            <w:proofErr w:type="spellStart"/>
            <w:r w:rsidRPr="002A0A68">
              <w:rPr>
                <w:rFonts w:ascii="Times New Roman" w:hAnsi="Times New Roman" w:cs="Times New Roman"/>
                <w:sz w:val="18"/>
                <w:szCs w:val="18"/>
              </w:rPr>
              <w:t>vasküler</w:t>
            </w:r>
            <w:proofErr w:type="spellEnd"/>
            <w:r w:rsidRPr="002A0A68">
              <w:rPr>
                <w:rFonts w:ascii="Times New Roman" w:hAnsi="Times New Roman" w:cs="Times New Roman"/>
                <w:sz w:val="18"/>
                <w:szCs w:val="18"/>
              </w:rPr>
              <w:t xml:space="preserve"> lezyonlarda medikal tedaviye yanıtsız vakalarda uygulanması halinde, </w:t>
            </w:r>
            <w:r w:rsidRPr="002A0A68">
              <w:rPr>
                <w:rFonts w:ascii="Times New Roman" w:eastAsia="Times New Roman" w:hAnsi="Times New Roman" w:cs="Times New Roman"/>
                <w:sz w:val="18"/>
                <w:szCs w:val="18"/>
                <w:lang w:eastAsia="tr-TR"/>
              </w:rPr>
              <w:t xml:space="preserve">en az bir dermatoloji veya plastik </w:t>
            </w:r>
            <w:proofErr w:type="spellStart"/>
            <w:r w:rsidRPr="002A0A68">
              <w:rPr>
                <w:rFonts w:ascii="Times New Roman" w:eastAsia="Times New Roman" w:hAnsi="Times New Roman" w:cs="Times New Roman"/>
                <w:sz w:val="18"/>
                <w:szCs w:val="18"/>
                <w:lang w:eastAsia="tr-TR"/>
              </w:rPr>
              <w:t>rekonstrüktif</w:t>
            </w:r>
            <w:proofErr w:type="spellEnd"/>
            <w:r w:rsidRPr="002A0A68">
              <w:rPr>
                <w:rFonts w:ascii="Times New Roman" w:eastAsia="Times New Roman" w:hAnsi="Times New Roman" w:cs="Times New Roman"/>
                <w:sz w:val="18"/>
                <w:szCs w:val="18"/>
                <w:lang w:eastAsia="tr-TR"/>
              </w:rPr>
              <w:t xml:space="preserve"> ve estetik cerrahi uzman hekiminin yer aldığı </w:t>
            </w:r>
            <w:r w:rsidRPr="002A0A68">
              <w:rPr>
                <w:rFonts w:ascii="Times New Roman" w:hAnsi="Times New Roman" w:cs="Times New Roman"/>
                <w:sz w:val="18"/>
                <w:szCs w:val="18"/>
              </w:rPr>
              <w:t xml:space="preserve">sağlık kurulu raporu ile faturalandırılır. </w:t>
            </w:r>
            <w:proofErr w:type="spellStart"/>
            <w:r w:rsidRPr="002A0A68">
              <w:rPr>
                <w:rFonts w:ascii="Times New Roman" w:hAnsi="Times New Roman" w:cs="Times New Roman"/>
                <w:sz w:val="18"/>
                <w:szCs w:val="18"/>
              </w:rPr>
              <w:t>Tümöral</w:t>
            </w:r>
            <w:proofErr w:type="spellEnd"/>
            <w:r w:rsidRPr="002A0A68">
              <w:rPr>
                <w:rFonts w:ascii="Times New Roman" w:hAnsi="Times New Roman" w:cs="Times New Roman"/>
                <w:sz w:val="18"/>
                <w:szCs w:val="18"/>
              </w:rPr>
              <w:t xml:space="preserve"> olmayan lezyonlar içindir. Tedavi süresince en fazla üç adet faturalandırılır.</w:t>
            </w:r>
          </w:p>
        </w:tc>
        <w:tc>
          <w:tcPr>
            <w:tcW w:w="425" w:type="dxa"/>
            <w:vAlign w:val="center"/>
          </w:tcPr>
          <w:p w14:paraId="2E243667" w14:textId="77777777" w:rsidR="00844FAD" w:rsidRPr="002A0A68" w:rsidRDefault="00844FAD" w:rsidP="002A0A68">
            <w:pPr>
              <w:rPr>
                <w:rFonts w:ascii="Times New Roman" w:hAnsi="Times New Roman" w:cs="Times New Roman"/>
                <w:sz w:val="18"/>
                <w:szCs w:val="18"/>
              </w:rPr>
            </w:pPr>
          </w:p>
        </w:tc>
        <w:tc>
          <w:tcPr>
            <w:tcW w:w="709" w:type="dxa"/>
            <w:vAlign w:val="center"/>
          </w:tcPr>
          <w:p w14:paraId="3E47C8FD" w14:textId="77777777" w:rsidR="00844FAD" w:rsidRPr="002A0A68" w:rsidRDefault="00844FAD" w:rsidP="002A0A68">
            <w:pPr>
              <w:rPr>
                <w:rFonts w:ascii="Times New Roman" w:hAnsi="Times New Roman" w:cs="Times New Roman"/>
                <w:b/>
                <w:bCs/>
                <w:sz w:val="18"/>
                <w:szCs w:val="18"/>
              </w:rPr>
            </w:pPr>
          </w:p>
        </w:tc>
        <w:tc>
          <w:tcPr>
            <w:tcW w:w="1134" w:type="dxa"/>
            <w:noWrap/>
            <w:vAlign w:val="center"/>
          </w:tcPr>
          <w:p w14:paraId="62F654E5" w14:textId="77777777" w:rsidR="00844FAD" w:rsidRPr="002A0A68" w:rsidRDefault="00844FAD" w:rsidP="002A0A68">
            <w:pPr>
              <w:jc w:val="right"/>
              <w:rPr>
                <w:rFonts w:ascii="Times New Roman" w:hAnsi="Times New Roman" w:cs="Times New Roman"/>
                <w:sz w:val="18"/>
                <w:szCs w:val="18"/>
              </w:rPr>
            </w:pPr>
            <w:r w:rsidRPr="002A0A68">
              <w:rPr>
                <w:rFonts w:ascii="Times New Roman" w:hAnsi="Times New Roman" w:cs="Times New Roman"/>
                <w:sz w:val="18"/>
                <w:szCs w:val="18"/>
              </w:rPr>
              <w:t>1.544,49</w:t>
            </w:r>
          </w:p>
        </w:tc>
      </w:tr>
    </w:tbl>
    <w:p w14:paraId="3937BDF9" w14:textId="0958BC25" w:rsidR="00844FAD" w:rsidRDefault="00844FAD" w:rsidP="002A0A68">
      <w:pPr>
        <w:spacing w:after="0" w:line="240" w:lineRule="auto"/>
        <w:jc w:val="both"/>
        <w:rPr>
          <w:rFonts w:ascii="Times New Roman" w:eastAsia="Times New Roman" w:hAnsi="Times New Roman" w:cs="Times New Roman"/>
          <w:sz w:val="18"/>
          <w:szCs w:val="18"/>
        </w:rPr>
      </w:pPr>
      <w:r w:rsidRPr="002A0A68">
        <w:rPr>
          <w:rFonts w:ascii="Times New Roman" w:eastAsia="Times New Roman" w:hAnsi="Times New Roman" w:cs="Times New Roman"/>
          <w:sz w:val="18"/>
          <w:szCs w:val="18"/>
        </w:rPr>
        <w:t xml:space="preserve">                                                                                                                                                                                                    </w:t>
      </w:r>
      <w:r w:rsidR="00A86A9C" w:rsidRPr="002A0A68">
        <w:rPr>
          <w:rFonts w:ascii="Times New Roman" w:eastAsia="Times New Roman" w:hAnsi="Times New Roman" w:cs="Times New Roman"/>
          <w:sz w:val="18"/>
          <w:szCs w:val="18"/>
        </w:rPr>
        <w:t xml:space="preserve">         </w:t>
      </w:r>
      <w:r w:rsidRPr="002A0A68">
        <w:rPr>
          <w:rFonts w:ascii="Times New Roman" w:eastAsia="Times New Roman" w:hAnsi="Times New Roman" w:cs="Times New Roman"/>
          <w:sz w:val="18"/>
          <w:szCs w:val="18"/>
        </w:rPr>
        <w:t xml:space="preserve"> ”</w:t>
      </w:r>
    </w:p>
    <w:p w14:paraId="0706E586" w14:textId="6BB3CD36" w:rsidR="00375F9B" w:rsidRDefault="00375F9B" w:rsidP="00375F9B">
      <w:pPr>
        <w:keepNext/>
        <w:keepLines/>
        <w:spacing w:after="0" w:line="240" w:lineRule="auto"/>
        <w:ind w:firstLine="709"/>
        <w:jc w:val="both"/>
        <w:outlineLvl w:val="2"/>
        <w:rPr>
          <w:rFonts w:ascii="Times New Roman" w:hAnsi="Times New Roman" w:cs="Times New Roman"/>
          <w:sz w:val="18"/>
          <w:szCs w:val="18"/>
        </w:rPr>
      </w:pPr>
      <w:r>
        <w:rPr>
          <w:rFonts w:ascii="Times New Roman" w:hAnsi="Times New Roman" w:cs="Times New Roman"/>
          <w:bCs/>
          <w:sz w:val="18"/>
          <w:szCs w:val="18"/>
        </w:rPr>
        <w:t>b)</w:t>
      </w:r>
      <w:r w:rsidRPr="002A0A68">
        <w:rPr>
          <w:rFonts w:ascii="Times New Roman" w:hAnsi="Times New Roman" w:cs="Times New Roman"/>
          <w:bCs/>
          <w:sz w:val="18"/>
          <w:szCs w:val="18"/>
        </w:rPr>
        <w:t xml:space="preserve"> </w:t>
      </w:r>
      <w:r w:rsidRPr="002A0A68">
        <w:rPr>
          <w:rFonts w:ascii="Times New Roman" w:eastAsia="Times New Roman" w:hAnsi="Times New Roman" w:cs="Times New Roman"/>
          <w:sz w:val="18"/>
          <w:szCs w:val="18"/>
        </w:rPr>
        <w:t xml:space="preserve">Listede yer alan </w:t>
      </w:r>
      <w:r>
        <w:rPr>
          <w:rFonts w:ascii="Times New Roman" w:hAnsi="Times New Roman"/>
          <w:sz w:val="18"/>
          <w:szCs w:val="18"/>
        </w:rPr>
        <w:t xml:space="preserve">“P704210”, “P704230” ve “P704233” </w:t>
      </w:r>
      <w:r w:rsidRPr="002A0A68">
        <w:rPr>
          <w:rFonts w:ascii="Times New Roman" w:hAnsi="Times New Roman" w:cs="Times New Roman"/>
          <w:sz w:val="18"/>
          <w:szCs w:val="18"/>
        </w:rPr>
        <w:t>SUT kodlu işlem satır</w:t>
      </w:r>
      <w:r>
        <w:rPr>
          <w:rFonts w:ascii="Times New Roman" w:hAnsi="Times New Roman" w:cs="Times New Roman"/>
          <w:sz w:val="18"/>
          <w:szCs w:val="18"/>
        </w:rPr>
        <w:t>ları</w:t>
      </w:r>
      <w:r w:rsidRPr="002A0A68">
        <w:rPr>
          <w:rFonts w:ascii="Times New Roman" w:hAnsi="Times New Roman" w:cs="Times New Roman"/>
          <w:sz w:val="18"/>
          <w:szCs w:val="18"/>
        </w:rPr>
        <w:t xml:space="preserve"> aşağıdaki şekilde değiştirilmiştir.</w:t>
      </w:r>
    </w:p>
    <w:p w14:paraId="56595AE3" w14:textId="77777777" w:rsidR="00375F9B" w:rsidRDefault="00375F9B" w:rsidP="00375F9B">
      <w:pPr>
        <w:keepNext/>
        <w:keepLines/>
        <w:spacing w:after="0" w:line="240" w:lineRule="auto"/>
        <w:ind w:firstLine="709"/>
        <w:jc w:val="both"/>
        <w:outlineLvl w:val="2"/>
        <w:rPr>
          <w:rFonts w:ascii="Times New Roman" w:hAnsi="Times New Roman" w:cs="Times New Roman"/>
          <w:sz w:val="18"/>
          <w:szCs w:val="18"/>
        </w:rPr>
      </w:pPr>
    </w:p>
    <w:p w14:paraId="20B48E24" w14:textId="77777777" w:rsidR="00375F9B" w:rsidRDefault="00375F9B" w:rsidP="00375F9B">
      <w:pPr>
        <w:keepNext/>
        <w:keepLines/>
        <w:spacing w:after="0" w:line="240" w:lineRule="auto"/>
        <w:ind w:firstLine="709"/>
        <w:jc w:val="both"/>
        <w:outlineLvl w:val="2"/>
        <w:rPr>
          <w:rFonts w:ascii="Times New Roman" w:hAnsi="Times New Roman" w:cs="Times New Roman"/>
          <w:sz w:val="18"/>
          <w:szCs w:val="18"/>
        </w:rPr>
      </w:pPr>
    </w:p>
    <w:p w14:paraId="351DCD20" w14:textId="0C54AA87" w:rsidR="00351612" w:rsidRDefault="00351612" w:rsidP="002A0A68">
      <w:pPr>
        <w:spacing w:after="0" w:line="240" w:lineRule="auto"/>
        <w:jc w:val="both"/>
        <w:rPr>
          <w:rFonts w:ascii="Times New Roman" w:eastAsia="Times New Roman" w:hAnsi="Times New Roman" w:cs="Times New Roman"/>
          <w:sz w:val="18"/>
          <w:szCs w:val="18"/>
        </w:rPr>
      </w:pPr>
    </w:p>
    <w:p w14:paraId="271EC6A0" w14:textId="62B6A9D6" w:rsidR="00375F9B" w:rsidRDefault="00375F9B" w:rsidP="002A0A68">
      <w:pPr>
        <w:spacing w:after="0" w:line="240" w:lineRule="auto"/>
        <w:jc w:val="both"/>
        <w:rPr>
          <w:rFonts w:ascii="Times New Roman" w:eastAsia="Times New Roman" w:hAnsi="Times New Roman" w:cs="Times New Roman"/>
          <w:sz w:val="18"/>
          <w:szCs w:val="18"/>
        </w:rPr>
      </w:pPr>
    </w:p>
    <w:p w14:paraId="149E5C0C" w14:textId="57E01C22" w:rsidR="00375F9B" w:rsidRDefault="00375F9B" w:rsidP="00866BE0">
      <w:pPr>
        <w:keepNext/>
        <w:keepLines/>
        <w:tabs>
          <w:tab w:val="left" w:pos="709"/>
        </w:tabs>
        <w:spacing w:after="0" w:line="240" w:lineRule="auto"/>
        <w:jc w:val="both"/>
        <w:outlineLvl w:val="2"/>
        <w:rPr>
          <w:rFonts w:ascii="Times New Roman" w:eastAsia="Times New Roman" w:hAnsi="Times New Roman" w:cs="Times New Roman"/>
          <w:sz w:val="18"/>
          <w:szCs w:val="18"/>
        </w:rPr>
      </w:pPr>
      <w:r>
        <w:rPr>
          <w:rFonts w:ascii="Times New Roman" w:hAnsi="Times New Roman" w:cs="Times New Roman"/>
          <w:sz w:val="18"/>
          <w:szCs w:val="18"/>
        </w:rPr>
        <w:lastRenderedPageBreak/>
        <w:t>“</w:t>
      </w:r>
    </w:p>
    <w:tbl>
      <w:tblPr>
        <w:tblW w:w="9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0"/>
        <w:gridCol w:w="1764"/>
        <w:gridCol w:w="4487"/>
        <w:gridCol w:w="331"/>
        <w:gridCol w:w="750"/>
        <w:gridCol w:w="1006"/>
      </w:tblGrid>
      <w:tr w:rsidR="00351612" w:rsidRPr="00351612" w14:paraId="4E8488D2" w14:textId="77777777" w:rsidTr="00351612">
        <w:trPr>
          <w:trHeight w:val="1883"/>
        </w:trPr>
        <w:tc>
          <w:tcPr>
            <w:tcW w:w="1000" w:type="dxa"/>
            <w:tcBorders>
              <w:top w:val="single" w:sz="4" w:space="0" w:color="auto"/>
              <w:left w:val="single" w:sz="4" w:space="0" w:color="auto"/>
              <w:bottom w:val="single" w:sz="4" w:space="0" w:color="auto"/>
              <w:right w:val="single" w:sz="4" w:space="0" w:color="auto"/>
            </w:tcBorders>
            <w:vAlign w:val="center"/>
            <w:hideMark/>
          </w:tcPr>
          <w:p w14:paraId="21CBD034" w14:textId="77777777" w:rsidR="00351612" w:rsidRPr="00351612" w:rsidRDefault="00351612" w:rsidP="00351612">
            <w:pPr>
              <w:spacing w:after="0" w:line="240" w:lineRule="auto"/>
              <w:jc w:val="both"/>
              <w:rPr>
                <w:rFonts w:ascii="Times New Roman" w:eastAsia="Times New Roman" w:hAnsi="Times New Roman" w:cs="Times New Roman"/>
                <w:sz w:val="18"/>
                <w:szCs w:val="18"/>
              </w:rPr>
            </w:pPr>
            <w:r w:rsidRPr="00351612">
              <w:rPr>
                <w:rFonts w:ascii="Times New Roman" w:eastAsia="Times New Roman" w:hAnsi="Times New Roman" w:cs="Times New Roman"/>
                <w:sz w:val="18"/>
                <w:szCs w:val="18"/>
              </w:rPr>
              <w:t>P704210</w:t>
            </w:r>
          </w:p>
        </w:tc>
        <w:tc>
          <w:tcPr>
            <w:tcW w:w="1764" w:type="dxa"/>
            <w:tcBorders>
              <w:top w:val="single" w:sz="4" w:space="0" w:color="auto"/>
              <w:left w:val="single" w:sz="4" w:space="0" w:color="auto"/>
              <w:bottom w:val="single" w:sz="4" w:space="0" w:color="auto"/>
              <w:right w:val="single" w:sz="4" w:space="0" w:color="auto"/>
            </w:tcBorders>
            <w:vAlign w:val="center"/>
            <w:hideMark/>
          </w:tcPr>
          <w:p w14:paraId="22FF2CDD" w14:textId="77777777" w:rsidR="00351612" w:rsidRPr="00351612" w:rsidRDefault="00351612" w:rsidP="00351612">
            <w:pPr>
              <w:spacing w:after="0" w:line="240" w:lineRule="auto"/>
              <w:jc w:val="both"/>
              <w:rPr>
                <w:rFonts w:ascii="Times New Roman" w:eastAsia="Times New Roman" w:hAnsi="Times New Roman" w:cs="Times New Roman"/>
                <w:sz w:val="18"/>
                <w:szCs w:val="18"/>
              </w:rPr>
            </w:pPr>
            <w:r w:rsidRPr="00351612">
              <w:rPr>
                <w:rFonts w:ascii="Times New Roman" w:eastAsia="Times New Roman" w:hAnsi="Times New Roman" w:cs="Times New Roman"/>
                <w:sz w:val="18"/>
                <w:szCs w:val="18"/>
              </w:rPr>
              <w:t>Acil hemodiyalizi</w:t>
            </w:r>
          </w:p>
        </w:tc>
        <w:tc>
          <w:tcPr>
            <w:tcW w:w="4487" w:type="dxa"/>
            <w:tcBorders>
              <w:top w:val="single" w:sz="4" w:space="0" w:color="auto"/>
              <w:left w:val="single" w:sz="4" w:space="0" w:color="auto"/>
              <w:bottom w:val="single" w:sz="4" w:space="0" w:color="auto"/>
              <w:right w:val="single" w:sz="4" w:space="0" w:color="auto"/>
            </w:tcBorders>
            <w:vAlign w:val="center"/>
            <w:hideMark/>
          </w:tcPr>
          <w:p w14:paraId="3268E930" w14:textId="77777777" w:rsidR="00351612" w:rsidRPr="00351612" w:rsidRDefault="00351612" w:rsidP="00351612">
            <w:pPr>
              <w:spacing w:after="0" w:line="240" w:lineRule="auto"/>
              <w:jc w:val="both"/>
              <w:rPr>
                <w:rFonts w:ascii="Times New Roman" w:eastAsia="Times New Roman" w:hAnsi="Times New Roman" w:cs="Times New Roman"/>
                <w:sz w:val="18"/>
                <w:szCs w:val="18"/>
              </w:rPr>
            </w:pPr>
            <w:proofErr w:type="spellStart"/>
            <w:r w:rsidRPr="00351612">
              <w:rPr>
                <w:rFonts w:ascii="Times New Roman" w:eastAsia="Times New Roman" w:hAnsi="Times New Roman" w:cs="Times New Roman"/>
                <w:sz w:val="18"/>
                <w:szCs w:val="18"/>
              </w:rPr>
              <w:t>SUT'un</w:t>
            </w:r>
            <w:proofErr w:type="spellEnd"/>
            <w:r w:rsidRPr="00351612">
              <w:rPr>
                <w:rFonts w:ascii="Times New Roman" w:eastAsia="Times New Roman" w:hAnsi="Times New Roman" w:cs="Times New Roman"/>
                <w:sz w:val="18"/>
                <w:szCs w:val="18"/>
              </w:rPr>
              <w:t xml:space="preserve"> 2.4.4.D-1 maddesine bakınız. Aynı gün yalnızca bir adet ve sadece yatarak tedavilerde faturalandırılır. P704230, P704233, 704230, 704233 ile aynı gün faturalandırılmaz. A-V fistül iğnesi, A-V kan seti, </w:t>
            </w:r>
            <w:proofErr w:type="spellStart"/>
            <w:r w:rsidRPr="00351612">
              <w:rPr>
                <w:rFonts w:ascii="Times New Roman" w:eastAsia="Times New Roman" w:hAnsi="Times New Roman" w:cs="Times New Roman"/>
                <w:sz w:val="18"/>
                <w:szCs w:val="18"/>
              </w:rPr>
              <w:t>diyalizör</w:t>
            </w:r>
            <w:proofErr w:type="spellEnd"/>
            <w:r w:rsidRPr="00351612">
              <w:rPr>
                <w:rFonts w:ascii="Times New Roman" w:eastAsia="Times New Roman" w:hAnsi="Times New Roman" w:cs="Times New Roman"/>
                <w:sz w:val="18"/>
                <w:szCs w:val="18"/>
              </w:rPr>
              <w:t xml:space="preserve">, serum, </w:t>
            </w:r>
            <w:proofErr w:type="spellStart"/>
            <w:r w:rsidRPr="00351612">
              <w:rPr>
                <w:rFonts w:ascii="Times New Roman" w:eastAsia="Times New Roman" w:hAnsi="Times New Roman" w:cs="Times New Roman"/>
                <w:sz w:val="18"/>
                <w:szCs w:val="18"/>
              </w:rPr>
              <w:t>antikoagülan</w:t>
            </w:r>
            <w:proofErr w:type="spellEnd"/>
            <w:r w:rsidRPr="00351612">
              <w:rPr>
                <w:rFonts w:ascii="Times New Roman" w:eastAsia="Times New Roman" w:hAnsi="Times New Roman" w:cs="Times New Roman"/>
                <w:sz w:val="18"/>
                <w:szCs w:val="18"/>
              </w:rPr>
              <w:t xml:space="preserve"> olarak kullanılan düşük molekül ağırlıklılar dahil her türlü </w:t>
            </w:r>
            <w:proofErr w:type="spellStart"/>
            <w:r w:rsidRPr="00351612">
              <w:rPr>
                <w:rFonts w:ascii="Times New Roman" w:eastAsia="Times New Roman" w:hAnsi="Times New Roman" w:cs="Times New Roman"/>
                <w:sz w:val="18"/>
                <w:szCs w:val="18"/>
              </w:rPr>
              <w:t>heparin</w:t>
            </w:r>
            <w:proofErr w:type="spellEnd"/>
            <w:r w:rsidRPr="00351612">
              <w:rPr>
                <w:rFonts w:ascii="Times New Roman" w:eastAsia="Times New Roman" w:hAnsi="Times New Roman" w:cs="Times New Roman"/>
                <w:sz w:val="18"/>
                <w:szCs w:val="18"/>
              </w:rPr>
              <w:t>, konsantre hemodiyaliz solüsyonu (bazik ve asidik), Sağlık Bakanlığınca yayımlanan Diyaliz Merkezleri Hakkındaki Yönetmelik gereğince yapılması zorunlu olan tetkikler ile kullanılan her türlü serum ve seans sırasında gelişen komplikasyonların tedavisinde kullanılan ilaçlar dahildir.</w:t>
            </w:r>
          </w:p>
        </w:tc>
        <w:tc>
          <w:tcPr>
            <w:tcW w:w="331" w:type="dxa"/>
            <w:tcBorders>
              <w:top w:val="single" w:sz="4" w:space="0" w:color="auto"/>
              <w:left w:val="single" w:sz="4" w:space="0" w:color="auto"/>
              <w:bottom w:val="single" w:sz="4" w:space="0" w:color="auto"/>
              <w:right w:val="single" w:sz="4" w:space="0" w:color="auto"/>
            </w:tcBorders>
            <w:vAlign w:val="center"/>
            <w:hideMark/>
          </w:tcPr>
          <w:p w14:paraId="7DC6942D" w14:textId="77777777" w:rsidR="00351612" w:rsidRPr="00351612" w:rsidRDefault="00351612" w:rsidP="00351612">
            <w:pPr>
              <w:spacing w:after="0" w:line="240" w:lineRule="auto"/>
              <w:jc w:val="both"/>
              <w:rPr>
                <w:rFonts w:ascii="Times New Roman" w:eastAsia="Times New Roman" w:hAnsi="Times New Roman" w:cs="Times New Roman"/>
                <w:sz w:val="18"/>
                <w:szCs w:val="18"/>
              </w:rPr>
            </w:pPr>
            <w:r w:rsidRPr="00351612">
              <w:rPr>
                <w:rFonts w:ascii="Times New Roman" w:eastAsia="Times New Roman" w:hAnsi="Times New Roman" w:cs="Times New Roman"/>
                <w:sz w:val="18"/>
                <w:szCs w:val="18"/>
              </w:rPr>
              <w:t> </w:t>
            </w:r>
          </w:p>
        </w:tc>
        <w:tc>
          <w:tcPr>
            <w:tcW w:w="750" w:type="dxa"/>
            <w:tcBorders>
              <w:top w:val="single" w:sz="4" w:space="0" w:color="auto"/>
              <w:left w:val="single" w:sz="4" w:space="0" w:color="auto"/>
              <w:bottom w:val="single" w:sz="4" w:space="0" w:color="auto"/>
              <w:right w:val="single" w:sz="4" w:space="0" w:color="auto"/>
            </w:tcBorders>
            <w:vAlign w:val="center"/>
            <w:hideMark/>
          </w:tcPr>
          <w:p w14:paraId="462F75F6" w14:textId="77777777" w:rsidR="00351612" w:rsidRPr="00351612" w:rsidRDefault="00351612" w:rsidP="00351612">
            <w:pPr>
              <w:spacing w:after="0" w:line="240" w:lineRule="auto"/>
              <w:jc w:val="both"/>
              <w:rPr>
                <w:rFonts w:ascii="Times New Roman" w:eastAsia="Times New Roman" w:hAnsi="Times New Roman" w:cs="Times New Roman"/>
                <w:sz w:val="18"/>
                <w:szCs w:val="18"/>
              </w:rPr>
            </w:pPr>
            <w:r w:rsidRPr="00351612">
              <w:rPr>
                <w:rFonts w:ascii="Times New Roman" w:eastAsia="Times New Roman" w:hAnsi="Times New Roman" w:cs="Times New Roman"/>
                <w:sz w:val="18"/>
                <w:szCs w:val="18"/>
              </w:rPr>
              <w:t> </w:t>
            </w:r>
          </w:p>
        </w:tc>
        <w:tc>
          <w:tcPr>
            <w:tcW w:w="1006" w:type="dxa"/>
            <w:tcBorders>
              <w:top w:val="single" w:sz="4" w:space="0" w:color="auto"/>
              <w:left w:val="single" w:sz="4" w:space="0" w:color="auto"/>
              <w:bottom w:val="single" w:sz="4" w:space="0" w:color="auto"/>
              <w:right w:val="single" w:sz="4" w:space="0" w:color="auto"/>
            </w:tcBorders>
            <w:vAlign w:val="center"/>
            <w:hideMark/>
          </w:tcPr>
          <w:p w14:paraId="25CD42B3" w14:textId="77777777" w:rsidR="00351612" w:rsidRPr="00351612" w:rsidRDefault="00351612" w:rsidP="00351612">
            <w:pPr>
              <w:spacing w:after="0" w:line="240" w:lineRule="auto"/>
              <w:jc w:val="both"/>
              <w:rPr>
                <w:rFonts w:ascii="Times New Roman" w:eastAsia="Times New Roman" w:hAnsi="Times New Roman" w:cs="Times New Roman"/>
                <w:sz w:val="18"/>
                <w:szCs w:val="18"/>
              </w:rPr>
            </w:pPr>
            <w:r w:rsidRPr="00351612">
              <w:rPr>
                <w:rFonts w:ascii="Times New Roman" w:eastAsia="Times New Roman" w:hAnsi="Times New Roman" w:cs="Times New Roman"/>
                <w:sz w:val="18"/>
                <w:szCs w:val="18"/>
              </w:rPr>
              <w:t>6.802,54</w:t>
            </w:r>
          </w:p>
        </w:tc>
      </w:tr>
      <w:tr w:rsidR="00351612" w:rsidRPr="00351612" w14:paraId="23C28174" w14:textId="77777777" w:rsidTr="00351612">
        <w:trPr>
          <w:trHeight w:val="854"/>
        </w:trPr>
        <w:tc>
          <w:tcPr>
            <w:tcW w:w="1000" w:type="dxa"/>
            <w:tcBorders>
              <w:top w:val="single" w:sz="4" w:space="0" w:color="auto"/>
              <w:left w:val="single" w:sz="4" w:space="0" w:color="auto"/>
              <w:bottom w:val="single" w:sz="4" w:space="0" w:color="auto"/>
              <w:right w:val="single" w:sz="4" w:space="0" w:color="auto"/>
            </w:tcBorders>
            <w:vAlign w:val="center"/>
            <w:hideMark/>
          </w:tcPr>
          <w:p w14:paraId="4D81B82E" w14:textId="77777777" w:rsidR="00351612" w:rsidRPr="00351612" w:rsidRDefault="00351612" w:rsidP="00351612">
            <w:pPr>
              <w:spacing w:after="0" w:line="240" w:lineRule="auto"/>
              <w:jc w:val="both"/>
              <w:rPr>
                <w:rFonts w:ascii="Times New Roman" w:eastAsia="Times New Roman" w:hAnsi="Times New Roman" w:cs="Times New Roman"/>
                <w:sz w:val="18"/>
                <w:szCs w:val="18"/>
              </w:rPr>
            </w:pPr>
            <w:r w:rsidRPr="00351612">
              <w:rPr>
                <w:rFonts w:ascii="Times New Roman" w:eastAsia="Times New Roman" w:hAnsi="Times New Roman" w:cs="Times New Roman"/>
                <w:sz w:val="18"/>
                <w:szCs w:val="18"/>
              </w:rPr>
              <w:t>P704230</w:t>
            </w:r>
          </w:p>
        </w:tc>
        <w:tc>
          <w:tcPr>
            <w:tcW w:w="1764" w:type="dxa"/>
            <w:tcBorders>
              <w:top w:val="single" w:sz="4" w:space="0" w:color="auto"/>
              <w:left w:val="single" w:sz="4" w:space="0" w:color="auto"/>
              <w:bottom w:val="single" w:sz="4" w:space="0" w:color="auto"/>
              <w:right w:val="single" w:sz="4" w:space="0" w:color="auto"/>
            </w:tcBorders>
            <w:vAlign w:val="center"/>
            <w:hideMark/>
          </w:tcPr>
          <w:p w14:paraId="04839907" w14:textId="77777777" w:rsidR="00351612" w:rsidRPr="00351612" w:rsidRDefault="00351612" w:rsidP="00351612">
            <w:pPr>
              <w:spacing w:after="0" w:line="240" w:lineRule="auto"/>
              <w:jc w:val="both"/>
              <w:rPr>
                <w:rFonts w:ascii="Times New Roman" w:eastAsia="Times New Roman" w:hAnsi="Times New Roman" w:cs="Times New Roman"/>
                <w:sz w:val="18"/>
                <w:szCs w:val="18"/>
              </w:rPr>
            </w:pPr>
            <w:r w:rsidRPr="00351612">
              <w:rPr>
                <w:rFonts w:ascii="Times New Roman" w:eastAsia="Times New Roman" w:hAnsi="Times New Roman" w:cs="Times New Roman"/>
                <w:sz w:val="18"/>
                <w:szCs w:val="18"/>
              </w:rPr>
              <w:t>Hemodiyaliz</w:t>
            </w:r>
          </w:p>
        </w:tc>
        <w:tc>
          <w:tcPr>
            <w:tcW w:w="4487" w:type="dxa"/>
            <w:tcBorders>
              <w:top w:val="single" w:sz="4" w:space="0" w:color="auto"/>
              <w:left w:val="single" w:sz="4" w:space="0" w:color="auto"/>
              <w:bottom w:val="single" w:sz="4" w:space="0" w:color="auto"/>
              <w:right w:val="single" w:sz="4" w:space="0" w:color="auto"/>
            </w:tcBorders>
            <w:vAlign w:val="center"/>
            <w:hideMark/>
          </w:tcPr>
          <w:p w14:paraId="47924CA0" w14:textId="77777777" w:rsidR="00351612" w:rsidRPr="00351612" w:rsidRDefault="00351612" w:rsidP="00351612">
            <w:pPr>
              <w:spacing w:after="0" w:line="240" w:lineRule="auto"/>
              <w:jc w:val="both"/>
              <w:rPr>
                <w:rFonts w:ascii="Times New Roman" w:eastAsia="Times New Roman" w:hAnsi="Times New Roman" w:cs="Times New Roman"/>
                <w:sz w:val="18"/>
                <w:szCs w:val="18"/>
              </w:rPr>
            </w:pPr>
            <w:proofErr w:type="spellStart"/>
            <w:r w:rsidRPr="00351612">
              <w:rPr>
                <w:rFonts w:ascii="Times New Roman" w:eastAsia="Times New Roman" w:hAnsi="Times New Roman" w:cs="Times New Roman"/>
                <w:sz w:val="18"/>
                <w:szCs w:val="18"/>
              </w:rPr>
              <w:t>SUT'un</w:t>
            </w:r>
            <w:proofErr w:type="spellEnd"/>
            <w:r w:rsidRPr="00351612">
              <w:rPr>
                <w:rFonts w:ascii="Times New Roman" w:eastAsia="Times New Roman" w:hAnsi="Times New Roman" w:cs="Times New Roman"/>
                <w:sz w:val="18"/>
                <w:szCs w:val="18"/>
              </w:rPr>
              <w:t xml:space="preserve"> 2.4.4.D-1 maddesine bakınız. P704210, P704233, 704210, 704233 ile aynı gün faturalandırılmaz. A-V fistül iğnesi, A-V kan seti, </w:t>
            </w:r>
            <w:proofErr w:type="spellStart"/>
            <w:r w:rsidRPr="00351612">
              <w:rPr>
                <w:rFonts w:ascii="Times New Roman" w:eastAsia="Times New Roman" w:hAnsi="Times New Roman" w:cs="Times New Roman"/>
                <w:sz w:val="18"/>
                <w:szCs w:val="18"/>
              </w:rPr>
              <w:t>diyalizör</w:t>
            </w:r>
            <w:proofErr w:type="spellEnd"/>
            <w:r w:rsidRPr="00351612">
              <w:rPr>
                <w:rFonts w:ascii="Times New Roman" w:eastAsia="Times New Roman" w:hAnsi="Times New Roman" w:cs="Times New Roman"/>
                <w:sz w:val="18"/>
                <w:szCs w:val="18"/>
              </w:rPr>
              <w:t xml:space="preserve">, serum, </w:t>
            </w:r>
            <w:proofErr w:type="spellStart"/>
            <w:r w:rsidRPr="00351612">
              <w:rPr>
                <w:rFonts w:ascii="Times New Roman" w:eastAsia="Times New Roman" w:hAnsi="Times New Roman" w:cs="Times New Roman"/>
                <w:sz w:val="18"/>
                <w:szCs w:val="18"/>
              </w:rPr>
              <w:t>antikoagülan</w:t>
            </w:r>
            <w:proofErr w:type="spellEnd"/>
            <w:r w:rsidRPr="00351612">
              <w:rPr>
                <w:rFonts w:ascii="Times New Roman" w:eastAsia="Times New Roman" w:hAnsi="Times New Roman" w:cs="Times New Roman"/>
                <w:sz w:val="18"/>
                <w:szCs w:val="18"/>
              </w:rPr>
              <w:t xml:space="preserve"> olarak kullanılan düşük molekül ağırlıklılar dahil her türlü </w:t>
            </w:r>
            <w:proofErr w:type="spellStart"/>
            <w:r w:rsidRPr="00351612">
              <w:rPr>
                <w:rFonts w:ascii="Times New Roman" w:eastAsia="Times New Roman" w:hAnsi="Times New Roman" w:cs="Times New Roman"/>
                <w:sz w:val="18"/>
                <w:szCs w:val="18"/>
              </w:rPr>
              <w:t>heparin</w:t>
            </w:r>
            <w:proofErr w:type="spellEnd"/>
            <w:r w:rsidRPr="00351612">
              <w:rPr>
                <w:rFonts w:ascii="Times New Roman" w:eastAsia="Times New Roman" w:hAnsi="Times New Roman" w:cs="Times New Roman"/>
                <w:sz w:val="18"/>
                <w:szCs w:val="18"/>
              </w:rPr>
              <w:t xml:space="preserve">, konsantre hemodiyaliz solüsyonu ve her türlü serum dahildir. </w:t>
            </w:r>
          </w:p>
        </w:tc>
        <w:tc>
          <w:tcPr>
            <w:tcW w:w="331" w:type="dxa"/>
            <w:tcBorders>
              <w:top w:val="single" w:sz="4" w:space="0" w:color="auto"/>
              <w:left w:val="single" w:sz="4" w:space="0" w:color="auto"/>
              <w:bottom w:val="single" w:sz="4" w:space="0" w:color="auto"/>
              <w:right w:val="single" w:sz="4" w:space="0" w:color="auto"/>
            </w:tcBorders>
            <w:vAlign w:val="center"/>
            <w:hideMark/>
          </w:tcPr>
          <w:p w14:paraId="529280F9" w14:textId="77777777" w:rsidR="00351612" w:rsidRPr="00351612" w:rsidRDefault="00351612" w:rsidP="00351612">
            <w:pPr>
              <w:spacing w:after="0" w:line="240" w:lineRule="auto"/>
              <w:jc w:val="both"/>
              <w:rPr>
                <w:rFonts w:ascii="Times New Roman" w:eastAsia="Times New Roman" w:hAnsi="Times New Roman" w:cs="Times New Roman"/>
                <w:sz w:val="18"/>
                <w:szCs w:val="18"/>
              </w:rPr>
            </w:pPr>
            <w:r w:rsidRPr="00351612">
              <w:rPr>
                <w:rFonts w:ascii="Times New Roman" w:eastAsia="Times New Roman" w:hAnsi="Times New Roman" w:cs="Times New Roman"/>
                <w:sz w:val="18"/>
                <w:szCs w:val="18"/>
              </w:rPr>
              <w:t> </w:t>
            </w:r>
          </w:p>
        </w:tc>
        <w:tc>
          <w:tcPr>
            <w:tcW w:w="750" w:type="dxa"/>
            <w:tcBorders>
              <w:top w:val="single" w:sz="4" w:space="0" w:color="auto"/>
              <w:left w:val="single" w:sz="4" w:space="0" w:color="auto"/>
              <w:bottom w:val="single" w:sz="4" w:space="0" w:color="auto"/>
              <w:right w:val="single" w:sz="4" w:space="0" w:color="auto"/>
            </w:tcBorders>
            <w:vAlign w:val="center"/>
            <w:hideMark/>
          </w:tcPr>
          <w:p w14:paraId="596AAB0B" w14:textId="77777777" w:rsidR="00351612" w:rsidRPr="00351612" w:rsidRDefault="00351612" w:rsidP="00351612">
            <w:pPr>
              <w:spacing w:after="0" w:line="240" w:lineRule="auto"/>
              <w:jc w:val="both"/>
              <w:rPr>
                <w:rFonts w:ascii="Times New Roman" w:eastAsia="Times New Roman" w:hAnsi="Times New Roman" w:cs="Times New Roman"/>
                <w:sz w:val="18"/>
                <w:szCs w:val="18"/>
              </w:rPr>
            </w:pPr>
            <w:r w:rsidRPr="00351612">
              <w:rPr>
                <w:rFonts w:ascii="Times New Roman" w:eastAsia="Times New Roman" w:hAnsi="Times New Roman" w:cs="Times New Roman"/>
                <w:sz w:val="18"/>
                <w:szCs w:val="18"/>
              </w:rPr>
              <w:t> </w:t>
            </w:r>
          </w:p>
        </w:tc>
        <w:tc>
          <w:tcPr>
            <w:tcW w:w="1006" w:type="dxa"/>
            <w:tcBorders>
              <w:top w:val="single" w:sz="4" w:space="0" w:color="auto"/>
              <w:left w:val="single" w:sz="4" w:space="0" w:color="auto"/>
              <w:bottom w:val="single" w:sz="4" w:space="0" w:color="auto"/>
              <w:right w:val="single" w:sz="4" w:space="0" w:color="auto"/>
            </w:tcBorders>
            <w:vAlign w:val="center"/>
            <w:hideMark/>
          </w:tcPr>
          <w:p w14:paraId="6C30B5FC" w14:textId="77777777" w:rsidR="00351612" w:rsidRPr="00351612" w:rsidRDefault="00351612" w:rsidP="00351612">
            <w:pPr>
              <w:spacing w:after="0" w:line="240" w:lineRule="auto"/>
              <w:jc w:val="both"/>
              <w:rPr>
                <w:rFonts w:ascii="Times New Roman" w:eastAsia="Times New Roman" w:hAnsi="Times New Roman" w:cs="Times New Roman"/>
                <w:sz w:val="18"/>
                <w:szCs w:val="18"/>
              </w:rPr>
            </w:pPr>
            <w:r w:rsidRPr="00351612">
              <w:rPr>
                <w:rFonts w:ascii="Times New Roman" w:eastAsia="Times New Roman" w:hAnsi="Times New Roman" w:cs="Times New Roman"/>
                <w:sz w:val="18"/>
                <w:szCs w:val="18"/>
              </w:rPr>
              <w:t>6.802,54</w:t>
            </w:r>
          </w:p>
        </w:tc>
      </w:tr>
    </w:tbl>
    <w:p w14:paraId="05E59029" w14:textId="593CDEAF" w:rsidR="00351612" w:rsidRDefault="00351612" w:rsidP="00351612">
      <w:pPr>
        <w:keepNext/>
        <w:keepLines/>
        <w:tabs>
          <w:tab w:val="left" w:pos="993"/>
        </w:tabs>
        <w:spacing w:after="0" w:line="240" w:lineRule="auto"/>
        <w:jc w:val="both"/>
        <w:outlineLvl w:val="2"/>
        <w:rPr>
          <w:rFonts w:ascii="Times New Roman" w:hAnsi="Times New Roman" w:cs="Times New Roman"/>
          <w:sz w:val="18"/>
          <w:szCs w:val="18"/>
        </w:rPr>
      </w:pPr>
      <w:bookmarkStart w:id="6" w:name="_Hlk184660955"/>
      <w:r w:rsidRPr="002A0A68">
        <w:rPr>
          <w:rFonts w:ascii="Times New Roman" w:hAnsi="Times New Roman" w:cs="Times New Roman"/>
          <w:sz w:val="18"/>
          <w:szCs w:val="18"/>
        </w:rPr>
        <w:t xml:space="preserve">                                                                                                                                                                                                        </w:t>
      </w:r>
      <w:r w:rsidR="00DB5C27">
        <w:rPr>
          <w:rFonts w:ascii="Times New Roman" w:hAnsi="Times New Roman" w:cs="Times New Roman"/>
          <w:sz w:val="18"/>
          <w:szCs w:val="18"/>
        </w:rPr>
        <w:t xml:space="preserve"> </w:t>
      </w:r>
      <w:r w:rsidRPr="002A0A68">
        <w:rPr>
          <w:rFonts w:ascii="Times New Roman" w:hAnsi="Times New Roman" w:cs="Times New Roman"/>
          <w:sz w:val="18"/>
          <w:szCs w:val="18"/>
        </w:rPr>
        <w:t xml:space="preserve">    ”</w:t>
      </w:r>
    </w:p>
    <w:bookmarkEnd w:id="6"/>
    <w:p w14:paraId="164273C8" w14:textId="2F89EC59" w:rsidR="00DB5C27" w:rsidRPr="002A0A68" w:rsidRDefault="00DB5C27" w:rsidP="00351612">
      <w:pPr>
        <w:keepNext/>
        <w:keepLines/>
        <w:tabs>
          <w:tab w:val="left" w:pos="993"/>
        </w:tabs>
        <w:spacing w:after="0" w:line="240" w:lineRule="auto"/>
        <w:jc w:val="both"/>
        <w:outlineLvl w:val="2"/>
        <w:rPr>
          <w:rFonts w:ascii="Times New Roman" w:hAnsi="Times New Roman" w:cs="Times New Roman"/>
          <w:sz w:val="18"/>
          <w:szCs w:val="18"/>
        </w:rPr>
      </w:pPr>
      <w:r w:rsidRPr="002A0A68">
        <w:rPr>
          <w:rFonts w:ascii="Times New Roman" w:hAnsi="Times New Roman" w:cs="Times New Roman"/>
          <w:sz w:val="18"/>
          <w:szCs w:val="18"/>
        </w:rPr>
        <w:t xml:space="preserve"> </w:t>
      </w:r>
      <w:r>
        <w:rPr>
          <w:rFonts w:ascii="Times New Roman" w:hAnsi="Times New Roman" w:cs="Times New Roman"/>
          <w:sz w:val="18"/>
          <w:szCs w:val="18"/>
        </w:rPr>
        <w:t>“</w:t>
      </w:r>
    </w:p>
    <w:tbl>
      <w:tblPr>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3"/>
        <w:gridCol w:w="1770"/>
        <w:gridCol w:w="4501"/>
        <w:gridCol w:w="332"/>
        <w:gridCol w:w="752"/>
        <w:gridCol w:w="1009"/>
      </w:tblGrid>
      <w:tr w:rsidR="00DB5C27" w:rsidRPr="00DB5C27" w14:paraId="209B3679" w14:textId="77777777" w:rsidTr="00DB5C27">
        <w:trPr>
          <w:trHeight w:val="902"/>
        </w:trPr>
        <w:tc>
          <w:tcPr>
            <w:tcW w:w="1003" w:type="dxa"/>
            <w:tcBorders>
              <w:top w:val="single" w:sz="4" w:space="0" w:color="auto"/>
              <w:left w:val="single" w:sz="4" w:space="0" w:color="auto"/>
              <w:bottom w:val="single" w:sz="4" w:space="0" w:color="auto"/>
              <w:right w:val="single" w:sz="4" w:space="0" w:color="auto"/>
            </w:tcBorders>
            <w:vAlign w:val="center"/>
            <w:hideMark/>
          </w:tcPr>
          <w:p w14:paraId="2E6D1FAF" w14:textId="77777777" w:rsidR="00DB5C27" w:rsidRPr="00DB5C27" w:rsidRDefault="00DB5C27" w:rsidP="00DB5C27">
            <w:pPr>
              <w:spacing w:after="0" w:line="240" w:lineRule="auto"/>
              <w:jc w:val="center"/>
              <w:rPr>
                <w:rFonts w:ascii="Times New Roman" w:eastAsia="Times New Roman" w:hAnsi="Times New Roman" w:cs="Times New Roman"/>
                <w:sz w:val="18"/>
                <w:szCs w:val="18"/>
                <w:lang w:eastAsia="tr-TR"/>
              </w:rPr>
            </w:pPr>
            <w:r w:rsidRPr="00DB5C27">
              <w:rPr>
                <w:rFonts w:ascii="Times New Roman" w:eastAsia="Times New Roman" w:hAnsi="Times New Roman" w:cs="Times New Roman"/>
                <w:sz w:val="18"/>
                <w:szCs w:val="18"/>
                <w:lang w:eastAsia="tr-TR"/>
              </w:rPr>
              <w:t>P704233</w:t>
            </w:r>
          </w:p>
        </w:tc>
        <w:tc>
          <w:tcPr>
            <w:tcW w:w="1770" w:type="dxa"/>
            <w:tcBorders>
              <w:top w:val="single" w:sz="4" w:space="0" w:color="auto"/>
              <w:left w:val="single" w:sz="4" w:space="0" w:color="auto"/>
              <w:bottom w:val="single" w:sz="4" w:space="0" w:color="auto"/>
              <w:right w:val="single" w:sz="4" w:space="0" w:color="auto"/>
            </w:tcBorders>
            <w:vAlign w:val="center"/>
            <w:hideMark/>
          </w:tcPr>
          <w:p w14:paraId="2B654555" w14:textId="77777777" w:rsidR="00DB5C27" w:rsidRPr="00DB5C27" w:rsidRDefault="00DB5C27" w:rsidP="00DB5C27">
            <w:pPr>
              <w:spacing w:after="0" w:line="240" w:lineRule="auto"/>
              <w:rPr>
                <w:rFonts w:ascii="Times New Roman" w:eastAsia="Times New Roman" w:hAnsi="Times New Roman" w:cs="Times New Roman"/>
                <w:sz w:val="18"/>
                <w:szCs w:val="18"/>
                <w:lang w:eastAsia="tr-TR"/>
              </w:rPr>
            </w:pPr>
            <w:r w:rsidRPr="00DB5C27">
              <w:rPr>
                <w:rFonts w:ascii="Times New Roman" w:eastAsia="Times New Roman" w:hAnsi="Times New Roman" w:cs="Times New Roman"/>
                <w:sz w:val="18"/>
                <w:szCs w:val="18"/>
                <w:lang w:eastAsia="tr-TR"/>
              </w:rPr>
              <w:t>Ev hemodiyalizi</w:t>
            </w:r>
          </w:p>
        </w:tc>
        <w:tc>
          <w:tcPr>
            <w:tcW w:w="4501" w:type="dxa"/>
            <w:tcBorders>
              <w:top w:val="single" w:sz="4" w:space="0" w:color="auto"/>
              <w:left w:val="single" w:sz="4" w:space="0" w:color="auto"/>
              <w:bottom w:val="single" w:sz="4" w:space="0" w:color="auto"/>
              <w:right w:val="single" w:sz="4" w:space="0" w:color="auto"/>
            </w:tcBorders>
            <w:vAlign w:val="center"/>
            <w:hideMark/>
          </w:tcPr>
          <w:p w14:paraId="67218FAA" w14:textId="77777777" w:rsidR="00DB5C27" w:rsidRPr="00DB5C27" w:rsidRDefault="00DB5C27" w:rsidP="00DB5C27">
            <w:pPr>
              <w:spacing w:after="0" w:line="240" w:lineRule="auto"/>
              <w:rPr>
                <w:rFonts w:ascii="Times New Roman" w:eastAsia="Times New Roman" w:hAnsi="Times New Roman" w:cs="Times New Roman"/>
                <w:sz w:val="18"/>
                <w:szCs w:val="18"/>
                <w:lang w:eastAsia="tr-TR"/>
              </w:rPr>
            </w:pPr>
            <w:proofErr w:type="spellStart"/>
            <w:r w:rsidRPr="00DB5C27">
              <w:rPr>
                <w:rFonts w:ascii="Times New Roman" w:eastAsia="Times New Roman" w:hAnsi="Times New Roman" w:cs="Times New Roman"/>
                <w:sz w:val="18"/>
                <w:szCs w:val="18"/>
                <w:lang w:eastAsia="tr-TR"/>
              </w:rPr>
              <w:t>SUT'un</w:t>
            </w:r>
            <w:proofErr w:type="spellEnd"/>
            <w:r w:rsidRPr="00DB5C27">
              <w:rPr>
                <w:rFonts w:ascii="Times New Roman" w:eastAsia="Times New Roman" w:hAnsi="Times New Roman" w:cs="Times New Roman"/>
                <w:sz w:val="18"/>
                <w:szCs w:val="18"/>
                <w:lang w:eastAsia="tr-TR"/>
              </w:rPr>
              <w:t xml:space="preserve"> 2.4.4.D-1-1 maddesine bakınız. P704210, P704230, 704210, 704230 ile aynı gün faturalandırılmaz.  A-V fistül iğnesi, A-V kan seti, </w:t>
            </w:r>
            <w:proofErr w:type="spellStart"/>
            <w:r w:rsidRPr="00DB5C27">
              <w:rPr>
                <w:rFonts w:ascii="Times New Roman" w:eastAsia="Times New Roman" w:hAnsi="Times New Roman" w:cs="Times New Roman"/>
                <w:sz w:val="18"/>
                <w:szCs w:val="18"/>
                <w:lang w:eastAsia="tr-TR"/>
              </w:rPr>
              <w:t>diyalizör</w:t>
            </w:r>
            <w:proofErr w:type="spellEnd"/>
            <w:r w:rsidRPr="00DB5C27">
              <w:rPr>
                <w:rFonts w:ascii="Times New Roman" w:eastAsia="Times New Roman" w:hAnsi="Times New Roman" w:cs="Times New Roman"/>
                <w:sz w:val="18"/>
                <w:szCs w:val="18"/>
                <w:lang w:eastAsia="tr-TR"/>
              </w:rPr>
              <w:t xml:space="preserve">, serum, </w:t>
            </w:r>
            <w:proofErr w:type="spellStart"/>
            <w:r w:rsidRPr="00DB5C27">
              <w:rPr>
                <w:rFonts w:ascii="Times New Roman" w:eastAsia="Times New Roman" w:hAnsi="Times New Roman" w:cs="Times New Roman"/>
                <w:sz w:val="18"/>
                <w:szCs w:val="18"/>
                <w:lang w:eastAsia="tr-TR"/>
              </w:rPr>
              <w:t>antikoagülan</w:t>
            </w:r>
            <w:proofErr w:type="spellEnd"/>
            <w:r w:rsidRPr="00DB5C27">
              <w:rPr>
                <w:rFonts w:ascii="Times New Roman" w:eastAsia="Times New Roman" w:hAnsi="Times New Roman" w:cs="Times New Roman"/>
                <w:sz w:val="18"/>
                <w:szCs w:val="18"/>
                <w:lang w:eastAsia="tr-TR"/>
              </w:rPr>
              <w:t xml:space="preserve"> olarak kullanılan düşük molekül ağırlıklılar dahil her türlü </w:t>
            </w:r>
            <w:proofErr w:type="spellStart"/>
            <w:r w:rsidRPr="00DB5C27">
              <w:rPr>
                <w:rFonts w:ascii="Times New Roman" w:eastAsia="Times New Roman" w:hAnsi="Times New Roman" w:cs="Times New Roman"/>
                <w:sz w:val="18"/>
                <w:szCs w:val="18"/>
                <w:lang w:eastAsia="tr-TR"/>
              </w:rPr>
              <w:t>heparin</w:t>
            </w:r>
            <w:proofErr w:type="spellEnd"/>
            <w:r w:rsidRPr="00DB5C27">
              <w:rPr>
                <w:rFonts w:ascii="Times New Roman" w:eastAsia="Times New Roman" w:hAnsi="Times New Roman" w:cs="Times New Roman"/>
                <w:sz w:val="18"/>
                <w:szCs w:val="18"/>
                <w:lang w:eastAsia="tr-TR"/>
              </w:rPr>
              <w:t xml:space="preserve">, konsantre hemodiyaliz solüsyonu ve her türlü serum dahildir. </w:t>
            </w:r>
          </w:p>
        </w:tc>
        <w:tc>
          <w:tcPr>
            <w:tcW w:w="332" w:type="dxa"/>
            <w:tcBorders>
              <w:top w:val="single" w:sz="4" w:space="0" w:color="auto"/>
              <w:left w:val="single" w:sz="4" w:space="0" w:color="auto"/>
              <w:bottom w:val="single" w:sz="4" w:space="0" w:color="auto"/>
              <w:right w:val="single" w:sz="4" w:space="0" w:color="auto"/>
            </w:tcBorders>
            <w:vAlign w:val="center"/>
            <w:hideMark/>
          </w:tcPr>
          <w:p w14:paraId="0D915908" w14:textId="77777777" w:rsidR="00DB5C27" w:rsidRPr="00DB5C27" w:rsidRDefault="00DB5C27" w:rsidP="00DB5C27">
            <w:pPr>
              <w:spacing w:after="0" w:line="240" w:lineRule="auto"/>
              <w:jc w:val="center"/>
              <w:rPr>
                <w:rFonts w:ascii="Times New Roman" w:eastAsia="Times New Roman" w:hAnsi="Times New Roman" w:cs="Times New Roman"/>
                <w:sz w:val="18"/>
                <w:szCs w:val="18"/>
                <w:lang w:eastAsia="tr-TR"/>
              </w:rPr>
            </w:pPr>
            <w:r w:rsidRPr="00DB5C27">
              <w:rPr>
                <w:rFonts w:ascii="Times New Roman" w:eastAsia="Times New Roman" w:hAnsi="Times New Roman" w:cs="Times New Roman"/>
                <w:sz w:val="18"/>
                <w:szCs w:val="18"/>
                <w:lang w:eastAsia="tr-TR"/>
              </w:rPr>
              <w:t> </w:t>
            </w:r>
          </w:p>
        </w:tc>
        <w:tc>
          <w:tcPr>
            <w:tcW w:w="752" w:type="dxa"/>
            <w:tcBorders>
              <w:top w:val="single" w:sz="4" w:space="0" w:color="auto"/>
              <w:left w:val="single" w:sz="4" w:space="0" w:color="auto"/>
              <w:bottom w:val="single" w:sz="4" w:space="0" w:color="auto"/>
              <w:right w:val="single" w:sz="4" w:space="0" w:color="auto"/>
            </w:tcBorders>
            <w:vAlign w:val="center"/>
            <w:hideMark/>
          </w:tcPr>
          <w:p w14:paraId="1C114D71" w14:textId="77777777" w:rsidR="00DB5C27" w:rsidRPr="00DB5C27" w:rsidRDefault="00DB5C27" w:rsidP="00DB5C27">
            <w:pPr>
              <w:spacing w:after="0" w:line="240" w:lineRule="auto"/>
              <w:jc w:val="center"/>
              <w:rPr>
                <w:rFonts w:ascii="Times New Roman" w:eastAsia="Times New Roman" w:hAnsi="Times New Roman" w:cs="Times New Roman"/>
                <w:sz w:val="18"/>
                <w:szCs w:val="18"/>
                <w:lang w:eastAsia="tr-TR"/>
              </w:rPr>
            </w:pPr>
            <w:r w:rsidRPr="00DB5C27">
              <w:rPr>
                <w:rFonts w:ascii="Times New Roman" w:eastAsia="Times New Roman" w:hAnsi="Times New Roman" w:cs="Times New Roman"/>
                <w:sz w:val="18"/>
                <w:szCs w:val="18"/>
                <w:lang w:eastAsia="tr-TR"/>
              </w:rPr>
              <w:t> </w:t>
            </w:r>
          </w:p>
        </w:tc>
        <w:tc>
          <w:tcPr>
            <w:tcW w:w="1009" w:type="dxa"/>
            <w:tcBorders>
              <w:top w:val="single" w:sz="4" w:space="0" w:color="auto"/>
              <w:left w:val="single" w:sz="4" w:space="0" w:color="auto"/>
              <w:bottom w:val="single" w:sz="4" w:space="0" w:color="auto"/>
              <w:right w:val="single" w:sz="4" w:space="0" w:color="auto"/>
            </w:tcBorders>
            <w:vAlign w:val="center"/>
            <w:hideMark/>
          </w:tcPr>
          <w:p w14:paraId="5ED4B11B" w14:textId="77777777" w:rsidR="00DB5C27" w:rsidRPr="00DB5C27" w:rsidRDefault="00DB5C27" w:rsidP="00DB5C27">
            <w:pPr>
              <w:spacing w:after="0" w:line="240" w:lineRule="auto"/>
              <w:jc w:val="right"/>
              <w:rPr>
                <w:rFonts w:ascii="Times New Roman" w:eastAsia="Times New Roman" w:hAnsi="Times New Roman" w:cs="Times New Roman"/>
                <w:sz w:val="18"/>
                <w:szCs w:val="18"/>
                <w:lang w:eastAsia="tr-TR"/>
              </w:rPr>
            </w:pPr>
            <w:r w:rsidRPr="00DB5C27">
              <w:rPr>
                <w:rFonts w:ascii="Times New Roman" w:eastAsia="Calibri" w:hAnsi="Times New Roman" w:cs="Times New Roman"/>
                <w:color w:val="000000"/>
                <w:sz w:val="18"/>
                <w:szCs w:val="18"/>
              </w:rPr>
              <w:t>6.802,54</w:t>
            </w:r>
          </w:p>
        </w:tc>
      </w:tr>
    </w:tbl>
    <w:p w14:paraId="0233DE95" w14:textId="77777777" w:rsidR="00DB5C27" w:rsidRDefault="00DB5C27" w:rsidP="00DB5C27">
      <w:pPr>
        <w:keepNext/>
        <w:keepLines/>
        <w:tabs>
          <w:tab w:val="left" w:pos="993"/>
        </w:tabs>
        <w:spacing w:after="0" w:line="240" w:lineRule="auto"/>
        <w:jc w:val="both"/>
        <w:outlineLvl w:val="2"/>
        <w:rPr>
          <w:rFonts w:ascii="Times New Roman" w:hAnsi="Times New Roman" w:cs="Times New Roman"/>
          <w:sz w:val="18"/>
          <w:szCs w:val="18"/>
        </w:rPr>
      </w:pPr>
      <w:r w:rsidRPr="002A0A68">
        <w:rPr>
          <w:rFonts w:ascii="Times New Roman" w:hAnsi="Times New Roman" w:cs="Times New Roman"/>
          <w:sz w:val="18"/>
          <w:szCs w:val="18"/>
        </w:rPr>
        <w:t xml:space="preserve">                                                                                                                                                                                                        </w:t>
      </w:r>
      <w:r>
        <w:rPr>
          <w:rFonts w:ascii="Times New Roman" w:hAnsi="Times New Roman" w:cs="Times New Roman"/>
          <w:sz w:val="18"/>
          <w:szCs w:val="18"/>
        </w:rPr>
        <w:t xml:space="preserve"> </w:t>
      </w:r>
      <w:r w:rsidRPr="002A0A68">
        <w:rPr>
          <w:rFonts w:ascii="Times New Roman" w:hAnsi="Times New Roman" w:cs="Times New Roman"/>
          <w:sz w:val="18"/>
          <w:szCs w:val="18"/>
        </w:rPr>
        <w:t xml:space="preserve">    ”</w:t>
      </w:r>
    </w:p>
    <w:p w14:paraId="54FE2D24" w14:textId="0B389D5A" w:rsidR="000B3FC0" w:rsidRPr="002A0A68" w:rsidRDefault="00844FAD" w:rsidP="00351612">
      <w:pPr>
        <w:tabs>
          <w:tab w:val="left" w:pos="709"/>
        </w:tabs>
        <w:spacing w:after="0" w:line="240" w:lineRule="auto"/>
        <w:ind w:right="60" w:firstLine="708"/>
        <w:rPr>
          <w:rFonts w:ascii="Times New Roman" w:hAnsi="Times New Roman" w:cs="Times New Roman"/>
          <w:sz w:val="18"/>
          <w:szCs w:val="18"/>
        </w:rPr>
      </w:pPr>
      <w:r w:rsidRPr="002A0A68">
        <w:rPr>
          <w:rFonts w:ascii="Times New Roman" w:hAnsi="Times New Roman" w:cs="Times New Roman"/>
          <w:b/>
          <w:sz w:val="18"/>
          <w:szCs w:val="18"/>
        </w:rPr>
        <w:t xml:space="preserve">MADDE </w:t>
      </w:r>
      <w:r w:rsidR="002A0A68">
        <w:rPr>
          <w:rFonts w:ascii="Times New Roman" w:hAnsi="Times New Roman" w:cs="Times New Roman"/>
          <w:b/>
          <w:sz w:val="18"/>
          <w:szCs w:val="18"/>
        </w:rPr>
        <w:t>1</w:t>
      </w:r>
      <w:r w:rsidR="00F773ED">
        <w:rPr>
          <w:rFonts w:ascii="Times New Roman" w:hAnsi="Times New Roman" w:cs="Times New Roman"/>
          <w:b/>
          <w:sz w:val="18"/>
          <w:szCs w:val="18"/>
        </w:rPr>
        <w:t>5</w:t>
      </w:r>
      <w:r w:rsidRPr="002A0A68">
        <w:rPr>
          <w:rFonts w:ascii="Times New Roman" w:eastAsia="Times New Roman" w:hAnsi="Times New Roman" w:cs="Times New Roman"/>
          <w:sz w:val="18"/>
          <w:szCs w:val="18"/>
        </w:rPr>
        <w:t xml:space="preserve">- </w:t>
      </w:r>
      <w:r w:rsidRPr="002A0A68">
        <w:rPr>
          <w:rFonts w:ascii="Times New Roman" w:hAnsi="Times New Roman" w:cs="Times New Roman"/>
          <w:sz w:val="18"/>
          <w:szCs w:val="18"/>
        </w:rPr>
        <w:t xml:space="preserve">Aynı Tebliğ eki </w:t>
      </w:r>
      <w:r w:rsidRPr="002A0A68">
        <w:rPr>
          <w:rFonts w:ascii="Times New Roman" w:eastAsia="Times New Roman" w:hAnsi="Times New Roman" w:cs="Times New Roman"/>
          <w:sz w:val="18"/>
          <w:szCs w:val="18"/>
          <w:lang w:eastAsia="tr-TR"/>
        </w:rPr>
        <w:t xml:space="preserve">“Diş Tedavileri Puan Listesi (EK-2/Ç)” </w:t>
      </w:r>
      <w:proofErr w:type="spellStart"/>
      <w:r w:rsidR="000B3FC0" w:rsidRPr="002A0A68">
        <w:rPr>
          <w:rFonts w:ascii="Times New Roman" w:eastAsia="Times New Roman" w:hAnsi="Times New Roman" w:cs="Times New Roman"/>
          <w:sz w:val="18"/>
          <w:szCs w:val="18"/>
          <w:lang w:eastAsia="tr-TR"/>
        </w:rPr>
        <w:t>n</w:t>
      </w:r>
      <w:r w:rsidRPr="002A0A68">
        <w:rPr>
          <w:rFonts w:ascii="Times New Roman" w:eastAsia="Times New Roman" w:hAnsi="Times New Roman" w:cs="Times New Roman"/>
          <w:sz w:val="18"/>
          <w:szCs w:val="18"/>
          <w:lang w:eastAsia="tr-TR"/>
        </w:rPr>
        <w:t>de</w:t>
      </w:r>
      <w:proofErr w:type="spellEnd"/>
      <w:r w:rsidRPr="002A0A68">
        <w:rPr>
          <w:rFonts w:ascii="Times New Roman" w:eastAsia="Times New Roman" w:hAnsi="Times New Roman" w:cs="Times New Roman"/>
          <w:sz w:val="18"/>
          <w:szCs w:val="18"/>
          <w:lang w:eastAsia="tr-TR"/>
        </w:rPr>
        <w:t xml:space="preserve"> </w:t>
      </w:r>
      <w:r w:rsidRPr="002A0A68">
        <w:rPr>
          <w:rFonts w:ascii="Times New Roman" w:hAnsi="Times New Roman" w:cs="Times New Roman"/>
          <w:sz w:val="18"/>
          <w:szCs w:val="18"/>
        </w:rPr>
        <w:t>aşağıdaki düzenlemeler yapılmıştır</w:t>
      </w:r>
      <w:r w:rsidR="00027869" w:rsidRPr="002A0A68">
        <w:rPr>
          <w:rFonts w:ascii="Times New Roman" w:hAnsi="Times New Roman" w:cs="Times New Roman"/>
          <w:sz w:val="18"/>
          <w:szCs w:val="18"/>
        </w:rPr>
        <w:t>.</w:t>
      </w:r>
    </w:p>
    <w:p w14:paraId="2B73F58F" w14:textId="0DC4DAB6" w:rsidR="000B3FC0" w:rsidRPr="002A0A68" w:rsidRDefault="000B3FC0" w:rsidP="002A0A68">
      <w:pPr>
        <w:keepNext/>
        <w:keepLines/>
        <w:tabs>
          <w:tab w:val="left" w:pos="709"/>
          <w:tab w:val="left" w:pos="993"/>
        </w:tabs>
        <w:spacing w:after="0" w:line="240" w:lineRule="auto"/>
        <w:jc w:val="both"/>
        <w:outlineLvl w:val="2"/>
        <w:rPr>
          <w:rFonts w:ascii="Times New Roman" w:hAnsi="Times New Roman" w:cs="Times New Roman"/>
          <w:sz w:val="18"/>
          <w:szCs w:val="18"/>
        </w:rPr>
      </w:pPr>
      <w:r w:rsidRPr="002A0A68">
        <w:rPr>
          <w:rFonts w:ascii="Times New Roman" w:hAnsi="Times New Roman" w:cs="Times New Roman"/>
          <w:sz w:val="18"/>
          <w:szCs w:val="18"/>
        </w:rPr>
        <w:t xml:space="preserve">                a) Listede yer alan “402010”, "402020”, “402030”, “402040”, “402050”, “402060”, “402070”, “402080”, “402090”, “402100”, “402110”, “402120”, “402150”, “402152”, “402153”, “402154”, “402300”, “402340”,</w:t>
      </w:r>
      <w:r w:rsidR="00877AB7" w:rsidRPr="00877AB7">
        <w:rPr>
          <w:rFonts w:ascii="Times New Roman" w:hAnsi="Times New Roman" w:cs="Times New Roman"/>
          <w:sz w:val="18"/>
          <w:szCs w:val="18"/>
        </w:rPr>
        <w:t xml:space="preserve"> </w:t>
      </w:r>
      <w:r w:rsidR="00877AB7" w:rsidRPr="002A0A68">
        <w:rPr>
          <w:rFonts w:ascii="Times New Roman" w:hAnsi="Times New Roman" w:cs="Times New Roman"/>
          <w:sz w:val="18"/>
          <w:szCs w:val="18"/>
        </w:rPr>
        <w:t>“403</w:t>
      </w:r>
      <w:r w:rsidR="00877AB7">
        <w:rPr>
          <w:rFonts w:ascii="Times New Roman" w:hAnsi="Times New Roman" w:cs="Times New Roman"/>
          <w:sz w:val="18"/>
          <w:szCs w:val="18"/>
        </w:rPr>
        <w:t>0</w:t>
      </w:r>
      <w:r w:rsidR="00877AB7" w:rsidRPr="002A0A68">
        <w:rPr>
          <w:rFonts w:ascii="Times New Roman" w:hAnsi="Times New Roman" w:cs="Times New Roman"/>
          <w:sz w:val="18"/>
          <w:szCs w:val="18"/>
        </w:rPr>
        <w:t>10”,</w:t>
      </w:r>
      <w:r w:rsidRPr="002A0A68">
        <w:rPr>
          <w:rFonts w:ascii="Times New Roman" w:hAnsi="Times New Roman" w:cs="Times New Roman"/>
          <w:sz w:val="18"/>
          <w:szCs w:val="18"/>
        </w:rPr>
        <w:t xml:space="preserve"> “403090”, “404010”, “404020”, “404030”, “404040”, “404250”, “404260”, “405010”, “405011”, “405020”, “405021”, “405030”, “405040”, “405050”, “406040”, “406130" </w:t>
      </w:r>
      <w:r w:rsidR="00B55639" w:rsidRPr="002A0A68">
        <w:rPr>
          <w:rFonts w:ascii="Times New Roman" w:hAnsi="Times New Roman" w:cs="Times New Roman"/>
          <w:sz w:val="18"/>
          <w:szCs w:val="18"/>
        </w:rPr>
        <w:t xml:space="preserve">SUT </w:t>
      </w:r>
      <w:r w:rsidRPr="002A0A68">
        <w:rPr>
          <w:rFonts w:ascii="Times New Roman" w:hAnsi="Times New Roman" w:cs="Times New Roman"/>
          <w:sz w:val="18"/>
          <w:szCs w:val="18"/>
        </w:rPr>
        <w:t xml:space="preserve">kodlu işlem satırları aşağıdaki şekilde değiştirilmiştir.    </w:t>
      </w:r>
    </w:p>
    <w:p w14:paraId="1AA02B92" w14:textId="1CA7D2BD" w:rsidR="000B3FC0" w:rsidRPr="002A0A68" w:rsidRDefault="000B3FC0" w:rsidP="002A0A68">
      <w:pPr>
        <w:keepNext/>
        <w:keepLines/>
        <w:tabs>
          <w:tab w:val="left" w:pos="993"/>
        </w:tabs>
        <w:spacing w:after="0" w:line="240" w:lineRule="auto"/>
        <w:jc w:val="both"/>
        <w:outlineLvl w:val="2"/>
        <w:rPr>
          <w:rFonts w:ascii="Times New Roman" w:hAnsi="Times New Roman" w:cs="Times New Roman"/>
          <w:sz w:val="18"/>
          <w:szCs w:val="18"/>
        </w:rPr>
      </w:pPr>
      <w:r w:rsidRPr="002A0A68">
        <w:rPr>
          <w:rFonts w:ascii="Times New Roman" w:hAnsi="Times New Roman" w:cs="Times New Roman"/>
          <w:sz w:val="18"/>
          <w:szCs w:val="18"/>
        </w:rPr>
        <w:t xml:space="preserve"> “</w:t>
      </w:r>
    </w:p>
    <w:tbl>
      <w:tblPr>
        <w:tblW w:w="9356" w:type="dxa"/>
        <w:tblInd w:w="-5" w:type="dxa"/>
        <w:tblLayout w:type="fixed"/>
        <w:tblCellMar>
          <w:left w:w="70" w:type="dxa"/>
          <w:right w:w="70" w:type="dxa"/>
        </w:tblCellMar>
        <w:tblLook w:val="04A0" w:firstRow="1" w:lastRow="0" w:firstColumn="1" w:lastColumn="0" w:noHBand="0" w:noVBand="1"/>
      </w:tblPr>
      <w:tblGrid>
        <w:gridCol w:w="1202"/>
        <w:gridCol w:w="2254"/>
        <w:gridCol w:w="4766"/>
        <w:gridCol w:w="1134"/>
      </w:tblGrid>
      <w:tr w:rsidR="00C32C77" w:rsidRPr="002A0A68" w14:paraId="193F7484" w14:textId="77777777" w:rsidTr="00C32C77">
        <w:trPr>
          <w:trHeight w:val="233"/>
        </w:trPr>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798FD21A" w14:textId="77777777" w:rsidR="00C32C77" w:rsidRPr="002A0A68" w:rsidRDefault="00C32C77" w:rsidP="002A0A68">
            <w:pPr>
              <w:spacing w:after="0" w:line="240" w:lineRule="auto"/>
              <w:jc w:val="center"/>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402010</w:t>
            </w:r>
          </w:p>
        </w:tc>
        <w:tc>
          <w:tcPr>
            <w:tcW w:w="2254" w:type="dxa"/>
            <w:tcBorders>
              <w:top w:val="single" w:sz="4" w:space="0" w:color="auto"/>
              <w:left w:val="nil"/>
              <w:bottom w:val="single" w:sz="4" w:space="0" w:color="auto"/>
              <w:right w:val="single" w:sz="4" w:space="0" w:color="auto"/>
            </w:tcBorders>
            <w:shd w:val="clear" w:color="auto" w:fill="auto"/>
            <w:vAlign w:val="center"/>
          </w:tcPr>
          <w:p w14:paraId="1D7C1BF2" w14:textId="77777777" w:rsidR="00C32C77" w:rsidRPr="002A0A68" w:rsidRDefault="00C32C77" w:rsidP="002A0A68">
            <w:pPr>
              <w:spacing w:after="0" w:line="240" w:lineRule="auto"/>
              <w:jc w:val="both"/>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Amalgam dolgu, bir yüzlü</w:t>
            </w:r>
          </w:p>
        </w:tc>
        <w:tc>
          <w:tcPr>
            <w:tcW w:w="4766" w:type="dxa"/>
            <w:tcBorders>
              <w:top w:val="single" w:sz="4" w:space="0" w:color="auto"/>
              <w:left w:val="nil"/>
              <w:bottom w:val="single" w:sz="4" w:space="0" w:color="auto"/>
              <w:right w:val="single" w:sz="4" w:space="0" w:color="auto"/>
            </w:tcBorders>
            <w:shd w:val="clear" w:color="auto" w:fill="auto"/>
            <w:vAlign w:val="center"/>
          </w:tcPr>
          <w:p w14:paraId="3D48C6FD" w14:textId="77777777" w:rsidR="00C32C77" w:rsidRPr="002A0A68" w:rsidRDefault="00C32C77" w:rsidP="002A0A68">
            <w:pPr>
              <w:spacing w:after="0" w:line="240" w:lineRule="auto"/>
              <w:jc w:val="both"/>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Lokal anestezi ücreti dahildir. Aynı diş için 180 günden önce faturalandırılmaz. Aynı günde aynı diş için 402130, 403010 kodlu işlem ile birlikte faturalandırılmaz</w:t>
            </w:r>
          </w:p>
        </w:tc>
        <w:tc>
          <w:tcPr>
            <w:tcW w:w="1134" w:type="dxa"/>
            <w:tcBorders>
              <w:top w:val="single" w:sz="4" w:space="0" w:color="auto"/>
              <w:left w:val="nil"/>
              <w:bottom w:val="single" w:sz="4" w:space="0" w:color="auto"/>
              <w:right w:val="single" w:sz="4" w:space="0" w:color="auto"/>
            </w:tcBorders>
            <w:shd w:val="clear" w:color="auto" w:fill="auto"/>
            <w:vAlign w:val="center"/>
          </w:tcPr>
          <w:p w14:paraId="2C06BAF8" w14:textId="77777777" w:rsidR="00C32C77" w:rsidRPr="002A0A68" w:rsidRDefault="00C32C77" w:rsidP="002A0A68">
            <w:pPr>
              <w:spacing w:after="0" w:line="240" w:lineRule="auto"/>
              <w:jc w:val="right"/>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527,49</w:t>
            </w:r>
          </w:p>
        </w:tc>
      </w:tr>
      <w:tr w:rsidR="00C32C77" w:rsidRPr="002A0A68" w14:paraId="649EB6FE" w14:textId="77777777" w:rsidTr="00C32C77">
        <w:trPr>
          <w:trHeight w:val="233"/>
        </w:trPr>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3265BD2D" w14:textId="77777777" w:rsidR="00C32C77" w:rsidRPr="002A0A68" w:rsidRDefault="00C32C77" w:rsidP="002A0A68">
            <w:pPr>
              <w:spacing w:after="0" w:line="240" w:lineRule="auto"/>
              <w:jc w:val="center"/>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402020</w:t>
            </w:r>
          </w:p>
        </w:tc>
        <w:tc>
          <w:tcPr>
            <w:tcW w:w="2254" w:type="dxa"/>
            <w:tcBorders>
              <w:top w:val="single" w:sz="4" w:space="0" w:color="auto"/>
              <w:left w:val="nil"/>
              <w:bottom w:val="single" w:sz="4" w:space="0" w:color="auto"/>
              <w:right w:val="single" w:sz="4" w:space="0" w:color="auto"/>
            </w:tcBorders>
            <w:shd w:val="clear" w:color="auto" w:fill="auto"/>
            <w:vAlign w:val="center"/>
          </w:tcPr>
          <w:p w14:paraId="04173D4B" w14:textId="77777777" w:rsidR="00C32C77" w:rsidRPr="002A0A68" w:rsidRDefault="00C32C77" w:rsidP="002A0A68">
            <w:pPr>
              <w:spacing w:after="0" w:line="240" w:lineRule="auto"/>
              <w:jc w:val="both"/>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Amalgam dolgu, iki yüzlü</w:t>
            </w:r>
          </w:p>
        </w:tc>
        <w:tc>
          <w:tcPr>
            <w:tcW w:w="4766" w:type="dxa"/>
            <w:tcBorders>
              <w:top w:val="single" w:sz="4" w:space="0" w:color="auto"/>
              <w:left w:val="nil"/>
              <w:bottom w:val="single" w:sz="4" w:space="0" w:color="auto"/>
              <w:right w:val="single" w:sz="4" w:space="0" w:color="auto"/>
            </w:tcBorders>
            <w:shd w:val="clear" w:color="auto" w:fill="auto"/>
            <w:vAlign w:val="center"/>
          </w:tcPr>
          <w:p w14:paraId="0A9726D6" w14:textId="77777777" w:rsidR="00C32C77" w:rsidRPr="002A0A68" w:rsidRDefault="00C32C77" w:rsidP="002A0A68">
            <w:pPr>
              <w:spacing w:after="0" w:line="240" w:lineRule="auto"/>
              <w:jc w:val="both"/>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Lokal anestezi ücreti dahildir. Aynı diş için 180 günden önce faturalandırılmaz. Aynı günde aynı diş için 402130,</w:t>
            </w:r>
            <w:r w:rsidRPr="002A0A68">
              <w:rPr>
                <w:rFonts w:ascii="Times New Roman" w:hAnsi="Times New Roman" w:cs="Times New Roman"/>
                <w:sz w:val="18"/>
                <w:szCs w:val="18"/>
              </w:rPr>
              <w:t xml:space="preserve"> </w:t>
            </w:r>
            <w:r w:rsidRPr="002A0A68">
              <w:rPr>
                <w:rFonts w:ascii="Times New Roman" w:eastAsia="Times New Roman" w:hAnsi="Times New Roman" w:cs="Times New Roman"/>
                <w:sz w:val="18"/>
                <w:szCs w:val="18"/>
                <w:lang w:eastAsia="tr-TR"/>
              </w:rPr>
              <w:t>403010 kodlu işlem ile birlikte faturalandırılmaz.</w:t>
            </w:r>
          </w:p>
        </w:tc>
        <w:tc>
          <w:tcPr>
            <w:tcW w:w="1134" w:type="dxa"/>
            <w:tcBorders>
              <w:top w:val="single" w:sz="4" w:space="0" w:color="auto"/>
              <w:left w:val="nil"/>
              <w:bottom w:val="single" w:sz="4" w:space="0" w:color="auto"/>
              <w:right w:val="single" w:sz="4" w:space="0" w:color="auto"/>
            </w:tcBorders>
            <w:shd w:val="clear" w:color="auto" w:fill="auto"/>
            <w:vAlign w:val="center"/>
          </w:tcPr>
          <w:p w14:paraId="63B9A93F" w14:textId="77777777" w:rsidR="00C32C77" w:rsidRPr="002A0A68" w:rsidRDefault="00C32C77" w:rsidP="002A0A68">
            <w:pPr>
              <w:spacing w:after="0" w:line="240" w:lineRule="auto"/>
              <w:jc w:val="right"/>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647,31</w:t>
            </w:r>
          </w:p>
        </w:tc>
      </w:tr>
      <w:tr w:rsidR="00C32C77" w:rsidRPr="002A0A68" w14:paraId="267C9620" w14:textId="77777777" w:rsidTr="00C32C77">
        <w:trPr>
          <w:trHeight w:val="233"/>
        </w:trPr>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37DF17B3" w14:textId="77777777" w:rsidR="00C32C77" w:rsidRPr="002A0A68" w:rsidRDefault="00C32C77" w:rsidP="002A0A68">
            <w:pPr>
              <w:spacing w:after="0" w:line="240" w:lineRule="auto"/>
              <w:jc w:val="center"/>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402030</w:t>
            </w:r>
          </w:p>
        </w:tc>
        <w:tc>
          <w:tcPr>
            <w:tcW w:w="2254" w:type="dxa"/>
            <w:tcBorders>
              <w:top w:val="single" w:sz="4" w:space="0" w:color="auto"/>
              <w:left w:val="nil"/>
              <w:bottom w:val="single" w:sz="4" w:space="0" w:color="auto"/>
              <w:right w:val="single" w:sz="4" w:space="0" w:color="auto"/>
            </w:tcBorders>
            <w:shd w:val="clear" w:color="auto" w:fill="auto"/>
            <w:vAlign w:val="center"/>
          </w:tcPr>
          <w:p w14:paraId="049CF750" w14:textId="77777777" w:rsidR="00C32C77" w:rsidRPr="002A0A68" w:rsidRDefault="00C32C77" w:rsidP="002A0A68">
            <w:pPr>
              <w:spacing w:after="0" w:line="240" w:lineRule="auto"/>
              <w:jc w:val="both"/>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Amalgam dolgu, üç yüzlü</w:t>
            </w:r>
          </w:p>
        </w:tc>
        <w:tc>
          <w:tcPr>
            <w:tcW w:w="4766" w:type="dxa"/>
            <w:tcBorders>
              <w:top w:val="single" w:sz="4" w:space="0" w:color="auto"/>
              <w:left w:val="nil"/>
              <w:bottom w:val="single" w:sz="4" w:space="0" w:color="auto"/>
              <w:right w:val="single" w:sz="4" w:space="0" w:color="auto"/>
            </w:tcBorders>
            <w:shd w:val="clear" w:color="auto" w:fill="auto"/>
            <w:vAlign w:val="center"/>
          </w:tcPr>
          <w:p w14:paraId="14C85DE7" w14:textId="77777777" w:rsidR="00C32C77" w:rsidRPr="002A0A68" w:rsidRDefault="00C32C77" w:rsidP="002A0A68">
            <w:pPr>
              <w:spacing w:after="0" w:line="240" w:lineRule="auto"/>
              <w:jc w:val="both"/>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Lokal anestezi ücreti dahildir. Aynı diş için 180 günden önce faturalandırılmaz. Aynı günde aynı diş için 402130,</w:t>
            </w:r>
            <w:r w:rsidRPr="002A0A68">
              <w:rPr>
                <w:rFonts w:ascii="Times New Roman" w:hAnsi="Times New Roman" w:cs="Times New Roman"/>
                <w:sz w:val="18"/>
                <w:szCs w:val="18"/>
              </w:rPr>
              <w:t xml:space="preserve"> </w:t>
            </w:r>
            <w:r w:rsidRPr="002A0A68">
              <w:rPr>
                <w:rFonts w:ascii="Times New Roman" w:eastAsia="Times New Roman" w:hAnsi="Times New Roman" w:cs="Times New Roman"/>
                <w:sz w:val="18"/>
                <w:szCs w:val="18"/>
                <w:lang w:eastAsia="tr-TR"/>
              </w:rPr>
              <w:t>403010 kodlu işlem ile birlikte faturalandırılmaz.</w:t>
            </w:r>
          </w:p>
        </w:tc>
        <w:tc>
          <w:tcPr>
            <w:tcW w:w="1134" w:type="dxa"/>
            <w:tcBorders>
              <w:top w:val="single" w:sz="4" w:space="0" w:color="auto"/>
              <w:left w:val="nil"/>
              <w:bottom w:val="single" w:sz="4" w:space="0" w:color="auto"/>
              <w:right w:val="single" w:sz="4" w:space="0" w:color="auto"/>
            </w:tcBorders>
            <w:shd w:val="clear" w:color="auto" w:fill="auto"/>
            <w:vAlign w:val="center"/>
          </w:tcPr>
          <w:p w14:paraId="65C73657" w14:textId="77777777" w:rsidR="00C32C77" w:rsidRPr="002A0A68" w:rsidRDefault="00C32C77" w:rsidP="002A0A68">
            <w:pPr>
              <w:spacing w:after="0" w:line="240" w:lineRule="auto"/>
              <w:jc w:val="right"/>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695,25</w:t>
            </w:r>
          </w:p>
        </w:tc>
      </w:tr>
      <w:tr w:rsidR="00C32C77" w:rsidRPr="002A0A68" w14:paraId="696BA5CB" w14:textId="77777777" w:rsidTr="00C32C77">
        <w:trPr>
          <w:trHeight w:val="233"/>
        </w:trPr>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14982065" w14:textId="77777777" w:rsidR="00C32C77" w:rsidRPr="002A0A68" w:rsidRDefault="00C32C77" w:rsidP="002A0A68">
            <w:pPr>
              <w:spacing w:after="0" w:line="240" w:lineRule="auto"/>
              <w:jc w:val="center"/>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402040</w:t>
            </w:r>
          </w:p>
        </w:tc>
        <w:tc>
          <w:tcPr>
            <w:tcW w:w="2254" w:type="dxa"/>
            <w:tcBorders>
              <w:top w:val="single" w:sz="4" w:space="0" w:color="auto"/>
              <w:left w:val="nil"/>
              <w:bottom w:val="single" w:sz="4" w:space="0" w:color="auto"/>
              <w:right w:val="single" w:sz="4" w:space="0" w:color="auto"/>
            </w:tcBorders>
            <w:shd w:val="clear" w:color="auto" w:fill="auto"/>
            <w:vAlign w:val="center"/>
          </w:tcPr>
          <w:p w14:paraId="2B1F8335" w14:textId="77777777" w:rsidR="00C32C77" w:rsidRPr="002A0A68" w:rsidRDefault="00C32C77" w:rsidP="002A0A68">
            <w:pPr>
              <w:spacing w:after="0" w:line="240" w:lineRule="auto"/>
              <w:jc w:val="both"/>
              <w:rPr>
                <w:rFonts w:ascii="Times New Roman" w:eastAsia="Times New Roman" w:hAnsi="Times New Roman" w:cs="Times New Roman"/>
                <w:sz w:val="18"/>
                <w:szCs w:val="18"/>
                <w:lang w:eastAsia="tr-TR"/>
              </w:rPr>
            </w:pPr>
            <w:proofErr w:type="spellStart"/>
            <w:r w:rsidRPr="002A0A68">
              <w:rPr>
                <w:rFonts w:ascii="Times New Roman" w:eastAsia="Times New Roman" w:hAnsi="Times New Roman" w:cs="Times New Roman"/>
                <w:sz w:val="18"/>
                <w:szCs w:val="18"/>
                <w:lang w:eastAsia="tr-TR"/>
              </w:rPr>
              <w:t>İnley</w:t>
            </w:r>
            <w:proofErr w:type="spellEnd"/>
            <w:r w:rsidRPr="002A0A68">
              <w:rPr>
                <w:rFonts w:ascii="Times New Roman" w:eastAsia="Times New Roman" w:hAnsi="Times New Roman" w:cs="Times New Roman"/>
                <w:sz w:val="18"/>
                <w:szCs w:val="18"/>
                <w:lang w:eastAsia="tr-TR"/>
              </w:rPr>
              <w:t xml:space="preserve"> dolgu, </w:t>
            </w:r>
            <w:proofErr w:type="spellStart"/>
            <w:r w:rsidRPr="002A0A68">
              <w:rPr>
                <w:rFonts w:ascii="Times New Roman" w:eastAsia="Times New Roman" w:hAnsi="Times New Roman" w:cs="Times New Roman"/>
                <w:sz w:val="18"/>
                <w:szCs w:val="18"/>
                <w:lang w:eastAsia="tr-TR"/>
              </w:rPr>
              <w:t>oklüzal</w:t>
            </w:r>
            <w:proofErr w:type="spellEnd"/>
          </w:p>
        </w:tc>
        <w:tc>
          <w:tcPr>
            <w:tcW w:w="4766" w:type="dxa"/>
            <w:tcBorders>
              <w:top w:val="single" w:sz="4" w:space="0" w:color="auto"/>
              <w:left w:val="nil"/>
              <w:bottom w:val="single" w:sz="4" w:space="0" w:color="auto"/>
              <w:right w:val="single" w:sz="4" w:space="0" w:color="auto"/>
            </w:tcBorders>
            <w:shd w:val="clear" w:color="auto" w:fill="auto"/>
            <w:vAlign w:val="center"/>
          </w:tcPr>
          <w:p w14:paraId="72F94ACA" w14:textId="77777777" w:rsidR="00C32C77" w:rsidRPr="002A0A68" w:rsidRDefault="00C32C77" w:rsidP="002A0A68">
            <w:pPr>
              <w:spacing w:after="0" w:line="240" w:lineRule="auto"/>
              <w:jc w:val="both"/>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Lokal anestezi ücreti dahildir. Aynı diş için 180 günden önce faturalandırılmaz. Aynı günde aynı diş için 402130,</w:t>
            </w:r>
            <w:r w:rsidRPr="002A0A68">
              <w:rPr>
                <w:rFonts w:ascii="Times New Roman" w:hAnsi="Times New Roman" w:cs="Times New Roman"/>
                <w:sz w:val="18"/>
                <w:szCs w:val="18"/>
              </w:rPr>
              <w:t xml:space="preserve"> </w:t>
            </w:r>
            <w:r w:rsidRPr="002A0A68">
              <w:rPr>
                <w:rFonts w:ascii="Times New Roman" w:eastAsia="Times New Roman" w:hAnsi="Times New Roman" w:cs="Times New Roman"/>
                <w:sz w:val="18"/>
                <w:szCs w:val="18"/>
                <w:lang w:eastAsia="tr-TR"/>
              </w:rPr>
              <w:t>403010 kodlu işlem ile birlikte faturalandırılmaz.</w:t>
            </w:r>
          </w:p>
        </w:tc>
        <w:tc>
          <w:tcPr>
            <w:tcW w:w="1134" w:type="dxa"/>
            <w:tcBorders>
              <w:top w:val="single" w:sz="4" w:space="0" w:color="auto"/>
              <w:left w:val="nil"/>
              <w:bottom w:val="single" w:sz="4" w:space="0" w:color="auto"/>
              <w:right w:val="single" w:sz="4" w:space="0" w:color="auto"/>
            </w:tcBorders>
            <w:shd w:val="clear" w:color="auto" w:fill="auto"/>
            <w:vAlign w:val="center"/>
          </w:tcPr>
          <w:p w14:paraId="60B70C9C" w14:textId="77777777" w:rsidR="00C32C77" w:rsidRPr="002A0A68" w:rsidRDefault="00C32C77" w:rsidP="002A0A68">
            <w:pPr>
              <w:spacing w:after="0" w:line="240" w:lineRule="auto"/>
              <w:jc w:val="right"/>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191,79</w:t>
            </w:r>
          </w:p>
        </w:tc>
      </w:tr>
      <w:tr w:rsidR="00C32C77" w:rsidRPr="002A0A68" w14:paraId="3A05D132" w14:textId="77777777" w:rsidTr="00C32C77">
        <w:trPr>
          <w:trHeight w:val="220"/>
        </w:trPr>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61C456E1" w14:textId="77777777" w:rsidR="00C32C77" w:rsidRPr="002A0A68" w:rsidRDefault="00C32C77" w:rsidP="002A0A68">
            <w:pPr>
              <w:spacing w:after="0" w:line="240" w:lineRule="auto"/>
              <w:jc w:val="center"/>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402050</w:t>
            </w:r>
          </w:p>
        </w:tc>
        <w:tc>
          <w:tcPr>
            <w:tcW w:w="2254" w:type="dxa"/>
            <w:tcBorders>
              <w:top w:val="single" w:sz="4" w:space="0" w:color="auto"/>
              <w:left w:val="nil"/>
              <w:bottom w:val="single" w:sz="4" w:space="0" w:color="auto"/>
              <w:right w:val="single" w:sz="4" w:space="0" w:color="auto"/>
            </w:tcBorders>
            <w:shd w:val="clear" w:color="auto" w:fill="auto"/>
            <w:vAlign w:val="center"/>
          </w:tcPr>
          <w:p w14:paraId="4445D26D" w14:textId="77777777" w:rsidR="00C32C77" w:rsidRPr="002A0A68" w:rsidRDefault="00C32C77" w:rsidP="002A0A68">
            <w:pPr>
              <w:spacing w:after="0" w:line="240" w:lineRule="auto"/>
              <w:jc w:val="both"/>
              <w:rPr>
                <w:rFonts w:ascii="Times New Roman" w:eastAsia="Times New Roman" w:hAnsi="Times New Roman" w:cs="Times New Roman"/>
                <w:sz w:val="18"/>
                <w:szCs w:val="18"/>
                <w:lang w:eastAsia="tr-TR"/>
              </w:rPr>
            </w:pPr>
            <w:proofErr w:type="spellStart"/>
            <w:r w:rsidRPr="002A0A68">
              <w:rPr>
                <w:rFonts w:ascii="Times New Roman" w:eastAsia="Times New Roman" w:hAnsi="Times New Roman" w:cs="Times New Roman"/>
                <w:sz w:val="18"/>
                <w:szCs w:val="18"/>
                <w:lang w:eastAsia="tr-TR"/>
              </w:rPr>
              <w:t>İnley</w:t>
            </w:r>
            <w:proofErr w:type="spellEnd"/>
            <w:r w:rsidRPr="002A0A68">
              <w:rPr>
                <w:rFonts w:ascii="Times New Roman" w:eastAsia="Times New Roman" w:hAnsi="Times New Roman" w:cs="Times New Roman"/>
                <w:sz w:val="18"/>
                <w:szCs w:val="18"/>
                <w:lang w:eastAsia="tr-TR"/>
              </w:rPr>
              <w:t xml:space="preserve"> dolgu, iki yüzlü</w:t>
            </w:r>
          </w:p>
        </w:tc>
        <w:tc>
          <w:tcPr>
            <w:tcW w:w="4766" w:type="dxa"/>
            <w:tcBorders>
              <w:top w:val="single" w:sz="4" w:space="0" w:color="auto"/>
              <w:left w:val="nil"/>
              <w:bottom w:val="single" w:sz="4" w:space="0" w:color="auto"/>
              <w:right w:val="single" w:sz="4" w:space="0" w:color="auto"/>
            </w:tcBorders>
            <w:shd w:val="clear" w:color="auto" w:fill="auto"/>
            <w:vAlign w:val="center"/>
          </w:tcPr>
          <w:p w14:paraId="45A66D86" w14:textId="77777777" w:rsidR="00C32C77" w:rsidRPr="002A0A68" w:rsidRDefault="00C32C77" w:rsidP="002A0A68">
            <w:pPr>
              <w:spacing w:after="0" w:line="240" w:lineRule="auto"/>
              <w:jc w:val="both"/>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Lokal anestezi ücreti dahildir. Aynı diş için 180 günden önce faturalandırılmaz. Aynı günde aynı diş için 402130, 403010 kodlu işlem ile birlikte faturalandırılmaz.</w:t>
            </w:r>
          </w:p>
        </w:tc>
        <w:tc>
          <w:tcPr>
            <w:tcW w:w="1134" w:type="dxa"/>
            <w:tcBorders>
              <w:top w:val="single" w:sz="4" w:space="0" w:color="auto"/>
              <w:left w:val="nil"/>
              <w:bottom w:val="single" w:sz="4" w:space="0" w:color="auto"/>
              <w:right w:val="single" w:sz="4" w:space="0" w:color="auto"/>
            </w:tcBorders>
            <w:shd w:val="clear" w:color="auto" w:fill="auto"/>
            <w:vAlign w:val="center"/>
          </w:tcPr>
          <w:p w14:paraId="1CC483ED" w14:textId="77777777" w:rsidR="00C32C77" w:rsidRPr="002A0A68" w:rsidRDefault="00C32C77" w:rsidP="002A0A68">
            <w:pPr>
              <w:spacing w:after="0" w:line="240" w:lineRule="auto"/>
              <w:jc w:val="right"/>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191,79</w:t>
            </w:r>
          </w:p>
        </w:tc>
      </w:tr>
      <w:tr w:rsidR="00C32C77" w:rsidRPr="002A0A68" w14:paraId="79554CD1" w14:textId="77777777" w:rsidTr="00C32C77">
        <w:trPr>
          <w:trHeight w:val="233"/>
        </w:trPr>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0C374A8D" w14:textId="77777777" w:rsidR="00C32C77" w:rsidRPr="002A0A68" w:rsidRDefault="00C32C77" w:rsidP="002A0A68">
            <w:pPr>
              <w:spacing w:after="0" w:line="240" w:lineRule="auto"/>
              <w:jc w:val="center"/>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402060</w:t>
            </w:r>
          </w:p>
        </w:tc>
        <w:tc>
          <w:tcPr>
            <w:tcW w:w="2254" w:type="dxa"/>
            <w:tcBorders>
              <w:top w:val="single" w:sz="4" w:space="0" w:color="auto"/>
              <w:left w:val="nil"/>
              <w:bottom w:val="single" w:sz="4" w:space="0" w:color="auto"/>
              <w:right w:val="single" w:sz="4" w:space="0" w:color="auto"/>
            </w:tcBorders>
            <w:shd w:val="clear" w:color="auto" w:fill="auto"/>
            <w:vAlign w:val="center"/>
          </w:tcPr>
          <w:p w14:paraId="4033BF77" w14:textId="77777777" w:rsidR="00C32C77" w:rsidRPr="002A0A68" w:rsidRDefault="00C32C77" w:rsidP="002A0A68">
            <w:pPr>
              <w:spacing w:after="0" w:line="240" w:lineRule="auto"/>
              <w:jc w:val="both"/>
              <w:rPr>
                <w:rFonts w:ascii="Times New Roman" w:eastAsia="Times New Roman" w:hAnsi="Times New Roman" w:cs="Times New Roman"/>
                <w:sz w:val="18"/>
                <w:szCs w:val="18"/>
                <w:lang w:eastAsia="tr-TR"/>
              </w:rPr>
            </w:pPr>
            <w:proofErr w:type="spellStart"/>
            <w:r w:rsidRPr="002A0A68">
              <w:rPr>
                <w:rFonts w:ascii="Times New Roman" w:eastAsia="Times New Roman" w:hAnsi="Times New Roman" w:cs="Times New Roman"/>
                <w:sz w:val="18"/>
                <w:szCs w:val="18"/>
                <w:lang w:eastAsia="tr-TR"/>
              </w:rPr>
              <w:t>İnley</w:t>
            </w:r>
            <w:proofErr w:type="spellEnd"/>
            <w:r w:rsidRPr="002A0A68">
              <w:rPr>
                <w:rFonts w:ascii="Times New Roman" w:eastAsia="Times New Roman" w:hAnsi="Times New Roman" w:cs="Times New Roman"/>
                <w:sz w:val="18"/>
                <w:szCs w:val="18"/>
                <w:lang w:eastAsia="tr-TR"/>
              </w:rPr>
              <w:t xml:space="preserve"> dolgu, üç yüzlü</w:t>
            </w:r>
          </w:p>
        </w:tc>
        <w:tc>
          <w:tcPr>
            <w:tcW w:w="4766" w:type="dxa"/>
            <w:tcBorders>
              <w:top w:val="single" w:sz="4" w:space="0" w:color="auto"/>
              <w:left w:val="nil"/>
              <w:bottom w:val="single" w:sz="4" w:space="0" w:color="auto"/>
              <w:right w:val="single" w:sz="4" w:space="0" w:color="auto"/>
            </w:tcBorders>
            <w:shd w:val="clear" w:color="auto" w:fill="auto"/>
            <w:vAlign w:val="center"/>
          </w:tcPr>
          <w:p w14:paraId="1C451392" w14:textId="77777777" w:rsidR="00C32C77" w:rsidRPr="002A0A68" w:rsidRDefault="00C32C77" w:rsidP="002A0A68">
            <w:pPr>
              <w:spacing w:after="0" w:line="240" w:lineRule="auto"/>
              <w:jc w:val="both"/>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Lokal anestezi ücreti dahildir. Aynı diş için 180 günden önce faturalandırılmaz. Aynı günde aynı diş için 402130, 403010 kodlu işlem ile birlikte faturalandırılmaz.</w:t>
            </w:r>
          </w:p>
        </w:tc>
        <w:tc>
          <w:tcPr>
            <w:tcW w:w="1134" w:type="dxa"/>
            <w:tcBorders>
              <w:top w:val="single" w:sz="4" w:space="0" w:color="auto"/>
              <w:left w:val="nil"/>
              <w:bottom w:val="single" w:sz="4" w:space="0" w:color="auto"/>
              <w:right w:val="single" w:sz="4" w:space="0" w:color="auto"/>
            </w:tcBorders>
            <w:shd w:val="clear" w:color="auto" w:fill="auto"/>
            <w:vAlign w:val="center"/>
          </w:tcPr>
          <w:p w14:paraId="210C8BA0" w14:textId="77777777" w:rsidR="00C32C77" w:rsidRPr="002A0A68" w:rsidRDefault="00C32C77" w:rsidP="002A0A68">
            <w:pPr>
              <w:spacing w:after="0" w:line="240" w:lineRule="auto"/>
              <w:jc w:val="right"/>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239,73</w:t>
            </w:r>
          </w:p>
        </w:tc>
      </w:tr>
      <w:tr w:rsidR="00C32C77" w:rsidRPr="002A0A68" w14:paraId="446D7916" w14:textId="77777777" w:rsidTr="00C32C77">
        <w:trPr>
          <w:trHeight w:val="233"/>
        </w:trPr>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5870EA02" w14:textId="77777777" w:rsidR="00C32C77" w:rsidRPr="002A0A68" w:rsidRDefault="00C32C77" w:rsidP="002A0A68">
            <w:pPr>
              <w:spacing w:after="0" w:line="240" w:lineRule="auto"/>
              <w:jc w:val="center"/>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402070</w:t>
            </w:r>
          </w:p>
        </w:tc>
        <w:tc>
          <w:tcPr>
            <w:tcW w:w="2254" w:type="dxa"/>
            <w:tcBorders>
              <w:top w:val="single" w:sz="4" w:space="0" w:color="auto"/>
              <w:left w:val="nil"/>
              <w:bottom w:val="single" w:sz="4" w:space="0" w:color="auto"/>
              <w:right w:val="single" w:sz="4" w:space="0" w:color="auto"/>
            </w:tcBorders>
            <w:shd w:val="clear" w:color="auto" w:fill="auto"/>
            <w:vAlign w:val="center"/>
          </w:tcPr>
          <w:p w14:paraId="7ECE20C5" w14:textId="77777777" w:rsidR="00C32C77" w:rsidRPr="002A0A68" w:rsidRDefault="00C32C77" w:rsidP="002A0A68">
            <w:pPr>
              <w:spacing w:after="0" w:line="240" w:lineRule="auto"/>
              <w:jc w:val="both"/>
              <w:rPr>
                <w:rFonts w:ascii="Times New Roman" w:eastAsia="Times New Roman" w:hAnsi="Times New Roman" w:cs="Times New Roman"/>
                <w:sz w:val="18"/>
                <w:szCs w:val="18"/>
                <w:lang w:eastAsia="tr-TR"/>
              </w:rPr>
            </w:pPr>
            <w:proofErr w:type="spellStart"/>
            <w:r w:rsidRPr="002A0A68">
              <w:rPr>
                <w:rFonts w:ascii="Times New Roman" w:eastAsia="Times New Roman" w:hAnsi="Times New Roman" w:cs="Times New Roman"/>
                <w:sz w:val="18"/>
                <w:szCs w:val="18"/>
                <w:lang w:eastAsia="tr-TR"/>
              </w:rPr>
              <w:t>Kompozit</w:t>
            </w:r>
            <w:proofErr w:type="spellEnd"/>
            <w:r w:rsidRPr="002A0A68">
              <w:rPr>
                <w:rFonts w:ascii="Times New Roman" w:eastAsia="Times New Roman" w:hAnsi="Times New Roman" w:cs="Times New Roman"/>
                <w:sz w:val="18"/>
                <w:szCs w:val="18"/>
                <w:lang w:eastAsia="tr-TR"/>
              </w:rPr>
              <w:t xml:space="preserve"> dolgu, ön diş</w:t>
            </w:r>
          </w:p>
        </w:tc>
        <w:tc>
          <w:tcPr>
            <w:tcW w:w="4766" w:type="dxa"/>
            <w:tcBorders>
              <w:top w:val="single" w:sz="4" w:space="0" w:color="auto"/>
              <w:left w:val="nil"/>
              <w:bottom w:val="single" w:sz="4" w:space="0" w:color="auto"/>
              <w:right w:val="single" w:sz="4" w:space="0" w:color="auto"/>
            </w:tcBorders>
            <w:shd w:val="clear" w:color="auto" w:fill="auto"/>
            <w:vAlign w:val="center"/>
          </w:tcPr>
          <w:p w14:paraId="44CC21CC" w14:textId="77777777" w:rsidR="00C32C77" w:rsidRPr="002A0A68" w:rsidRDefault="00C32C77" w:rsidP="002A0A68">
            <w:pPr>
              <w:spacing w:after="0" w:line="240" w:lineRule="auto"/>
              <w:jc w:val="both"/>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Lokal anestezi ücreti dahildir. Aynı diş için 180 günden önce faturalandırılmaz. Aynı günde aynı diş için 402130,</w:t>
            </w:r>
            <w:r w:rsidRPr="002A0A68">
              <w:rPr>
                <w:rFonts w:ascii="Times New Roman" w:hAnsi="Times New Roman" w:cs="Times New Roman"/>
                <w:sz w:val="18"/>
                <w:szCs w:val="18"/>
              </w:rPr>
              <w:t xml:space="preserve"> </w:t>
            </w:r>
            <w:r w:rsidRPr="002A0A68">
              <w:rPr>
                <w:rFonts w:ascii="Times New Roman" w:eastAsia="Times New Roman" w:hAnsi="Times New Roman" w:cs="Times New Roman"/>
                <w:sz w:val="18"/>
                <w:szCs w:val="18"/>
                <w:lang w:eastAsia="tr-TR"/>
              </w:rPr>
              <w:t>403010   kodlu işlem ile birlikte faturalandırılmaz.</w:t>
            </w:r>
          </w:p>
        </w:tc>
        <w:tc>
          <w:tcPr>
            <w:tcW w:w="1134" w:type="dxa"/>
            <w:tcBorders>
              <w:top w:val="single" w:sz="4" w:space="0" w:color="auto"/>
              <w:left w:val="nil"/>
              <w:bottom w:val="single" w:sz="4" w:space="0" w:color="auto"/>
              <w:right w:val="single" w:sz="4" w:space="0" w:color="auto"/>
            </w:tcBorders>
            <w:shd w:val="clear" w:color="auto" w:fill="auto"/>
            <w:vAlign w:val="center"/>
          </w:tcPr>
          <w:p w14:paraId="66396F3E" w14:textId="77777777" w:rsidR="00C32C77" w:rsidRPr="002A0A68" w:rsidRDefault="00C32C77" w:rsidP="002A0A68">
            <w:pPr>
              <w:spacing w:after="0" w:line="240" w:lineRule="auto"/>
              <w:jc w:val="right"/>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575,37</w:t>
            </w:r>
          </w:p>
        </w:tc>
      </w:tr>
      <w:tr w:rsidR="00C32C77" w:rsidRPr="002A0A68" w14:paraId="59C1C4F3" w14:textId="77777777" w:rsidTr="00C32C77">
        <w:trPr>
          <w:trHeight w:val="233"/>
        </w:trPr>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36CB197C" w14:textId="77777777" w:rsidR="00C32C77" w:rsidRPr="002A0A68" w:rsidRDefault="00C32C77" w:rsidP="002A0A68">
            <w:pPr>
              <w:spacing w:after="0" w:line="240" w:lineRule="auto"/>
              <w:jc w:val="center"/>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402080</w:t>
            </w:r>
          </w:p>
        </w:tc>
        <w:tc>
          <w:tcPr>
            <w:tcW w:w="2254" w:type="dxa"/>
            <w:tcBorders>
              <w:top w:val="single" w:sz="4" w:space="0" w:color="auto"/>
              <w:left w:val="nil"/>
              <w:bottom w:val="single" w:sz="4" w:space="0" w:color="auto"/>
              <w:right w:val="single" w:sz="4" w:space="0" w:color="auto"/>
            </w:tcBorders>
            <w:shd w:val="clear" w:color="auto" w:fill="auto"/>
            <w:vAlign w:val="center"/>
          </w:tcPr>
          <w:p w14:paraId="289D7161" w14:textId="77777777" w:rsidR="00C32C77" w:rsidRPr="002A0A68" w:rsidRDefault="00C32C77" w:rsidP="002A0A68">
            <w:pPr>
              <w:spacing w:after="0" w:line="240" w:lineRule="auto"/>
              <w:jc w:val="both"/>
              <w:rPr>
                <w:rFonts w:ascii="Times New Roman" w:eastAsia="Times New Roman" w:hAnsi="Times New Roman" w:cs="Times New Roman"/>
                <w:sz w:val="18"/>
                <w:szCs w:val="18"/>
                <w:lang w:eastAsia="tr-TR"/>
              </w:rPr>
            </w:pPr>
            <w:proofErr w:type="spellStart"/>
            <w:r w:rsidRPr="002A0A68">
              <w:rPr>
                <w:rFonts w:ascii="Times New Roman" w:eastAsia="Times New Roman" w:hAnsi="Times New Roman" w:cs="Times New Roman"/>
                <w:sz w:val="18"/>
                <w:szCs w:val="18"/>
                <w:lang w:eastAsia="tr-TR"/>
              </w:rPr>
              <w:t>Kompozit</w:t>
            </w:r>
            <w:proofErr w:type="spellEnd"/>
            <w:r w:rsidRPr="002A0A68">
              <w:rPr>
                <w:rFonts w:ascii="Times New Roman" w:eastAsia="Times New Roman" w:hAnsi="Times New Roman" w:cs="Times New Roman"/>
                <w:sz w:val="18"/>
                <w:szCs w:val="18"/>
                <w:lang w:eastAsia="tr-TR"/>
              </w:rPr>
              <w:t xml:space="preserve"> dolgu, arka diş</w:t>
            </w:r>
          </w:p>
        </w:tc>
        <w:tc>
          <w:tcPr>
            <w:tcW w:w="4766" w:type="dxa"/>
            <w:tcBorders>
              <w:top w:val="single" w:sz="4" w:space="0" w:color="auto"/>
              <w:left w:val="nil"/>
              <w:bottom w:val="single" w:sz="4" w:space="0" w:color="auto"/>
              <w:right w:val="single" w:sz="4" w:space="0" w:color="auto"/>
            </w:tcBorders>
            <w:shd w:val="clear" w:color="auto" w:fill="auto"/>
            <w:vAlign w:val="center"/>
          </w:tcPr>
          <w:p w14:paraId="3B136D15" w14:textId="77777777" w:rsidR="00C32C77" w:rsidRPr="002A0A68" w:rsidRDefault="00C32C77" w:rsidP="002A0A68">
            <w:pPr>
              <w:spacing w:after="0" w:line="240" w:lineRule="auto"/>
              <w:jc w:val="both"/>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Lokal anestezi ücreti dahildir. Aynı diş için 180 günden önce faturalandırılmaz. Aynı günde aynı diş için 402130, 403010 kodlu işlem ile birlikte faturalandırılmaz.</w:t>
            </w:r>
          </w:p>
        </w:tc>
        <w:tc>
          <w:tcPr>
            <w:tcW w:w="1134" w:type="dxa"/>
            <w:tcBorders>
              <w:top w:val="single" w:sz="4" w:space="0" w:color="auto"/>
              <w:left w:val="nil"/>
              <w:bottom w:val="single" w:sz="4" w:space="0" w:color="auto"/>
              <w:right w:val="single" w:sz="4" w:space="0" w:color="auto"/>
            </w:tcBorders>
            <w:shd w:val="clear" w:color="auto" w:fill="auto"/>
            <w:vAlign w:val="center"/>
          </w:tcPr>
          <w:p w14:paraId="734C861C" w14:textId="77777777" w:rsidR="00C32C77" w:rsidRPr="002A0A68" w:rsidRDefault="00C32C77" w:rsidP="002A0A68">
            <w:pPr>
              <w:spacing w:after="0" w:line="240" w:lineRule="auto"/>
              <w:jc w:val="right"/>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575,37</w:t>
            </w:r>
          </w:p>
        </w:tc>
      </w:tr>
      <w:tr w:rsidR="00C32C77" w:rsidRPr="002A0A68" w14:paraId="3C4C5D7E" w14:textId="77777777" w:rsidTr="00C32C77">
        <w:trPr>
          <w:trHeight w:val="233"/>
        </w:trPr>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79AD83F4" w14:textId="77777777" w:rsidR="00C32C77" w:rsidRPr="002A0A68" w:rsidRDefault="00C32C77" w:rsidP="002A0A68">
            <w:pPr>
              <w:spacing w:after="0" w:line="240" w:lineRule="auto"/>
              <w:jc w:val="center"/>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402090</w:t>
            </w:r>
          </w:p>
        </w:tc>
        <w:tc>
          <w:tcPr>
            <w:tcW w:w="2254" w:type="dxa"/>
            <w:tcBorders>
              <w:top w:val="single" w:sz="4" w:space="0" w:color="auto"/>
              <w:left w:val="nil"/>
              <w:bottom w:val="single" w:sz="4" w:space="0" w:color="auto"/>
              <w:right w:val="single" w:sz="4" w:space="0" w:color="auto"/>
            </w:tcBorders>
            <w:shd w:val="clear" w:color="auto" w:fill="auto"/>
            <w:vAlign w:val="center"/>
          </w:tcPr>
          <w:p w14:paraId="10AC1424" w14:textId="77777777" w:rsidR="00C32C77" w:rsidRPr="002A0A68" w:rsidRDefault="00C32C77" w:rsidP="002A0A68">
            <w:pPr>
              <w:spacing w:after="0" w:line="240" w:lineRule="auto"/>
              <w:jc w:val="both"/>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 xml:space="preserve">Işınlı </w:t>
            </w:r>
            <w:proofErr w:type="spellStart"/>
            <w:r w:rsidRPr="002A0A68">
              <w:rPr>
                <w:rFonts w:ascii="Times New Roman" w:eastAsia="Times New Roman" w:hAnsi="Times New Roman" w:cs="Times New Roman"/>
                <w:sz w:val="18"/>
                <w:szCs w:val="18"/>
                <w:lang w:eastAsia="tr-TR"/>
              </w:rPr>
              <w:t>kompozit</w:t>
            </w:r>
            <w:proofErr w:type="spellEnd"/>
            <w:r w:rsidRPr="002A0A68">
              <w:rPr>
                <w:rFonts w:ascii="Times New Roman" w:eastAsia="Times New Roman" w:hAnsi="Times New Roman" w:cs="Times New Roman"/>
                <w:sz w:val="18"/>
                <w:szCs w:val="18"/>
                <w:lang w:eastAsia="tr-TR"/>
              </w:rPr>
              <w:t xml:space="preserve"> dolgu, ön diş</w:t>
            </w:r>
          </w:p>
        </w:tc>
        <w:tc>
          <w:tcPr>
            <w:tcW w:w="4766" w:type="dxa"/>
            <w:tcBorders>
              <w:top w:val="single" w:sz="4" w:space="0" w:color="auto"/>
              <w:left w:val="nil"/>
              <w:bottom w:val="single" w:sz="4" w:space="0" w:color="auto"/>
              <w:right w:val="single" w:sz="4" w:space="0" w:color="auto"/>
            </w:tcBorders>
            <w:shd w:val="clear" w:color="auto" w:fill="auto"/>
            <w:vAlign w:val="center"/>
          </w:tcPr>
          <w:p w14:paraId="348D5D28" w14:textId="77777777" w:rsidR="00C32C77" w:rsidRPr="002A0A68" w:rsidRDefault="00C32C77" w:rsidP="002A0A68">
            <w:pPr>
              <w:spacing w:after="0" w:line="240" w:lineRule="auto"/>
              <w:jc w:val="both"/>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Lokal anestezi ücreti dahildir. Aynı diş için 180 günden önce faturalandırılmaz. Aynı günde aynı diş için 402130, 403010 kodlu işlem ile birlikte faturalandırılmaz.</w:t>
            </w:r>
          </w:p>
        </w:tc>
        <w:tc>
          <w:tcPr>
            <w:tcW w:w="1134" w:type="dxa"/>
            <w:tcBorders>
              <w:top w:val="single" w:sz="4" w:space="0" w:color="auto"/>
              <w:left w:val="nil"/>
              <w:bottom w:val="single" w:sz="4" w:space="0" w:color="auto"/>
              <w:right w:val="single" w:sz="4" w:space="0" w:color="auto"/>
            </w:tcBorders>
            <w:shd w:val="clear" w:color="auto" w:fill="auto"/>
            <w:vAlign w:val="center"/>
          </w:tcPr>
          <w:p w14:paraId="2E3B8439" w14:textId="77777777" w:rsidR="00C32C77" w:rsidRPr="002A0A68" w:rsidRDefault="00C32C77" w:rsidP="002A0A68">
            <w:pPr>
              <w:spacing w:after="0" w:line="240" w:lineRule="auto"/>
              <w:jc w:val="right"/>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671,25</w:t>
            </w:r>
          </w:p>
        </w:tc>
      </w:tr>
      <w:tr w:rsidR="00C32C77" w:rsidRPr="002A0A68" w14:paraId="2695FE71" w14:textId="77777777" w:rsidTr="00C32C77">
        <w:trPr>
          <w:trHeight w:val="233"/>
        </w:trPr>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58AB7BFF" w14:textId="77777777" w:rsidR="00C32C77" w:rsidRPr="002A0A68" w:rsidRDefault="00C32C77" w:rsidP="002A0A68">
            <w:pPr>
              <w:spacing w:after="0" w:line="240" w:lineRule="auto"/>
              <w:jc w:val="center"/>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402100</w:t>
            </w:r>
          </w:p>
        </w:tc>
        <w:tc>
          <w:tcPr>
            <w:tcW w:w="2254" w:type="dxa"/>
            <w:tcBorders>
              <w:top w:val="single" w:sz="4" w:space="0" w:color="auto"/>
              <w:left w:val="nil"/>
              <w:bottom w:val="single" w:sz="4" w:space="0" w:color="auto"/>
              <w:right w:val="single" w:sz="4" w:space="0" w:color="auto"/>
            </w:tcBorders>
            <w:shd w:val="clear" w:color="auto" w:fill="auto"/>
            <w:vAlign w:val="center"/>
          </w:tcPr>
          <w:p w14:paraId="45C0BB94" w14:textId="77777777" w:rsidR="00C32C77" w:rsidRPr="002A0A68" w:rsidRDefault="00C32C77" w:rsidP="002A0A68">
            <w:pPr>
              <w:spacing w:after="0" w:line="240" w:lineRule="auto"/>
              <w:jc w:val="both"/>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 xml:space="preserve">Işınlı </w:t>
            </w:r>
            <w:proofErr w:type="spellStart"/>
            <w:r w:rsidRPr="002A0A68">
              <w:rPr>
                <w:rFonts w:ascii="Times New Roman" w:eastAsia="Times New Roman" w:hAnsi="Times New Roman" w:cs="Times New Roman"/>
                <w:sz w:val="18"/>
                <w:szCs w:val="18"/>
                <w:lang w:eastAsia="tr-TR"/>
              </w:rPr>
              <w:t>kompozit</w:t>
            </w:r>
            <w:proofErr w:type="spellEnd"/>
            <w:r w:rsidRPr="002A0A68">
              <w:rPr>
                <w:rFonts w:ascii="Times New Roman" w:eastAsia="Times New Roman" w:hAnsi="Times New Roman" w:cs="Times New Roman"/>
                <w:sz w:val="18"/>
                <w:szCs w:val="18"/>
                <w:lang w:eastAsia="tr-TR"/>
              </w:rPr>
              <w:t xml:space="preserve"> dolgu, arka diş, bir yüzlü</w:t>
            </w:r>
          </w:p>
        </w:tc>
        <w:tc>
          <w:tcPr>
            <w:tcW w:w="4766" w:type="dxa"/>
            <w:tcBorders>
              <w:top w:val="single" w:sz="4" w:space="0" w:color="auto"/>
              <w:left w:val="nil"/>
              <w:bottom w:val="single" w:sz="4" w:space="0" w:color="auto"/>
              <w:right w:val="single" w:sz="4" w:space="0" w:color="auto"/>
            </w:tcBorders>
            <w:shd w:val="clear" w:color="auto" w:fill="auto"/>
            <w:vAlign w:val="center"/>
          </w:tcPr>
          <w:p w14:paraId="0DE903B8" w14:textId="77777777" w:rsidR="00C32C77" w:rsidRPr="002A0A68" w:rsidRDefault="00C32C77" w:rsidP="002A0A68">
            <w:pPr>
              <w:spacing w:after="0" w:line="240" w:lineRule="auto"/>
              <w:jc w:val="both"/>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Lokal anestezi ücreti dahildir. Aynı diş için 180 günden önce faturalandırılmaz. Aynı günde aynı diş için 402130, 403010 kodlu işlem ile birlikte faturalandırılmaz.</w:t>
            </w:r>
          </w:p>
        </w:tc>
        <w:tc>
          <w:tcPr>
            <w:tcW w:w="1134" w:type="dxa"/>
            <w:tcBorders>
              <w:top w:val="single" w:sz="4" w:space="0" w:color="auto"/>
              <w:left w:val="nil"/>
              <w:bottom w:val="single" w:sz="4" w:space="0" w:color="auto"/>
              <w:right w:val="single" w:sz="4" w:space="0" w:color="auto"/>
            </w:tcBorders>
            <w:shd w:val="clear" w:color="auto" w:fill="auto"/>
            <w:vAlign w:val="center"/>
          </w:tcPr>
          <w:p w14:paraId="3F407359" w14:textId="77777777" w:rsidR="00C32C77" w:rsidRPr="002A0A68" w:rsidRDefault="00C32C77" w:rsidP="002A0A68">
            <w:pPr>
              <w:spacing w:after="0" w:line="240" w:lineRule="auto"/>
              <w:jc w:val="right"/>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671,25</w:t>
            </w:r>
          </w:p>
        </w:tc>
      </w:tr>
      <w:tr w:rsidR="00C32C77" w:rsidRPr="002A0A68" w14:paraId="525D72AA" w14:textId="77777777" w:rsidTr="00C32C77">
        <w:trPr>
          <w:trHeight w:val="233"/>
        </w:trPr>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634EF81C" w14:textId="77777777" w:rsidR="00C32C77" w:rsidRPr="002A0A68" w:rsidRDefault="00C32C77" w:rsidP="002A0A68">
            <w:pPr>
              <w:spacing w:after="0" w:line="240" w:lineRule="auto"/>
              <w:jc w:val="center"/>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402110</w:t>
            </w:r>
          </w:p>
        </w:tc>
        <w:tc>
          <w:tcPr>
            <w:tcW w:w="2254" w:type="dxa"/>
            <w:tcBorders>
              <w:top w:val="single" w:sz="4" w:space="0" w:color="auto"/>
              <w:left w:val="nil"/>
              <w:bottom w:val="single" w:sz="4" w:space="0" w:color="auto"/>
              <w:right w:val="single" w:sz="4" w:space="0" w:color="auto"/>
            </w:tcBorders>
            <w:shd w:val="clear" w:color="auto" w:fill="auto"/>
            <w:vAlign w:val="center"/>
          </w:tcPr>
          <w:p w14:paraId="679139D0" w14:textId="77777777" w:rsidR="00C32C77" w:rsidRPr="002A0A68" w:rsidRDefault="00C32C77" w:rsidP="002A0A68">
            <w:pPr>
              <w:spacing w:after="0" w:line="240" w:lineRule="auto"/>
              <w:jc w:val="both"/>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 xml:space="preserve">Işınlı </w:t>
            </w:r>
            <w:proofErr w:type="spellStart"/>
            <w:r w:rsidRPr="002A0A68">
              <w:rPr>
                <w:rFonts w:ascii="Times New Roman" w:eastAsia="Times New Roman" w:hAnsi="Times New Roman" w:cs="Times New Roman"/>
                <w:sz w:val="18"/>
                <w:szCs w:val="18"/>
                <w:lang w:eastAsia="tr-TR"/>
              </w:rPr>
              <w:t>kompozit</w:t>
            </w:r>
            <w:proofErr w:type="spellEnd"/>
            <w:r w:rsidRPr="002A0A68">
              <w:rPr>
                <w:rFonts w:ascii="Times New Roman" w:eastAsia="Times New Roman" w:hAnsi="Times New Roman" w:cs="Times New Roman"/>
                <w:sz w:val="18"/>
                <w:szCs w:val="18"/>
                <w:lang w:eastAsia="tr-TR"/>
              </w:rPr>
              <w:t xml:space="preserve"> dolgu, arka diş, iki yüzlü</w:t>
            </w:r>
          </w:p>
        </w:tc>
        <w:tc>
          <w:tcPr>
            <w:tcW w:w="4766" w:type="dxa"/>
            <w:tcBorders>
              <w:top w:val="single" w:sz="4" w:space="0" w:color="auto"/>
              <w:left w:val="nil"/>
              <w:bottom w:val="single" w:sz="4" w:space="0" w:color="auto"/>
              <w:right w:val="single" w:sz="4" w:space="0" w:color="auto"/>
            </w:tcBorders>
            <w:shd w:val="clear" w:color="auto" w:fill="auto"/>
            <w:vAlign w:val="center"/>
          </w:tcPr>
          <w:p w14:paraId="4963D321" w14:textId="53F5003A" w:rsidR="00C32C77" w:rsidRPr="002A0A68" w:rsidRDefault="00C32C77" w:rsidP="002A0A68">
            <w:pPr>
              <w:spacing w:after="0" w:line="240" w:lineRule="auto"/>
              <w:jc w:val="both"/>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Lokal anestezi ücreti dahildir. Aynı diş için 180 günden önce faturalandırılmaz. Aynı günde aynı diş için 402130,</w:t>
            </w:r>
            <w:r w:rsidR="005F4D2F" w:rsidRPr="002A0A68">
              <w:rPr>
                <w:rFonts w:ascii="Times New Roman" w:eastAsia="Times New Roman" w:hAnsi="Times New Roman" w:cs="Times New Roman"/>
                <w:sz w:val="18"/>
                <w:szCs w:val="18"/>
                <w:lang w:eastAsia="tr-TR"/>
              </w:rPr>
              <w:t xml:space="preserve"> </w:t>
            </w:r>
            <w:r w:rsidRPr="002A0A68">
              <w:rPr>
                <w:rFonts w:ascii="Times New Roman" w:eastAsia="Times New Roman" w:hAnsi="Times New Roman" w:cs="Times New Roman"/>
                <w:sz w:val="18"/>
                <w:szCs w:val="18"/>
                <w:lang w:eastAsia="tr-TR"/>
              </w:rPr>
              <w:t>403010 kodlu işlem ile birlikte faturalandırılmaz.</w:t>
            </w:r>
          </w:p>
        </w:tc>
        <w:tc>
          <w:tcPr>
            <w:tcW w:w="1134" w:type="dxa"/>
            <w:tcBorders>
              <w:top w:val="single" w:sz="4" w:space="0" w:color="auto"/>
              <w:left w:val="nil"/>
              <w:bottom w:val="single" w:sz="4" w:space="0" w:color="auto"/>
              <w:right w:val="single" w:sz="4" w:space="0" w:color="auto"/>
            </w:tcBorders>
            <w:shd w:val="clear" w:color="auto" w:fill="auto"/>
            <w:vAlign w:val="center"/>
          </w:tcPr>
          <w:p w14:paraId="15A7686A" w14:textId="77777777" w:rsidR="00C32C77" w:rsidRPr="002A0A68" w:rsidRDefault="00C32C77" w:rsidP="002A0A68">
            <w:pPr>
              <w:spacing w:after="0" w:line="240" w:lineRule="auto"/>
              <w:jc w:val="right"/>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719,19</w:t>
            </w:r>
          </w:p>
        </w:tc>
      </w:tr>
      <w:tr w:rsidR="00C32C77" w:rsidRPr="002A0A68" w14:paraId="1A59297B" w14:textId="77777777" w:rsidTr="00C32C77">
        <w:trPr>
          <w:trHeight w:val="233"/>
        </w:trPr>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6604BA86" w14:textId="77777777" w:rsidR="00C32C77" w:rsidRPr="002A0A68" w:rsidRDefault="00C32C77" w:rsidP="002A0A68">
            <w:pPr>
              <w:spacing w:after="0" w:line="240" w:lineRule="auto"/>
              <w:jc w:val="center"/>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lastRenderedPageBreak/>
              <w:t>402120</w:t>
            </w:r>
          </w:p>
        </w:tc>
        <w:tc>
          <w:tcPr>
            <w:tcW w:w="2254" w:type="dxa"/>
            <w:tcBorders>
              <w:top w:val="single" w:sz="4" w:space="0" w:color="auto"/>
              <w:left w:val="nil"/>
              <w:bottom w:val="single" w:sz="4" w:space="0" w:color="auto"/>
              <w:right w:val="single" w:sz="4" w:space="0" w:color="auto"/>
            </w:tcBorders>
            <w:shd w:val="clear" w:color="auto" w:fill="auto"/>
            <w:vAlign w:val="center"/>
          </w:tcPr>
          <w:p w14:paraId="5E748D8E" w14:textId="77777777" w:rsidR="00C32C77" w:rsidRPr="002A0A68" w:rsidRDefault="00C32C77" w:rsidP="002A0A68">
            <w:pPr>
              <w:spacing w:after="0" w:line="240" w:lineRule="auto"/>
              <w:jc w:val="both"/>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 xml:space="preserve">Işınlı </w:t>
            </w:r>
            <w:proofErr w:type="spellStart"/>
            <w:r w:rsidRPr="002A0A68">
              <w:rPr>
                <w:rFonts w:ascii="Times New Roman" w:eastAsia="Times New Roman" w:hAnsi="Times New Roman" w:cs="Times New Roman"/>
                <w:sz w:val="18"/>
                <w:szCs w:val="18"/>
                <w:lang w:eastAsia="tr-TR"/>
              </w:rPr>
              <w:t>kompozit</w:t>
            </w:r>
            <w:proofErr w:type="spellEnd"/>
            <w:r w:rsidRPr="002A0A68">
              <w:rPr>
                <w:rFonts w:ascii="Times New Roman" w:eastAsia="Times New Roman" w:hAnsi="Times New Roman" w:cs="Times New Roman"/>
                <w:sz w:val="18"/>
                <w:szCs w:val="18"/>
                <w:lang w:eastAsia="tr-TR"/>
              </w:rPr>
              <w:t xml:space="preserve"> dolgu, arka diş, üç yüzlü</w:t>
            </w:r>
          </w:p>
        </w:tc>
        <w:tc>
          <w:tcPr>
            <w:tcW w:w="4766" w:type="dxa"/>
            <w:tcBorders>
              <w:top w:val="single" w:sz="4" w:space="0" w:color="auto"/>
              <w:left w:val="nil"/>
              <w:bottom w:val="single" w:sz="4" w:space="0" w:color="auto"/>
              <w:right w:val="single" w:sz="4" w:space="0" w:color="auto"/>
            </w:tcBorders>
            <w:shd w:val="clear" w:color="auto" w:fill="auto"/>
            <w:vAlign w:val="center"/>
          </w:tcPr>
          <w:p w14:paraId="3867697D" w14:textId="77777777" w:rsidR="00C32C77" w:rsidRPr="002A0A68" w:rsidRDefault="00C32C77" w:rsidP="002A0A68">
            <w:pPr>
              <w:spacing w:after="0" w:line="240" w:lineRule="auto"/>
              <w:jc w:val="both"/>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Lokal anestezi ücreti dahildir. Aynı diş için 180 günden önce faturalandırılmaz. Aynı günde aynı diş için 402130,</w:t>
            </w:r>
            <w:r w:rsidRPr="002A0A68">
              <w:rPr>
                <w:rFonts w:ascii="Times New Roman" w:hAnsi="Times New Roman" w:cs="Times New Roman"/>
                <w:sz w:val="18"/>
                <w:szCs w:val="18"/>
              </w:rPr>
              <w:t xml:space="preserve"> </w:t>
            </w:r>
            <w:r w:rsidRPr="002A0A68">
              <w:rPr>
                <w:rFonts w:ascii="Times New Roman" w:eastAsia="Times New Roman" w:hAnsi="Times New Roman" w:cs="Times New Roman"/>
                <w:sz w:val="18"/>
                <w:szCs w:val="18"/>
                <w:lang w:eastAsia="tr-TR"/>
              </w:rPr>
              <w:t>403010 kodlu işlem ile birlikte faturalandırılmaz.</w:t>
            </w:r>
          </w:p>
        </w:tc>
        <w:tc>
          <w:tcPr>
            <w:tcW w:w="1134" w:type="dxa"/>
            <w:tcBorders>
              <w:top w:val="single" w:sz="4" w:space="0" w:color="auto"/>
              <w:left w:val="nil"/>
              <w:bottom w:val="single" w:sz="4" w:space="0" w:color="auto"/>
              <w:right w:val="single" w:sz="4" w:space="0" w:color="auto"/>
            </w:tcBorders>
            <w:shd w:val="clear" w:color="auto" w:fill="auto"/>
            <w:vAlign w:val="center"/>
          </w:tcPr>
          <w:p w14:paraId="72469F46" w14:textId="77777777" w:rsidR="00C32C77" w:rsidRPr="002A0A68" w:rsidRDefault="00C32C77" w:rsidP="002A0A68">
            <w:pPr>
              <w:spacing w:after="0" w:line="240" w:lineRule="auto"/>
              <w:jc w:val="right"/>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767,19</w:t>
            </w:r>
          </w:p>
        </w:tc>
      </w:tr>
    </w:tbl>
    <w:p w14:paraId="6D4C4D5C" w14:textId="173E2042" w:rsidR="00C32C77" w:rsidRPr="002A0A68" w:rsidRDefault="005D2B42" w:rsidP="002A0A68">
      <w:pPr>
        <w:keepNext/>
        <w:keepLines/>
        <w:tabs>
          <w:tab w:val="left" w:pos="993"/>
        </w:tabs>
        <w:spacing w:after="0" w:line="240" w:lineRule="auto"/>
        <w:jc w:val="both"/>
        <w:outlineLvl w:val="2"/>
        <w:rPr>
          <w:rFonts w:ascii="Times New Roman" w:hAnsi="Times New Roman" w:cs="Times New Roman"/>
          <w:sz w:val="18"/>
          <w:szCs w:val="18"/>
        </w:rPr>
      </w:pPr>
      <w:r w:rsidRPr="002A0A68">
        <w:rPr>
          <w:rFonts w:ascii="Times New Roman" w:hAnsi="Times New Roman" w:cs="Times New Roman"/>
          <w:sz w:val="18"/>
          <w:szCs w:val="18"/>
        </w:rPr>
        <w:t xml:space="preserve">                                                                                                                                                                                                              ”</w:t>
      </w:r>
    </w:p>
    <w:p w14:paraId="1C335D52" w14:textId="03548959" w:rsidR="00C32C77" w:rsidRPr="002A0A68" w:rsidRDefault="005D2B42" w:rsidP="002A0A68">
      <w:pPr>
        <w:keepNext/>
        <w:keepLines/>
        <w:tabs>
          <w:tab w:val="left" w:pos="993"/>
        </w:tabs>
        <w:spacing w:after="0" w:line="240" w:lineRule="auto"/>
        <w:jc w:val="both"/>
        <w:outlineLvl w:val="2"/>
        <w:rPr>
          <w:rFonts w:ascii="Times New Roman" w:hAnsi="Times New Roman" w:cs="Times New Roman"/>
          <w:sz w:val="18"/>
          <w:szCs w:val="18"/>
        </w:rPr>
      </w:pPr>
      <w:r w:rsidRPr="002A0A68">
        <w:rPr>
          <w:rFonts w:ascii="Times New Roman" w:hAnsi="Times New Roman" w:cs="Times New Roman"/>
          <w:sz w:val="18"/>
          <w:szCs w:val="18"/>
        </w:rPr>
        <w:t>“</w:t>
      </w:r>
    </w:p>
    <w:tbl>
      <w:tblPr>
        <w:tblW w:w="9364" w:type="dxa"/>
        <w:tblInd w:w="-5" w:type="dxa"/>
        <w:tblLayout w:type="fixed"/>
        <w:tblCellMar>
          <w:left w:w="70" w:type="dxa"/>
          <w:right w:w="70" w:type="dxa"/>
        </w:tblCellMar>
        <w:tblLook w:val="04A0" w:firstRow="1" w:lastRow="0" w:firstColumn="1" w:lastColumn="0" w:noHBand="0" w:noVBand="1"/>
      </w:tblPr>
      <w:tblGrid>
        <w:gridCol w:w="1135"/>
        <w:gridCol w:w="2409"/>
        <w:gridCol w:w="4686"/>
        <w:gridCol w:w="1134"/>
      </w:tblGrid>
      <w:tr w:rsidR="005D2B42" w:rsidRPr="002A0A68" w14:paraId="6F4B62C0" w14:textId="77777777" w:rsidTr="00EA5C21">
        <w:trPr>
          <w:trHeight w:val="200"/>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4A14EB89" w14:textId="77777777" w:rsidR="005D2B42" w:rsidRPr="002A0A68" w:rsidRDefault="005D2B42" w:rsidP="002A0A68">
            <w:pPr>
              <w:spacing w:after="0" w:line="240" w:lineRule="auto"/>
              <w:jc w:val="center"/>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402150</w:t>
            </w:r>
          </w:p>
          <w:p w14:paraId="1F9CC914" w14:textId="77777777" w:rsidR="005D2B42" w:rsidRPr="002A0A68" w:rsidRDefault="005D2B42" w:rsidP="002A0A68">
            <w:pPr>
              <w:spacing w:after="0" w:line="240" w:lineRule="auto"/>
              <w:jc w:val="center"/>
              <w:rPr>
                <w:rFonts w:ascii="Times New Roman" w:eastAsia="Times New Roman" w:hAnsi="Times New Roman" w:cs="Times New Roman"/>
                <w:sz w:val="18"/>
                <w:szCs w:val="18"/>
                <w:lang w:eastAsia="tr-TR"/>
              </w:rPr>
            </w:pPr>
          </w:p>
        </w:tc>
        <w:tc>
          <w:tcPr>
            <w:tcW w:w="2409" w:type="dxa"/>
            <w:tcBorders>
              <w:top w:val="single" w:sz="4" w:space="0" w:color="auto"/>
              <w:left w:val="nil"/>
              <w:bottom w:val="single" w:sz="4" w:space="0" w:color="auto"/>
              <w:right w:val="single" w:sz="4" w:space="0" w:color="auto"/>
            </w:tcBorders>
            <w:shd w:val="clear" w:color="auto" w:fill="auto"/>
            <w:vAlign w:val="center"/>
          </w:tcPr>
          <w:p w14:paraId="5CDAC3BA" w14:textId="77777777" w:rsidR="005D2B42" w:rsidRPr="002A0A68" w:rsidRDefault="005D2B42" w:rsidP="002A0A68">
            <w:pPr>
              <w:spacing w:after="0" w:line="240" w:lineRule="auto"/>
              <w:jc w:val="both"/>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 xml:space="preserve">Kanal tedavisi, tek kanal </w:t>
            </w:r>
          </w:p>
        </w:tc>
        <w:tc>
          <w:tcPr>
            <w:tcW w:w="4686" w:type="dxa"/>
            <w:tcBorders>
              <w:top w:val="single" w:sz="4" w:space="0" w:color="auto"/>
              <w:left w:val="nil"/>
              <w:bottom w:val="single" w:sz="4" w:space="0" w:color="auto"/>
              <w:right w:val="single" w:sz="4" w:space="0" w:color="auto"/>
            </w:tcBorders>
            <w:shd w:val="clear" w:color="auto" w:fill="auto"/>
            <w:vAlign w:val="center"/>
          </w:tcPr>
          <w:p w14:paraId="4F93B101" w14:textId="77777777" w:rsidR="005D2B42" w:rsidRPr="002A0A68" w:rsidRDefault="005D2B42" w:rsidP="002A0A68">
            <w:pPr>
              <w:spacing w:after="0" w:line="240" w:lineRule="auto"/>
              <w:jc w:val="both"/>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 xml:space="preserve">402152, 402153, 402154 kodlu işlemlerle aynı günde aynı diş için faturalandırılmaz. Üst dolgu hariçtir. Tedavi öncesi ve sonrası radyografi ile belgelendirilerek faturalandırılır. </w:t>
            </w:r>
          </w:p>
        </w:tc>
        <w:tc>
          <w:tcPr>
            <w:tcW w:w="1134" w:type="dxa"/>
            <w:tcBorders>
              <w:top w:val="single" w:sz="4" w:space="0" w:color="auto"/>
              <w:left w:val="nil"/>
              <w:bottom w:val="single" w:sz="4" w:space="0" w:color="auto"/>
              <w:right w:val="single" w:sz="4" w:space="0" w:color="auto"/>
            </w:tcBorders>
            <w:shd w:val="clear" w:color="auto" w:fill="auto"/>
            <w:vAlign w:val="center"/>
          </w:tcPr>
          <w:p w14:paraId="6FFA458F" w14:textId="77777777" w:rsidR="005D2B42" w:rsidRPr="002A0A68" w:rsidRDefault="005D2B42" w:rsidP="002A0A68">
            <w:pPr>
              <w:spacing w:after="0" w:line="240" w:lineRule="auto"/>
              <w:jc w:val="right"/>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959,04</w:t>
            </w:r>
          </w:p>
        </w:tc>
      </w:tr>
      <w:tr w:rsidR="005D2B42" w:rsidRPr="002A0A68" w14:paraId="420FE5BB" w14:textId="77777777" w:rsidTr="00EA5C21">
        <w:trPr>
          <w:trHeight w:val="200"/>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3A185DDB" w14:textId="77777777" w:rsidR="005D2B42" w:rsidRPr="002A0A68" w:rsidRDefault="005D2B42" w:rsidP="002A0A68">
            <w:pPr>
              <w:spacing w:after="0" w:line="240" w:lineRule="auto"/>
              <w:jc w:val="center"/>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402152</w:t>
            </w:r>
          </w:p>
          <w:p w14:paraId="53D56902" w14:textId="77777777" w:rsidR="005D2B42" w:rsidRPr="002A0A68" w:rsidRDefault="005D2B42" w:rsidP="002A0A68">
            <w:pPr>
              <w:spacing w:after="0" w:line="240" w:lineRule="auto"/>
              <w:jc w:val="center"/>
              <w:rPr>
                <w:rFonts w:ascii="Times New Roman" w:eastAsia="Times New Roman" w:hAnsi="Times New Roman" w:cs="Times New Roman"/>
                <w:sz w:val="18"/>
                <w:szCs w:val="18"/>
                <w:lang w:eastAsia="tr-TR"/>
              </w:rPr>
            </w:pPr>
          </w:p>
        </w:tc>
        <w:tc>
          <w:tcPr>
            <w:tcW w:w="2409" w:type="dxa"/>
            <w:tcBorders>
              <w:top w:val="single" w:sz="4" w:space="0" w:color="auto"/>
              <w:left w:val="nil"/>
              <w:bottom w:val="single" w:sz="4" w:space="0" w:color="auto"/>
              <w:right w:val="single" w:sz="4" w:space="0" w:color="auto"/>
            </w:tcBorders>
            <w:shd w:val="clear" w:color="auto" w:fill="auto"/>
            <w:vAlign w:val="center"/>
          </w:tcPr>
          <w:p w14:paraId="3D2A5262" w14:textId="77777777" w:rsidR="005D2B42" w:rsidRPr="002A0A68" w:rsidRDefault="005D2B42" w:rsidP="002A0A68">
            <w:pPr>
              <w:spacing w:after="0" w:line="240" w:lineRule="auto"/>
              <w:jc w:val="both"/>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 xml:space="preserve">Kanal tedavisi, iki kanal </w:t>
            </w:r>
          </w:p>
          <w:p w14:paraId="1BA75F95" w14:textId="77777777" w:rsidR="005D2B42" w:rsidRPr="002A0A68" w:rsidRDefault="005D2B42" w:rsidP="002A0A68">
            <w:pPr>
              <w:spacing w:after="0" w:line="240" w:lineRule="auto"/>
              <w:jc w:val="both"/>
              <w:rPr>
                <w:rFonts w:ascii="Times New Roman" w:eastAsia="Times New Roman" w:hAnsi="Times New Roman" w:cs="Times New Roman"/>
                <w:sz w:val="18"/>
                <w:szCs w:val="18"/>
                <w:lang w:eastAsia="tr-TR"/>
              </w:rPr>
            </w:pPr>
          </w:p>
        </w:tc>
        <w:tc>
          <w:tcPr>
            <w:tcW w:w="4686" w:type="dxa"/>
            <w:tcBorders>
              <w:top w:val="single" w:sz="4" w:space="0" w:color="auto"/>
              <w:left w:val="nil"/>
              <w:bottom w:val="single" w:sz="4" w:space="0" w:color="auto"/>
              <w:right w:val="single" w:sz="4" w:space="0" w:color="auto"/>
            </w:tcBorders>
            <w:shd w:val="clear" w:color="auto" w:fill="auto"/>
            <w:vAlign w:val="center"/>
          </w:tcPr>
          <w:p w14:paraId="7F0A92C5" w14:textId="77777777" w:rsidR="005D2B42" w:rsidRPr="002A0A68" w:rsidRDefault="005D2B42" w:rsidP="002A0A68">
            <w:pPr>
              <w:spacing w:after="0" w:line="240" w:lineRule="auto"/>
              <w:jc w:val="both"/>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402150, 402153, 402154 kodlu işlemlerle aynı günde aynı diş için faturalandırılmaz. Üst dolgu hariçtir. Tedavi öncesi ve sonrası radyografi ile belgelendirilerek faturalandırılır</w:t>
            </w:r>
          </w:p>
        </w:tc>
        <w:tc>
          <w:tcPr>
            <w:tcW w:w="1134" w:type="dxa"/>
            <w:tcBorders>
              <w:top w:val="single" w:sz="4" w:space="0" w:color="auto"/>
              <w:left w:val="nil"/>
              <w:bottom w:val="single" w:sz="4" w:space="0" w:color="auto"/>
              <w:right w:val="single" w:sz="4" w:space="0" w:color="auto"/>
            </w:tcBorders>
            <w:shd w:val="clear" w:color="auto" w:fill="auto"/>
            <w:vAlign w:val="center"/>
          </w:tcPr>
          <w:p w14:paraId="53AD7FE2" w14:textId="36AC51B6" w:rsidR="005D2B42" w:rsidRPr="002A0A68" w:rsidRDefault="005D2B42" w:rsidP="002A0A68">
            <w:pPr>
              <w:spacing w:after="0" w:line="240" w:lineRule="auto"/>
              <w:jc w:val="right"/>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1.366,62</w:t>
            </w:r>
          </w:p>
        </w:tc>
      </w:tr>
      <w:tr w:rsidR="005D2B42" w:rsidRPr="002A0A68" w14:paraId="536F8E68" w14:textId="77777777" w:rsidTr="00EA5C21">
        <w:trPr>
          <w:trHeight w:val="200"/>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76ED0E99" w14:textId="77777777" w:rsidR="005D2B42" w:rsidRPr="002A0A68" w:rsidRDefault="005D2B42" w:rsidP="002A0A68">
            <w:pPr>
              <w:spacing w:after="0" w:line="240" w:lineRule="auto"/>
              <w:jc w:val="center"/>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402153</w:t>
            </w:r>
          </w:p>
        </w:tc>
        <w:tc>
          <w:tcPr>
            <w:tcW w:w="2409" w:type="dxa"/>
            <w:tcBorders>
              <w:top w:val="single" w:sz="4" w:space="0" w:color="auto"/>
              <w:left w:val="nil"/>
              <w:bottom w:val="single" w:sz="4" w:space="0" w:color="auto"/>
              <w:right w:val="single" w:sz="4" w:space="0" w:color="auto"/>
            </w:tcBorders>
            <w:shd w:val="clear" w:color="auto" w:fill="auto"/>
            <w:vAlign w:val="center"/>
          </w:tcPr>
          <w:p w14:paraId="7F55F159" w14:textId="77777777" w:rsidR="005D2B42" w:rsidRPr="002A0A68" w:rsidRDefault="005D2B42" w:rsidP="002A0A68">
            <w:pPr>
              <w:spacing w:after="0" w:line="240" w:lineRule="auto"/>
              <w:jc w:val="both"/>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Kanal tedavisi, üç kanal</w:t>
            </w:r>
          </w:p>
        </w:tc>
        <w:tc>
          <w:tcPr>
            <w:tcW w:w="4686" w:type="dxa"/>
            <w:tcBorders>
              <w:top w:val="single" w:sz="4" w:space="0" w:color="auto"/>
              <w:left w:val="nil"/>
              <w:bottom w:val="single" w:sz="4" w:space="0" w:color="auto"/>
              <w:right w:val="single" w:sz="4" w:space="0" w:color="auto"/>
            </w:tcBorders>
            <w:shd w:val="clear" w:color="auto" w:fill="auto"/>
            <w:vAlign w:val="center"/>
          </w:tcPr>
          <w:p w14:paraId="1F18E795" w14:textId="77777777" w:rsidR="005D2B42" w:rsidRPr="002A0A68" w:rsidRDefault="005D2B42" w:rsidP="002A0A68">
            <w:pPr>
              <w:spacing w:after="0" w:line="240" w:lineRule="auto"/>
              <w:jc w:val="both"/>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 xml:space="preserve">402150, 402152 kodlu işlemlerle aynı günde aynı diş için faturalandırılmaz. Üst dolgu hariçtir. Tedavi öncesi ve sonrası radyografi ile belgelendirilerek faturalandırılır. </w:t>
            </w:r>
          </w:p>
        </w:tc>
        <w:tc>
          <w:tcPr>
            <w:tcW w:w="1134" w:type="dxa"/>
            <w:tcBorders>
              <w:top w:val="single" w:sz="4" w:space="0" w:color="auto"/>
              <w:left w:val="nil"/>
              <w:bottom w:val="single" w:sz="4" w:space="0" w:color="auto"/>
              <w:right w:val="single" w:sz="4" w:space="0" w:color="auto"/>
            </w:tcBorders>
            <w:shd w:val="clear" w:color="auto" w:fill="auto"/>
            <w:vAlign w:val="center"/>
          </w:tcPr>
          <w:p w14:paraId="19790989" w14:textId="0BC77EB9" w:rsidR="005D2B42" w:rsidRPr="002A0A68" w:rsidRDefault="005D2B42" w:rsidP="002A0A68">
            <w:pPr>
              <w:spacing w:after="0" w:line="240" w:lineRule="auto"/>
              <w:jc w:val="right"/>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2.013,99</w:t>
            </w:r>
          </w:p>
        </w:tc>
      </w:tr>
      <w:tr w:rsidR="005D2B42" w:rsidRPr="002A0A68" w14:paraId="11D5A5E4" w14:textId="77777777" w:rsidTr="00EA5C21">
        <w:trPr>
          <w:trHeight w:val="200"/>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79B70A1D" w14:textId="77777777" w:rsidR="005D2B42" w:rsidRPr="002A0A68" w:rsidRDefault="005D2B42" w:rsidP="002A0A68">
            <w:pPr>
              <w:spacing w:after="0" w:line="240" w:lineRule="auto"/>
              <w:jc w:val="center"/>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402154</w:t>
            </w:r>
          </w:p>
        </w:tc>
        <w:tc>
          <w:tcPr>
            <w:tcW w:w="2409" w:type="dxa"/>
            <w:tcBorders>
              <w:top w:val="single" w:sz="4" w:space="0" w:color="auto"/>
              <w:left w:val="nil"/>
              <w:bottom w:val="single" w:sz="4" w:space="0" w:color="auto"/>
              <w:right w:val="single" w:sz="4" w:space="0" w:color="auto"/>
            </w:tcBorders>
            <w:shd w:val="clear" w:color="auto" w:fill="auto"/>
            <w:vAlign w:val="center"/>
          </w:tcPr>
          <w:p w14:paraId="7E0BEEAC" w14:textId="77777777" w:rsidR="005D2B42" w:rsidRPr="002A0A68" w:rsidRDefault="005D2B42" w:rsidP="002A0A68">
            <w:pPr>
              <w:spacing w:after="0" w:line="240" w:lineRule="auto"/>
              <w:jc w:val="both"/>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Kanal tedavisi, ilave her kanal</w:t>
            </w:r>
          </w:p>
        </w:tc>
        <w:tc>
          <w:tcPr>
            <w:tcW w:w="4686" w:type="dxa"/>
            <w:tcBorders>
              <w:top w:val="single" w:sz="4" w:space="0" w:color="auto"/>
              <w:left w:val="nil"/>
              <w:bottom w:val="single" w:sz="4" w:space="0" w:color="auto"/>
              <w:right w:val="single" w:sz="4" w:space="0" w:color="auto"/>
            </w:tcBorders>
            <w:shd w:val="clear" w:color="auto" w:fill="auto"/>
            <w:vAlign w:val="center"/>
          </w:tcPr>
          <w:p w14:paraId="2AD02B4E" w14:textId="77777777" w:rsidR="005D2B42" w:rsidRPr="002A0A68" w:rsidRDefault="005D2B42" w:rsidP="002A0A68">
            <w:pPr>
              <w:spacing w:after="0" w:line="240" w:lineRule="auto"/>
              <w:jc w:val="both"/>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 xml:space="preserve">402150, 402152 kodlu işlemlerle aynı günde aynı diş için faturalandırılmaz. </w:t>
            </w:r>
          </w:p>
          <w:p w14:paraId="0F1A1BB1" w14:textId="77777777" w:rsidR="005D2B42" w:rsidRPr="002A0A68" w:rsidRDefault="005D2B42" w:rsidP="002A0A68">
            <w:pPr>
              <w:spacing w:after="0" w:line="240" w:lineRule="auto"/>
              <w:jc w:val="both"/>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Tedavi öncesi ve sonrası radyografi ile belgelendirilerek faturalandırılır.</w:t>
            </w:r>
            <w:r w:rsidRPr="002A0A68">
              <w:rPr>
                <w:rFonts w:ascii="Times New Roman" w:hAnsi="Times New Roman" w:cs="Times New Roman"/>
                <w:sz w:val="18"/>
                <w:szCs w:val="18"/>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tcPr>
          <w:p w14:paraId="77A50C4C" w14:textId="77777777" w:rsidR="005D2B42" w:rsidRPr="002A0A68" w:rsidRDefault="005D2B42" w:rsidP="002A0A68">
            <w:pPr>
              <w:spacing w:after="0" w:line="240" w:lineRule="auto"/>
              <w:jc w:val="right"/>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647,31</w:t>
            </w:r>
          </w:p>
        </w:tc>
      </w:tr>
    </w:tbl>
    <w:p w14:paraId="5D25BB53" w14:textId="3EAB2010" w:rsidR="005D2B42" w:rsidRPr="002A0A68" w:rsidRDefault="005D2B42" w:rsidP="002A0A68">
      <w:pPr>
        <w:keepNext/>
        <w:keepLines/>
        <w:tabs>
          <w:tab w:val="left" w:pos="993"/>
        </w:tabs>
        <w:spacing w:after="0" w:line="240" w:lineRule="auto"/>
        <w:jc w:val="both"/>
        <w:outlineLvl w:val="2"/>
        <w:rPr>
          <w:rFonts w:ascii="Times New Roman" w:hAnsi="Times New Roman" w:cs="Times New Roman"/>
          <w:sz w:val="18"/>
          <w:szCs w:val="18"/>
        </w:rPr>
      </w:pPr>
      <w:r w:rsidRPr="002A0A68">
        <w:rPr>
          <w:rFonts w:ascii="Times New Roman" w:hAnsi="Times New Roman" w:cs="Times New Roman"/>
          <w:sz w:val="18"/>
          <w:szCs w:val="18"/>
        </w:rPr>
        <w:t xml:space="preserve">                                                                                                                                                                                                              ”</w:t>
      </w:r>
    </w:p>
    <w:p w14:paraId="53E68895" w14:textId="0DD6948D" w:rsidR="005D2B42" w:rsidRPr="002A0A68" w:rsidRDefault="00B20AD5" w:rsidP="002A0A68">
      <w:pPr>
        <w:keepNext/>
        <w:keepLines/>
        <w:tabs>
          <w:tab w:val="left" w:pos="993"/>
        </w:tabs>
        <w:spacing w:after="0" w:line="240" w:lineRule="auto"/>
        <w:jc w:val="both"/>
        <w:outlineLvl w:val="2"/>
        <w:rPr>
          <w:rFonts w:ascii="Times New Roman" w:hAnsi="Times New Roman" w:cs="Times New Roman"/>
          <w:sz w:val="18"/>
          <w:szCs w:val="18"/>
        </w:rPr>
      </w:pPr>
      <w:r w:rsidRPr="002A0A68">
        <w:rPr>
          <w:rFonts w:ascii="Times New Roman" w:hAnsi="Times New Roman" w:cs="Times New Roman"/>
          <w:sz w:val="18"/>
          <w:szCs w:val="18"/>
        </w:rPr>
        <w:t>“</w:t>
      </w:r>
    </w:p>
    <w:tbl>
      <w:tblPr>
        <w:tblW w:w="9395" w:type="dxa"/>
        <w:tblInd w:w="-5" w:type="dxa"/>
        <w:tblLayout w:type="fixed"/>
        <w:tblCellMar>
          <w:left w:w="70" w:type="dxa"/>
          <w:right w:w="70" w:type="dxa"/>
        </w:tblCellMar>
        <w:tblLook w:val="04A0" w:firstRow="1" w:lastRow="0" w:firstColumn="1" w:lastColumn="0" w:noHBand="0" w:noVBand="1"/>
      </w:tblPr>
      <w:tblGrid>
        <w:gridCol w:w="1139"/>
        <w:gridCol w:w="2405"/>
        <w:gridCol w:w="4713"/>
        <w:gridCol w:w="1138"/>
      </w:tblGrid>
      <w:tr w:rsidR="00B20AD5" w:rsidRPr="002A0A68" w14:paraId="5A238A00" w14:textId="77777777" w:rsidTr="00EA5C21">
        <w:trPr>
          <w:trHeight w:val="275"/>
        </w:trPr>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30CA5B26" w14:textId="77777777" w:rsidR="00B20AD5" w:rsidRPr="002A0A68" w:rsidRDefault="00B20AD5" w:rsidP="002A0A68">
            <w:pPr>
              <w:spacing w:after="0" w:line="240" w:lineRule="auto"/>
              <w:jc w:val="center"/>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402300</w:t>
            </w:r>
          </w:p>
        </w:tc>
        <w:tc>
          <w:tcPr>
            <w:tcW w:w="2405" w:type="dxa"/>
            <w:tcBorders>
              <w:top w:val="single" w:sz="4" w:space="0" w:color="auto"/>
              <w:left w:val="nil"/>
              <w:bottom w:val="single" w:sz="4" w:space="0" w:color="auto"/>
              <w:right w:val="single" w:sz="4" w:space="0" w:color="auto"/>
            </w:tcBorders>
            <w:shd w:val="clear" w:color="auto" w:fill="auto"/>
            <w:vAlign w:val="center"/>
          </w:tcPr>
          <w:p w14:paraId="5E178F41" w14:textId="77777777" w:rsidR="00B20AD5" w:rsidRPr="002A0A68" w:rsidRDefault="00B20AD5" w:rsidP="002A0A68">
            <w:pPr>
              <w:spacing w:after="0" w:line="240" w:lineRule="auto"/>
              <w:jc w:val="both"/>
              <w:rPr>
                <w:rFonts w:ascii="Times New Roman" w:eastAsia="Times New Roman" w:hAnsi="Times New Roman" w:cs="Times New Roman"/>
                <w:sz w:val="18"/>
                <w:szCs w:val="18"/>
                <w:lang w:eastAsia="tr-TR"/>
              </w:rPr>
            </w:pPr>
            <w:proofErr w:type="spellStart"/>
            <w:r w:rsidRPr="002A0A68">
              <w:rPr>
                <w:rFonts w:ascii="Times New Roman" w:eastAsia="Times New Roman" w:hAnsi="Times New Roman" w:cs="Times New Roman"/>
                <w:sz w:val="18"/>
                <w:szCs w:val="18"/>
                <w:lang w:eastAsia="tr-TR"/>
              </w:rPr>
              <w:t>Ekstirpasyon</w:t>
            </w:r>
            <w:proofErr w:type="spellEnd"/>
            <w:r w:rsidRPr="002A0A68">
              <w:rPr>
                <w:rFonts w:ascii="Times New Roman" w:eastAsia="Times New Roman" w:hAnsi="Times New Roman" w:cs="Times New Roman"/>
                <w:sz w:val="18"/>
                <w:szCs w:val="18"/>
                <w:lang w:eastAsia="tr-TR"/>
              </w:rPr>
              <w:t>, her bir diş</w:t>
            </w:r>
          </w:p>
        </w:tc>
        <w:tc>
          <w:tcPr>
            <w:tcW w:w="4713" w:type="dxa"/>
            <w:tcBorders>
              <w:top w:val="single" w:sz="4" w:space="0" w:color="auto"/>
              <w:left w:val="nil"/>
              <w:bottom w:val="single" w:sz="4" w:space="0" w:color="auto"/>
              <w:right w:val="single" w:sz="4" w:space="0" w:color="auto"/>
            </w:tcBorders>
            <w:shd w:val="clear" w:color="auto" w:fill="auto"/>
            <w:vAlign w:val="center"/>
          </w:tcPr>
          <w:p w14:paraId="48DF9145" w14:textId="77777777" w:rsidR="00B20AD5" w:rsidRPr="002A0A68" w:rsidRDefault="00B20AD5" w:rsidP="002A0A68">
            <w:pPr>
              <w:spacing w:after="0" w:line="240" w:lineRule="auto"/>
              <w:jc w:val="both"/>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rPr>
              <w:t>Aynı diş için bir kez faturalandırılır.</w:t>
            </w:r>
          </w:p>
        </w:tc>
        <w:tc>
          <w:tcPr>
            <w:tcW w:w="1138" w:type="dxa"/>
            <w:tcBorders>
              <w:top w:val="single" w:sz="4" w:space="0" w:color="auto"/>
              <w:left w:val="nil"/>
              <w:bottom w:val="single" w:sz="4" w:space="0" w:color="auto"/>
              <w:right w:val="single" w:sz="4" w:space="0" w:color="auto"/>
            </w:tcBorders>
            <w:shd w:val="clear" w:color="auto" w:fill="auto"/>
            <w:vAlign w:val="center"/>
          </w:tcPr>
          <w:p w14:paraId="43D4EA0B" w14:textId="77777777" w:rsidR="00B20AD5" w:rsidRPr="002A0A68" w:rsidRDefault="00B20AD5" w:rsidP="002A0A68">
            <w:pPr>
              <w:spacing w:after="0" w:line="240" w:lineRule="auto"/>
              <w:jc w:val="right"/>
              <w:rPr>
                <w:rFonts w:ascii="Times New Roman" w:eastAsia="Times New Roman" w:hAnsi="Times New Roman" w:cs="Times New Roman"/>
                <w:sz w:val="18"/>
                <w:szCs w:val="18"/>
                <w:lang w:eastAsia="tr-TR"/>
              </w:rPr>
            </w:pPr>
            <w:r w:rsidRPr="002A0A68">
              <w:rPr>
                <w:rFonts w:ascii="Times New Roman" w:hAnsi="Times New Roman" w:cs="Times New Roman"/>
                <w:sz w:val="18"/>
                <w:szCs w:val="18"/>
              </w:rPr>
              <w:t>263,70</w:t>
            </w:r>
          </w:p>
        </w:tc>
      </w:tr>
    </w:tbl>
    <w:p w14:paraId="7C0D9998" w14:textId="0704B0A4" w:rsidR="00B20AD5" w:rsidRPr="002A0A68" w:rsidRDefault="00B20AD5" w:rsidP="002A0A68">
      <w:pPr>
        <w:keepNext/>
        <w:keepLines/>
        <w:tabs>
          <w:tab w:val="left" w:pos="993"/>
        </w:tabs>
        <w:spacing w:after="0" w:line="240" w:lineRule="auto"/>
        <w:jc w:val="both"/>
        <w:outlineLvl w:val="2"/>
        <w:rPr>
          <w:rFonts w:ascii="Times New Roman" w:hAnsi="Times New Roman" w:cs="Times New Roman"/>
          <w:sz w:val="18"/>
          <w:szCs w:val="18"/>
        </w:rPr>
      </w:pPr>
      <w:r w:rsidRPr="002A0A68">
        <w:rPr>
          <w:rFonts w:ascii="Times New Roman" w:hAnsi="Times New Roman" w:cs="Times New Roman"/>
          <w:sz w:val="18"/>
          <w:szCs w:val="18"/>
        </w:rPr>
        <w:t xml:space="preserve">                                                                                                                                                                                                              ”</w:t>
      </w:r>
    </w:p>
    <w:p w14:paraId="2E6DBAAB" w14:textId="39485B0A" w:rsidR="00B20AD5" w:rsidRPr="002A0A68" w:rsidRDefault="00B20AD5" w:rsidP="002A0A68">
      <w:pPr>
        <w:keepNext/>
        <w:keepLines/>
        <w:tabs>
          <w:tab w:val="left" w:pos="993"/>
        </w:tabs>
        <w:spacing w:after="0" w:line="240" w:lineRule="auto"/>
        <w:jc w:val="both"/>
        <w:outlineLvl w:val="2"/>
        <w:rPr>
          <w:rFonts w:ascii="Times New Roman" w:hAnsi="Times New Roman" w:cs="Times New Roman"/>
          <w:sz w:val="18"/>
          <w:szCs w:val="18"/>
        </w:rPr>
      </w:pPr>
      <w:r w:rsidRPr="002A0A68">
        <w:rPr>
          <w:rFonts w:ascii="Times New Roman" w:hAnsi="Times New Roman" w:cs="Times New Roman"/>
          <w:sz w:val="18"/>
          <w:szCs w:val="18"/>
        </w:rPr>
        <w:t>“</w:t>
      </w:r>
    </w:p>
    <w:tbl>
      <w:tblPr>
        <w:tblW w:w="9356" w:type="dxa"/>
        <w:tblInd w:w="-5" w:type="dxa"/>
        <w:tblLayout w:type="fixed"/>
        <w:tblCellMar>
          <w:left w:w="70" w:type="dxa"/>
          <w:right w:w="70" w:type="dxa"/>
        </w:tblCellMar>
        <w:tblLook w:val="04A0" w:firstRow="1" w:lastRow="0" w:firstColumn="1" w:lastColumn="0" w:noHBand="0" w:noVBand="1"/>
      </w:tblPr>
      <w:tblGrid>
        <w:gridCol w:w="1134"/>
        <w:gridCol w:w="2410"/>
        <w:gridCol w:w="4678"/>
        <w:gridCol w:w="1134"/>
      </w:tblGrid>
      <w:tr w:rsidR="00B20AD5" w:rsidRPr="002A0A68" w14:paraId="29289192" w14:textId="77777777" w:rsidTr="00EA5C21">
        <w:trPr>
          <w:trHeight w:val="278"/>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5012B4" w14:textId="77777777" w:rsidR="00B20AD5" w:rsidRPr="002A0A68" w:rsidRDefault="00B20AD5" w:rsidP="002A0A68">
            <w:pPr>
              <w:spacing w:after="0" w:line="240" w:lineRule="auto"/>
              <w:jc w:val="center"/>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402340</w:t>
            </w:r>
          </w:p>
        </w:tc>
        <w:tc>
          <w:tcPr>
            <w:tcW w:w="2410" w:type="dxa"/>
            <w:tcBorders>
              <w:top w:val="single" w:sz="4" w:space="0" w:color="auto"/>
              <w:left w:val="nil"/>
              <w:bottom w:val="single" w:sz="4" w:space="0" w:color="auto"/>
              <w:right w:val="single" w:sz="4" w:space="0" w:color="auto"/>
            </w:tcBorders>
            <w:shd w:val="clear" w:color="auto" w:fill="auto"/>
            <w:vAlign w:val="center"/>
          </w:tcPr>
          <w:p w14:paraId="29EA7356" w14:textId="77777777" w:rsidR="00B20AD5" w:rsidRPr="002A0A68" w:rsidRDefault="00B20AD5" w:rsidP="002A0A68">
            <w:pPr>
              <w:spacing w:after="0" w:line="240" w:lineRule="auto"/>
              <w:jc w:val="both"/>
              <w:rPr>
                <w:rFonts w:ascii="Times New Roman" w:eastAsia="Times New Roman" w:hAnsi="Times New Roman" w:cs="Times New Roman"/>
                <w:sz w:val="18"/>
                <w:szCs w:val="18"/>
                <w:lang w:eastAsia="tr-TR"/>
              </w:rPr>
            </w:pPr>
            <w:proofErr w:type="spellStart"/>
            <w:r w:rsidRPr="002A0A68">
              <w:rPr>
                <w:rFonts w:ascii="Times New Roman" w:eastAsia="Times New Roman" w:hAnsi="Times New Roman" w:cs="Times New Roman"/>
                <w:sz w:val="18"/>
                <w:szCs w:val="18"/>
                <w:lang w:eastAsia="tr-TR"/>
              </w:rPr>
              <w:t>Kompozit</w:t>
            </w:r>
            <w:proofErr w:type="spellEnd"/>
            <w:r w:rsidRPr="002A0A68">
              <w:rPr>
                <w:rFonts w:ascii="Times New Roman" w:eastAsia="Times New Roman" w:hAnsi="Times New Roman" w:cs="Times New Roman"/>
                <w:sz w:val="18"/>
                <w:szCs w:val="18"/>
                <w:lang w:eastAsia="tr-TR"/>
              </w:rPr>
              <w:t xml:space="preserve"> </w:t>
            </w:r>
            <w:proofErr w:type="spellStart"/>
            <w:r w:rsidRPr="002A0A68">
              <w:rPr>
                <w:rFonts w:ascii="Times New Roman" w:eastAsia="Times New Roman" w:hAnsi="Times New Roman" w:cs="Times New Roman"/>
                <w:sz w:val="18"/>
                <w:szCs w:val="18"/>
                <w:lang w:eastAsia="tr-TR"/>
              </w:rPr>
              <w:t>veneer</w:t>
            </w:r>
            <w:proofErr w:type="spellEnd"/>
          </w:p>
        </w:tc>
        <w:tc>
          <w:tcPr>
            <w:tcW w:w="4678" w:type="dxa"/>
            <w:tcBorders>
              <w:top w:val="single" w:sz="4" w:space="0" w:color="auto"/>
              <w:left w:val="nil"/>
              <w:bottom w:val="single" w:sz="4" w:space="0" w:color="auto"/>
              <w:right w:val="single" w:sz="4" w:space="0" w:color="auto"/>
            </w:tcBorders>
            <w:shd w:val="clear" w:color="auto" w:fill="auto"/>
            <w:vAlign w:val="center"/>
          </w:tcPr>
          <w:p w14:paraId="22576BF5" w14:textId="77777777" w:rsidR="00B20AD5" w:rsidRPr="002A0A68" w:rsidRDefault="00B20AD5" w:rsidP="002A0A68">
            <w:pPr>
              <w:spacing w:after="0" w:line="240" w:lineRule="auto"/>
              <w:jc w:val="both"/>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Aynı diş için 180 günden önce faturalandırılmaz.</w:t>
            </w:r>
          </w:p>
        </w:tc>
        <w:tc>
          <w:tcPr>
            <w:tcW w:w="1134" w:type="dxa"/>
            <w:tcBorders>
              <w:top w:val="single" w:sz="4" w:space="0" w:color="auto"/>
              <w:left w:val="nil"/>
              <w:bottom w:val="single" w:sz="4" w:space="0" w:color="auto"/>
              <w:right w:val="single" w:sz="4" w:space="0" w:color="auto"/>
            </w:tcBorders>
            <w:shd w:val="clear" w:color="auto" w:fill="auto"/>
            <w:vAlign w:val="center"/>
          </w:tcPr>
          <w:p w14:paraId="0ED554F2" w14:textId="77777777" w:rsidR="00B20AD5" w:rsidRPr="002A0A68" w:rsidRDefault="00B20AD5" w:rsidP="002A0A68">
            <w:pPr>
              <w:spacing w:after="0" w:line="240" w:lineRule="auto"/>
              <w:jc w:val="right"/>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743,19</w:t>
            </w:r>
          </w:p>
        </w:tc>
      </w:tr>
    </w:tbl>
    <w:p w14:paraId="27D96DA5" w14:textId="1F1D82AA" w:rsidR="00B20AD5" w:rsidRPr="002A0A68" w:rsidRDefault="00B20AD5" w:rsidP="002A0A68">
      <w:pPr>
        <w:keepNext/>
        <w:keepLines/>
        <w:tabs>
          <w:tab w:val="left" w:pos="993"/>
        </w:tabs>
        <w:spacing w:after="0" w:line="240" w:lineRule="auto"/>
        <w:jc w:val="both"/>
        <w:outlineLvl w:val="2"/>
        <w:rPr>
          <w:rFonts w:ascii="Times New Roman" w:hAnsi="Times New Roman" w:cs="Times New Roman"/>
          <w:sz w:val="18"/>
          <w:szCs w:val="18"/>
        </w:rPr>
      </w:pPr>
      <w:r w:rsidRPr="002A0A68">
        <w:rPr>
          <w:rFonts w:ascii="Times New Roman" w:hAnsi="Times New Roman" w:cs="Times New Roman"/>
          <w:sz w:val="18"/>
          <w:szCs w:val="18"/>
        </w:rPr>
        <w:t xml:space="preserve">                                                                                                                                                                                                              ”</w:t>
      </w:r>
    </w:p>
    <w:p w14:paraId="4A2A6702" w14:textId="4E193493" w:rsidR="00B20AD5" w:rsidRPr="002A0A68" w:rsidRDefault="00B20AD5" w:rsidP="002A0A68">
      <w:pPr>
        <w:keepNext/>
        <w:keepLines/>
        <w:tabs>
          <w:tab w:val="left" w:pos="993"/>
        </w:tabs>
        <w:spacing w:after="0" w:line="240" w:lineRule="auto"/>
        <w:jc w:val="both"/>
        <w:outlineLvl w:val="2"/>
        <w:rPr>
          <w:rFonts w:ascii="Times New Roman" w:hAnsi="Times New Roman" w:cs="Times New Roman"/>
          <w:sz w:val="18"/>
          <w:szCs w:val="18"/>
        </w:rPr>
      </w:pPr>
      <w:r w:rsidRPr="002A0A68">
        <w:rPr>
          <w:rFonts w:ascii="Times New Roman" w:hAnsi="Times New Roman" w:cs="Times New Roman"/>
          <w:sz w:val="18"/>
          <w:szCs w:val="18"/>
        </w:rPr>
        <w:t>“</w:t>
      </w:r>
    </w:p>
    <w:tbl>
      <w:tblPr>
        <w:tblW w:w="9364" w:type="dxa"/>
        <w:tblInd w:w="-5" w:type="dxa"/>
        <w:tblLayout w:type="fixed"/>
        <w:tblCellMar>
          <w:left w:w="70" w:type="dxa"/>
          <w:right w:w="70" w:type="dxa"/>
        </w:tblCellMar>
        <w:tblLook w:val="04A0" w:firstRow="1" w:lastRow="0" w:firstColumn="1" w:lastColumn="0" w:noHBand="0" w:noVBand="1"/>
      </w:tblPr>
      <w:tblGrid>
        <w:gridCol w:w="1135"/>
        <w:gridCol w:w="2409"/>
        <w:gridCol w:w="4686"/>
        <w:gridCol w:w="1134"/>
      </w:tblGrid>
      <w:tr w:rsidR="00B20AD5" w:rsidRPr="002A0A68" w14:paraId="3F99C7DD" w14:textId="77777777" w:rsidTr="00EA5C21">
        <w:trPr>
          <w:trHeight w:val="212"/>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6E1B0185" w14:textId="77777777" w:rsidR="00B20AD5" w:rsidRPr="002A0A68" w:rsidRDefault="00B20AD5" w:rsidP="002A0A68">
            <w:pPr>
              <w:spacing w:after="0" w:line="240" w:lineRule="auto"/>
              <w:jc w:val="center"/>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403010</w:t>
            </w:r>
          </w:p>
        </w:tc>
        <w:tc>
          <w:tcPr>
            <w:tcW w:w="2409" w:type="dxa"/>
            <w:tcBorders>
              <w:top w:val="single" w:sz="4" w:space="0" w:color="auto"/>
              <w:left w:val="nil"/>
              <w:bottom w:val="single" w:sz="4" w:space="0" w:color="auto"/>
              <w:right w:val="single" w:sz="4" w:space="0" w:color="auto"/>
            </w:tcBorders>
            <w:shd w:val="clear" w:color="auto" w:fill="auto"/>
            <w:vAlign w:val="center"/>
          </w:tcPr>
          <w:p w14:paraId="1D163FFB" w14:textId="77777777" w:rsidR="00B20AD5" w:rsidRPr="002A0A68" w:rsidRDefault="00B20AD5" w:rsidP="002A0A68">
            <w:pPr>
              <w:spacing w:after="0" w:line="240" w:lineRule="auto"/>
              <w:jc w:val="both"/>
              <w:rPr>
                <w:rFonts w:ascii="Times New Roman" w:eastAsia="Times New Roman" w:hAnsi="Times New Roman" w:cs="Times New Roman"/>
                <w:sz w:val="18"/>
                <w:szCs w:val="18"/>
                <w:lang w:eastAsia="tr-TR"/>
              </w:rPr>
            </w:pPr>
            <w:proofErr w:type="spellStart"/>
            <w:r w:rsidRPr="002A0A68">
              <w:rPr>
                <w:rFonts w:ascii="Times New Roman" w:eastAsia="Times New Roman" w:hAnsi="Times New Roman" w:cs="Times New Roman"/>
                <w:sz w:val="18"/>
                <w:szCs w:val="18"/>
                <w:lang w:eastAsia="tr-TR"/>
              </w:rPr>
              <w:t>Fissür</w:t>
            </w:r>
            <w:proofErr w:type="spellEnd"/>
            <w:r w:rsidRPr="002A0A68">
              <w:rPr>
                <w:rFonts w:ascii="Times New Roman" w:eastAsia="Times New Roman" w:hAnsi="Times New Roman" w:cs="Times New Roman"/>
                <w:sz w:val="18"/>
                <w:szCs w:val="18"/>
                <w:lang w:eastAsia="tr-TR"/>
              </w:rPr>
              <w:t xml:space="preserve"> örtülmesi (</w:t>
            </w:r>
            <w:proofErr w:type="spellStart"/>
            <w:r w:rsidRPr="002A0A68">
              <w:rPr>
                <w:rFonts w:ascii="Times New Roman" w:eastAsia="Times New Roman" w:hAnsi="Times New Roman" w:cs="Times New Roman"/>
                <w:sz w:val="18"/>
                <w:szCs w:val="18"/>
                <w:lang w:eastAsia="tr-TR"/>
              </w:rPr>
              <w:t>Sealant</w:t>
            </w:r>
            <w:proofErr w:type="spellEnd"/>
            <w:r w:rsidRPr="002A0A68">
              <w:rPr>
                <w:rFonts w:ascii="Times New Roman" w:eastAsia="Times New Roman" w:hAnsi="Times New Roman" w:cs="Times New Roman"/>
                <w:sz w:val="18"/>
                <w:szCs w:val="18"/>
                <w:lang w:eastAsia="tr-TR"/>
              </w:rPr>
              <w:t>), her bir diş</w:t>
            </w:r>
          </w:p>
        </w:tc>
        <w:tc>
          <w:tcPr>
            <w:tcW w:w="4686" w:type="dxa"/>
            <w:tcBorders>
              <w:top w:val="single" w:sz="4" w:space="0" w:color="auto"/>
              <w:left w:val="nil"/>
              <w:bottom w:val="single" w:sz="4" w:space="0" w:color="auto"/>
              <w:right w:val="single" w:sz="4" w:space="0" w:color="auto"/>
            </w:tcBorders>
            <w:shd w:val="clear" w:color="auto" w:fill="auto"/>
            <w:vAlign w:val="center"/>
          </w:tcPr>
          <w:p w14:paraId="79A152FA" w14:textId="77777777" w:rsidR="00B20AD5" w:rsidRPr="002A0A68" w:rsidRDefault="00B20AD5" w:rsidP="002A0A68">
            <w:pPr>
              <w:spacing w:after="0" w:line="240" w:lineRule="auto"/>
              <w:jc w:val="both"/>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 xml:space="preserve">3 yaşından gün almış, 8 yaşını doldurmuş çocuklarda süt dişlerde; 3 yaşından gün almış, 15 yaşını doldurmuş çocuklarda </w:t>
            </w:r>
            <w:proofErr w:type="gramStart"/>
            <w:r w:rsidRPr="002A0A68">
              <w:rPr>
                <w:rFonts w:ascii="Times New Roman" w:eastAsia="Times New Roman" w:hAnsi="Times New Roman" w:cs="Times New Roman"/>
                <w:sz w:val="18"/>
                <w:szCs w:val="18"/>
                <w:lang w:eastAsia="tr-TR"/>
              </w:rPr>
              <w:t>daimi</w:t>
            </w:r>
            <w:proofErr w:type="gramEnd"/>
            <w:r w:rsidRPr="002A0A68">
              <w:rPr>
                <w:rFonts w:ascii="Times New Roman" w:eastAsia="Times New Roman" w:hAnsi="Times New Roman" w:cs="Times New Roman"/>
                <w:sz w:val="18"/>
                <w:szCs w:val="18"/>
                <w:lang w:eastAsia="tr-TR"/>
              </w:rPr>
              <w:t xml:space="preserve"> dişlerde 6 (altı) ayda bir faturalandırılır. 402010, 402020, 402030, 402040, 402050, 402060, 402070, 402080, 402090, 402100, 402110,</w:t>
            </w:r>
            <w:r w:rsidRPr="002A0A68">
              <w:rPr>
                <w:rFonts w:ascii="Times New Roman" w:hAnsi="Times New Roman" w:cs="Times New Roman"/>
                <w:sz w:val="18"/>
                <w:szCs w:val="18"/>
              </w:rPr>
              <w:t xml:space="preserve"> </w:t>
            </w:r>
            <w:r w:rsidRPr="002A0A68">
              <w:rPr>
                <w:rFonts w:ascii="Times New Roman" w:eastAsia="Times New Roman" w:hAnsi="Times New Roman" w:cs="Times New Roman"/>
                <w:sz w:val="18"/>
                <w:szCs w:val="18"/>
                <w:lang w:eastAsia="tr-TR"/>
              </w:rPr>
              <w:t>402120 kodlu işlemlerle birlikte faturalandırılmaz.</w:t>
            </w:r>
            <w:r w:rsidRPr="002A0A68">
              <w:rPr>
                <w:rFonts w:ascii="Times New Roman" w:hAnsi="Times New Roman" w:cs="Times New Roman"/>
                <w:sz w:val="18"/>
                <w:szCs w:val="18"/>
              </w:rPr>
              <w:t xml:space="preserve"> </w:t>
            </w:r>
            <w:r w:rsidRPr="002A0A68">
              <w:rPr>
                <w:rFonts w:ascii="Times New Roman" w:eastAsia="Times New Roman" w:hAnsi="Times New Roman" w:cs="Times New Roman"/>
                <w:sz w:val="18"/>
                <w:szCs w:val="18"/>
                <w:lang w:eastAsia="tr-TR"/>
              </w:rPr>
              <w:t>Aynı dişe toplamda 3 kereden fazla fatura edilemez.</w:t>
            </w:r>
          </w:p>
        </w:tc>
        <w:tc>
          <w:tcPr>
            <w:tcW w:w="1134" w:type="dxa"/>
            <w:tcBorders>
              <w:top w:val="single" w:sz="4" w:space="0" w:color="auto"/>
              <w:left w:val="nil"/>
              <w:bottom w:val="single" w:sz="4" w:space="0" w:color="auto"/>
              <w:right w:val="single" w:sz="4" w:space="0" w:color="auto"/>
            </w:tcBorders>
            <w:shd w:val="clear" w:color="auto" w:fill="auto"/>
            <w:vAlign w:val="center"/>
          </w:tcPr>
          <w:p w14:paraId="3CF93602" w14:textId="77777777" w:rsidR="00B20AD5" w:rsidRPr="002A0A68" w:rsidRDefault="00B20AD5" w:rsidP="002A0A68">
            <w:pPr>
              <w:spacing w:after="0" w:line="240" w:lineRule="auto"/>
              <w:jc w:val="right"/>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167,70</w:t>
            </w:r>
          </w:p>
        </w:tc>
      </w:tr>
    </w:tbl>
    <w:p w14:paraId="3802CED5" w14:textId="031B3F32" w:rsidR="00B20AD5" w:rsidRPr="002A0A68" w:rsidRDefault="00B20AD5" w:rsidP="002A0A68">
      <w:pPr>
        <w:keepNext/>
        <w:keepLines/>
        <w:tabs>
          <w:tab w:val="left" w:pos="993"/>
        </w:tabs>
        <w:spacing w:after="0" w:line="240" w:lineRule="auto"/>
        <w:jc w:val="both"/>
        <w:outlineLvl w:val="2"/>
        <w:rPr>
          <w:rFonts w:ascii="Times New Roman" w:hAnsi="Times New Roman" w:cs="Times New Roman"/>
          <w:sz w:val="18"/>
          <w:szCs w:val="18"/>
        </w:rPr>
      </w:pPr>
      <w:r w:rsidRPr="002A0A68">
        <w:rPr>
          <w:rFonts w:ascii="Times New Roman" w:hAnsi="Times New Roman" w:cs="Times New Roman"/>
          <w:sz w:val="18"/>
          <w:szCs w:val="18"/>
        </w:rPr>
        <w:t xml:space="preserve">                                                                                                                                                                                                              ”</w:t>
      </w:r>
    </w:p>
    <w:p w14:paraId="47540655" w14:textId="447E517C" w:rsidR="000601F0" w:rsidRPr="002A0A68" w:rsidRDefault="000601F0" w:rsidP="002A0A68">
      <w:pPr>
        <w:keepNext/>
        <w:keepLines/>
        <w:tabs>
          <w:tab w:val="left" w:pos="993"/>
        </w:tabs>
        <w:spacing w:after="0" w:line="240" w:lineRule="auto"/>
        <w:jc w:val="both"/>
        <w:outlineLvl w:val="2"/>
        <w:rPr>
          <w:rFonts w:ascii="Times New Roman" w:hAnsi="Times New Roman" w:cs="Times New Roman"/>
          <w:sz w:val="18"/>
          <w:szCs w:val="18"/>
        </w:rPr>
      </w:pPr>
      <w:r w:rsidRPr="002A0A68">
        <w:rPr>
          <w:rFonts w:ascii="Times New Roman" w:hAnsi="Times New Roman" w:cs="Times New Roman"/>
          <w:sz w:val="18"/>
          <w:szCs w:val="18"/>
        </w:rPr>
        <w:t>“</w:t>
      </w:r>
    </w:p>
    <w:tbl>
      <w:tblPr>
        <w:tblW w:w="9385" w:type="dxa"/>
        <w:tblInd w:w="-5" w:type="dxa"/>
        <w:tblLayout w:type="fixed"/>
        <w:tblCellMar>
          <w:left w:w="70" w:type="dxa"/>
          <w:right w:w="70" w:type="dxa"/>
        </w:tblCellMar>
        <w:tblLook w:val="04A0" w:firstRow="1" w:lastRow="0" w:firstColumn="1" w:lastColumn="0" w:noHBand="0" w:noVBand="1"/>
      </w:tblPr>
      <w:tblGrid>
        <w:gridCol w:w="1138"/>
        <w:gridCol w:w="2406"/>
        <w:gridCol w:w="4704"/>
        <w:gridCol w:w="1137"/>
      </w:tblGrid>
      <w:tr w:rsidR="000601F0" w:rsidRPr="002A0A68" w14:paraId="6D33A52B" w14:textId="77777777" w:rsidTr="00EA5C21">
        <w:trPr>
          <w:trHeight w:val="248"/>
        </w:trPr>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1A8BE6BF" w14:textId="77777777" w:rsidR="000601F0" w:rsidRPr="002A0A68" w:rsidRDefault="000601F0" w:rsidP="002A0A68">
            <w:pPr>
              <w:spacing w:after="0" w:line="240" w:lineRule="auto"/>
              <w:jc w:val="center"/>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403090</w:t>
            </w:r>
          </w:p>
        </w:tc>
        <w:tc>
          <w:tcPr>
            <w:tcW w:w="2406" w:type="dxa"/>
            <w:tcBorders>
              <w:top w:val="single" w:sz="4" w:space="0" w:color="auto"/>
              <w:left w:val="nil"/>
              <w:bottom w:val="single" w:sz="4" w:space="0" w:color="auto"/>
              <w:right w:val="single" w:sz="4" w:space="0" w:color="auto"/>
            </w:tcBorders>
            <w:shd w:val="clear" w:color="auto" w:fill="auto"/>
            <w:vAlign w:val="center"/>
          </w:tcPr>
          <w:p w14:paraId="041FFD6A" w14:textId="77777777" w:rsidR="000601F0" w:rsidRPr="002A0A68" w:rsidRDefault="000601F0" w:rsidP="002A0A68">
            <w:pPr>
              <w:spacing w:after="0" w:line="240" w:lineRule="auto"/>
              <w:jc w:val="both"/>
              <w:rPr>
                <w:rFonts w:ascii="Times New Roman" w:eastAsia="Times New Roman" w:hAnsi="Times New Roman" w:cs="Times New Roman"/>
                <w:sz w:val="18"/>
                <w:szCs w:val="18"/>
                <w:lang w:eastAsia="tr-TR"/>
              </w:rPr>
            </w:pPr>
            <w:proofErr w:type="spellStart"/>
            <w:r w:rsidRPr="002A0A68">
              <w:rPr>
                <w:rFonts w:ascii="Times New Roman" w:eastAsia="Times New Roman" w:hAnsi="Times New Roman" w:cs="Times New Roman"/>
                <w:sz w:val="18"/>
                <w:szCs w:val="18"/>
                <w:lang w:eastAsia="tr-TR"/>
              </w:rPr>
              <w:t>Kompomer</w:t>
            </w:r>
            <w:proofErr w:type="spellEnd"/>
            <w:r w:rsidRPr="002A0A68">
              <w:rPr>
                <w:rFonts w:ascii="Times New Roman" w:eastAsia="Times New Roman" w:hAnsi="Times New Roman" w:cs="Times New Roman"/>
                <w:sz w:val="18"/>
                <w:szCs w:val="18"/>
                <w:lang w:eastAsia="tr-TR"/>
              </w:rPr>
              <w:t xml:space="preserve"> dolgu, her bir diş</w:t>
            </w:r>
          </w:p>
        </w:tc>
        <w:tc>
          <w:tcPr>
            <w:tcW w:w="4704" w:type="dxa"/>
            <w:tcBorders>
              <w:top w:val="single" w:sz="4" w:space="0" w:color="auto"/>
              <w:left w:val="nil"/>
              <w:bottom w:val="single" w:sz="4" w:space="0" w:color="auto"/>
              <w:right w:val="single" w:sz="4" w:space="0" w:color="auto"/>
            </w:tcBorders>
            <w:shd w:val="clear" w:color="auto" w:fill="auto"/>
            <w:vAlign w:val="center"/>
          </w:tcPr>
          <w:p w14:paraId="5A497EAF" w14:textId="77777777" w:rsidR="000601F0" w:rsidRPr="002A0A68" w:rsidRDefault="000601F0" w:rsidP="002A0A68">
            <w:pPr>
              <w:spacing w:after="0" w:line="240" w:lineRule="auto"/>
              <w:jc w:val="both"/>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Aynı diş için 180 günden önce faturalandırılmaz</w:t>
            </w:r>
          </w:p>
        </w:tc>
        <w:tc>
          <w:tcPr>
            <w:tcW w:w="1137" w:type="dxa"/>
            <w:tcBorders>
              <w:top w:val="single" w:sz="4" w:space="0" w:color="auto"/>
              <w:left w:val="nil"/>
              <w:bottom w:val="single" w:sz="4" w:space="0" w:color="auto"/>
              <w:right w:val="single" w:sz="4" w:space="0" w:color="auto"/>
            </w:tcBorders>
            <w:shd w:val="clear" w:color="auto" w:fill="auto"/>
            <w:vAlign w:val="center"/>
          </w:tcPr>
          <w:p w14:paraId="508DDBBC" w14:textId="77777777" w:rsidR="000601F0" w:rsidRPr="002A0A68" w:rsidRDefault="000601F0" w:rsidP="002A0A68">
            <w:pPr>
              <w:spacing w:after="0" w:line="240" w:lineRule="auto"/>
              <w:jc w:val="right"/>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623,37</w:t>
            </w:r>
          </w:p>
        </w:tc>
      </w:tr>
    </w:tbl>
    <w:p w14:paraId="3D08ED7F" w14:textId="4232B77D" w:rsidR="000601F0" w:rsidRPr="002A0A68" w:rsidRDefault="000601F0" w:rsidP="002A0A68">
      <w:pPr>
        <w:keepNext/>
        <w:keepLines/>
        <w:tabs>
          <w:tab w:val="left" w:pos="993"/>
        </w:tabs>
        <w:spacing w:after="0" w:line="240" w:lineRule="auto"/>
        <w:jc w:val="both"/>
        <w:outlineLvl w:val="2"/>
        <w:rPr>
          <w:rFonts w:ascii="Times New Roman" w:hAnsi="Times New Roman" w:cs="Times New Roman"/>
          <w:sz w:val="18"/>
          <w:szCs w:val="18"/>
        </w:rPr>
      </w:pPr>
      <w:r w:rsidRPr="002A0A68">
        <w:rPr>
          <w:rFonts w:ascii="Times New Roman" w:hAnsi="Times New Roman" w:cs="Times New Roman"/>
          <w:sz w:val="18"/>
          <w:szCs w:val="18"/>
        </w:rPr>
        <w:t xml:space="preserve">                                                                                                                                                                                                              ”</w:t>
      </w:r>
    </w:p>
    <w:p w14:paraId="2EB5FF04" w14:textId="10ADEAE1" w:rsidR="000601F0" w:rsidRPr="002A0A68" w:rsidRDefault="000601F0" w:rsidP="002A0A68">
      <w:pPr>
        <w:keepNext/>
        <w:keepLines/>
        <w:tabs>
          <w:tab w:val="left" w:pos="993"/>
        </w:tabs>
        <w:spacing w:after="0" w:line="240" w:lineRule="auto"/>
        <w:jc w:val="both"/>
        <w:outlineLvl w:val="2"/>
        <w:rPr>
          <w:rFonts w:ascii="Times New Roman" w:hAnsi="Times New Roman" w:cs="Times New Roman"/>
          <w:sz w:val="18"/>
          <w:szCs w:val="18"/>
        </w:rPr>
      </w:pPr>
      <w:r w:rsidRPr="002A0A68">
        <w:rPr>
          <w:rFonts w:ascii="Times New Roman" w:hAnsi="Times New Roman" w:cs="Times New Roman"/>
          <w:sz w:val="18"/>
          <w:szCs w:val="18"/>
        </w:rPr>
        <w:t>“</w:t>
      </w:r>
    </w:p>
    <w:tbl>
      <w:tblPr>
        <w:tblW w:w="9356" w:type="dxa"/>
        <w:tblInd w:w="-5" w:type="dxa"/>
        <w:tblLayout w:type="fixed"/>
        <w:tblCellMar>
          <w:left w:w="70" w:type="dxa"/>
          <w:right w:w="70" w:type="dxa"/>
        </w:tblCellMar>
        <w:tblLook w:val="04A0" w:firstRow="1" w:lastRow="0" w:firstColumn="1" w:lastColumn="0" w:noHBand="0" w:noVBand="1"/>
      </w:tblPr>
      <w:tblGrid>
        <w:gridCol w:w="1158"/>
        <w:gridCol w:w="2172"/>
        <w:gridCol w:w="4892"/>
        <w:gridCol w:w="1134"/>
      </w:tblGrid>
      <w:tr w:rsidR="00D616BE" w:rsidRPr="00A76880" w14:paraId="43E90A43" w14:textId="77777777" w:rsidTr="00D616BE">
        <w:trPr>
          <w:trHeight w:val="242"/>
        </w:trPr>
        <w:tc>
          <w:tcPr>
            <w:tcW w:w="1158" w:type="dxa"/>
            <w:tcBorders>
              <w:top w:val="single" w:sz="4" w:space="0" w:color="auto"/>
              <w:left w:val="single" w:sz="4" w:space="0" w:color="auto"/>
              <w:bottom w:val="single" w:sz="4" w:space="0" w:color="auto"/>
              <w:right w:val="single" w:sz="4" w:space="0" w:color="auto"/>
            </w:tcBorders>
            <w:shd w:val="clear" w:color="auto" w:fill="auto"/>
            <w:vAlign w:val="center"/>
          </w:tcPr>
          <w:p w14:paraId="75A68BAE" w14:textId="77777777" w:rsidR="00D616BE" w:rsidRPr="00A76880" w:rsidRDefault="00D616BE" w:rsidP="002A0A68">
            <w:pPr>
              <w:spacing w:after="0" w:line="240" w:lineRule="auto"/>
              <w:jc w:val="center"/>
              <w:rPr>
                <w:rFonts w:ascii="Times New Roman" w:eastAsia="Times New Roman" w:hAnsi="Times New Roman" w:cs="Times New Roman"/>
                <w:sz w:val="18"/>
                <w:szCs w:val="18"/>
                <w:lang w:eastAsia="tr-TR"/>
              </w:rPr>
            </w:pPr>
            <w:r w:rsidRPr="00A76880">
              <w:rPr>
                <w:rFonts w:ascii="Times New Roman" w:eastAsia="Times New Roman" w:hAnsi="Times New Roman" w:cs="Times New Roman"/>
                <w:sz w:val="18"/>
                <w:szCs w:val="18"/>
                <w:lang w:eastAsia="tr-TR"/>
              </w:rPr>
              <w:t>404010</w:t>
            </w:r>
          </w:p>
        </w:tc>
        <w:tc>
          <w:tcPr>
            <w:tcW w:w="2172" w:type="dxa"/>
            <w:tcBorders>
              <w:top w:val="single" w:sz="4" w:space="0" w:color="auto"/>
              <w:left w:val="nil"/>
              <w:bottom w:val="single" w:sz="4" w:space="0" w:color="auto"/>
              <w:right w:val="single" w:sz="4" w:space="0" w:color="auto"/>
            </w:tcBorders>
            <w:shd w:val="clear" w:color="auto" w:fill="auto"/>
            <w:vAlign w:val="center"/>
          </w:tcPr>
          <w:p w14:paraId="11498FB8" w14:textId="77777777" w:rsidR="00D616BE" w:rsidRPr="00A76880" w:rsidRDefault="00D616BE" w:rsidP="002A0A68">
            <w:pPr>
              <w:spacing w:after="0" w:line="240" w:lineRule="auto"/>
              <w:jc w:val="both"/>
              <w:rPr>
                <w:rFonts w:ascii="Times New Roman" w:eastAsia="Times New Roman" w:hAnsi="Times New Roman" w:cs="Times New Roman"/>
                <w:sz w:val="18"/>
                <w:szCs w:val="18"/>
                <w:lang w:eastAsia="tr-TR"/>
              </w:rPr>
            </w:pPr>
            <w:r w:rsidRPr="00A76880">
              <w:rPr>
                <w:rFonts w:ascii="Times New Roman" w:eastAsia="Times New Roman" w:hAnsi="Times New Roman" w:cs="Times New Roman"/>
                <w:sz w:val="18"/>
                <w:szCs w:val="18"/>
                <w:lang w:eastAsia="tr-TR"/>
              </w:rPr>
              <w:t>Akrilik tam protez, tek çene</w:t>
            </w:r>
          </w:p>
        </w:tc>
        <w:tc>
          <w:tcPr>
            <w:tcW w:w="4892" w:type="dxa"/>
            <w:tcBorders>
              <w:top w:val="single" w:sz="4" w:space="0" w:color="auto"/>
              <w:left w:val="nil"/>
              <w:bottom w:val="single" w:sz="4" w:space="0" w:color="auto"/>
              <w:right w:val="single" w:sz="4" w:space="0" w:color="auto"/>
            </w:tcBorders>
            <w:shd w:val="clear" w:color="auto" w:fill="auto"/>
            <w:vAlign w:val="center"/>
          </w:tcPr>
          <w:p w14:paraId="4E1B42E9" w14:textId="15560F2D" w:rsidR="00D616BE" w:rsidRPr="00A76880" w:rsidRDefault="00D616BE" w:rsidP="002A0A68">
            <w:pPr>
              <w:spacing w:after="0" w:line="240" w:lineRule="auto"/>
              <w:jc w:val="both"/>
              <w:rPr>
                <w:rFonts w:ascii="Times New Roman" w:eastAsia="Times New Roman" w:hAnsi="Times New Roman" w:cs="Times New Roman"/>
                <w:sz w:val="18"/>
                <w:szCs w:val="18"/>
                <w:lang w:eastAsia="tr-TR"/>
              </w:rPr>
            </w:pPr>
            <w:r w:rsidRPr="00A76880">
              <w:rPr>
                <w:rFonts w:ascii="Times New Roman" w:eastAsia="Times New Roman" w:hAnsi="Times New Roman" w:cs="Times New Roman"/>
                <w:sz w:val="18"/>
                <w:szCs w:val="18"/>
                <w:lang w:eastAsia="tr-TR"/>
              </w:rPr>
              <w:t>404140 kodlu işlem ile birlikte faturalandırılmaz.</w:t>
            </w:r>
            <w:r w:rsidRPr="00A76880">
              <w:rPr>
                <w:rFonts w:ascii="Times New Roman" w:hAnsi="Times New Roman" w:cs="Times New Roman"/>
                <w:sz w:val="18"/>
                <w:szCs w:val="18"/>
              </w:rPr>
              <w:t xml:space="preserve"> </w:t>
            </w:r>
            <w:r w:rsidRPr="00A76880">
              <w:rPr>
                <w:rFonts w:ascii="Times New Roman" w:eastAsia="Times New Roman" w:hAnsi="Times New Roman" w:cs="Times New Roman"/>
                <w:sz w:val="18"/>
                <w:szCs w:val="18"/>
                <w:lang w:eastAsia="tr-TR"/>
              </w:rPr>
              <w:t>1 ay boyunca 404080,</w:t>
            </w:r>
            <w:r w:rsidR="00E46AD6" w:rsidRPr="00A76880">
              <w:rPr>
                <w:rFonts w:ascii="Times New Roman" w:eastAsia="Times New Roman" w:hAnsi="Times New Roman" w:cs="Times New Roman"/>
                <w:sz w:val="18"/>
                <w:szCs w:val="18"/>
                <w:lang w:eastAsia="tr-TR"/>
              </w:rPr>
              <w:t xml:space="preserve"> </w:t>
            </w:r>
            <w:r w:rsidRPr="00A76880">
              <w:rPr>
                <w:rFonts w:ascii="Times New Roman" w:eastAsia="Times New Roman" w:hAnsi="Times New Roman" w:cs="Times New Roman"/>
                <w:sz w:val="18"/>
                <w:szCs w:val="18"/>
                <w:lang w:eastAsia="tr-TR"/>
              </w:rPr>
              <w:t>404090,</w:t>
            </w:r>
            <w:r w:rsidR="00E46AD6" w:rsidRPr="00A76880">
              <w:rPr>
                <w:rFonts w:ascii="Times New Roman" w:eastAsia="Times New Roman" w:hAnsi="Times New Roman" w:cs="Times New Roman"/>
                <w:sz w:val="18"/>
                <w:szCs w:val="18"/>
                <w:lang w:eastAsia="tr-TR"/>
              </w:rPr>
              <w:t xml:space="preserve"> </w:t>
            </w:r>
            <w:r w:rsidRPr="00A76880">
              <w:rPr>
                <w:rFonts w:ascii="Times New Roman" w:eastAsia="Times New Roman" w:hAnsi="Times New Roman" w:cs="Times New Roman"/>
                <w:sz w:val="18"/>
                <w:szCs w:val="18"/>
                <w:lang w:eastAsia="tr-TR"/>
              </w:rPr>
              <w:t>404110,</w:t>
            </w:r>
            <w:r w:rsidR="00E46AD6" w:rsidRPr="00A76880">
              <w:rPr>
                <w:rFonts w:ascii="Times New Roman" w:eastAsia="Times New Roman" w:hAnsi="Times New Roman" w:cs="Times New Roman"/>
                <w:sz w:val="18"/>
                <w:szCs w:val="18"/>
                <w:lang w:eastAsia="tr-TR"/>
              </w:rPr>
              <w:t xml:space="preserve"> </w:t>
            </w:r>
            <w:r w:rsidRPr="00A76880">
              <w:rPr>
                <w:rFonts w:ascii="Times New Roman" w:eastAsia="Times New Roman" w:hAnsi="Times New Roman" w:cs="Times New Roman"/>
                <w:sz w:val="18"/>
                <w:szCs w:val="18"/>
                <w:lang w:eastAsia="tr-TR"/>
              </w:rPr>
              <w:t>404140 işlemleri aynı sağlık hizmet</w:t>
            </w:r>
            <w:r w:rsidR="00A719FC" w:rsidRPr="00A76880">
              <w:rPr>
                <w:rFonts w:ascii="Times New Roman" w:eastAsia="Times New Roman" w:hAnsi="Times New Roman" w:cs="Times New Roman"/>
                <w:sz w:val="18"/>
                <w:szCs w:val="18"/>
                <w:lang w:eastAsia="tr-TR"/>
              </w:rPr>
              <w:t>i</w:t>
            </w:r>
            <w:r w:rsidRPr="00A76880">
              <w:rPr>
                <w:rFonts w:ascii="Times New Roman" w:eastAsia="Times New Roman" w:hAnsi="Times New Roman" w:cs="Times New Roman"/>
                <w:sz w:val="18"/>
                <w:szCs w:val="18"/>
                <w:lang w:eastAsia="tr-TR"/>
              </w:rPr>
              <w:t xml:space="preserve"> sunucusu tarafından fatura edilemez.</w:t>
            </w:r>
          </w:p>
        </w:tc>
        <w:tc>
          <w:tcPr>
            <w:tcW w:w="1134" w:type="dxa"/>
            <w:tcBorders>
              <w:top w:val="single" w:sz="4" w:space="0" w:color="auto"/>
              <w:left w:val="nil"/>
              <w:bottom w:val="single" w:sz="4" w:space="0" w:color="auto"/>
              <w:right w:val="single" w:sz="4" w:space="0" w:color="auto"/>
            </w:tcBorders>
            <w:shd w:val="clear" w:color="auto" w:fill="auto"/>
            <w:vAlign w:val="center"/>
          </w:tcPr>
          <w:p w14:paraId="06E2BFE9" w14:textId="77777777" w:rsidR="00D616BE" w:rsidRPr="00A76880" w:rsidRDefault="00D616BE" w:rsidP="002A0A68">
            <w:pPr>
              <w:spacing w:after="0" w:line="240" w:lineRule="auto"/>
              <w:jc w:val="right"/>
              <w:rPr>
                <w:rFonts w:ascii="Times New Roman" w:eastAsia="Times New Roman" w:hAnsi="Times New Roman" w:cs="Times New Roman"/>
                <w:sz w:val="18"/>
                <w:szCs w:val="18"/>
                <w:lang w:eastAsia="tr-TR"/>
              </w:rPr>
            </w:pPr>
            <w:r w:rsidRPr="00A76880">
              <w:rPr>
                <w:rFonts w:ascii="Times New Roman" w:eastAsia="Times New Roman" w:hAnsi="Times New Roman" w:cs="Times New Roman"/>
                <w:sz w:val="18"/>
                <w:szCs w:val="18"/>
                <w:lang w:eastAsia="tr-TR"/>
              </w:rPr>
              <w:t>3.596,34</w:t>
            </w:r>
          </w:p>
        </w:tc>
      </w:tr>
      <w:tr w:rsidR="00D616BE" w:rsidRPr="00A76880" w14:paraId="7BB2A549" w14:textId="77777777" w:rsidTr="00D616BE">
        <w:trPr>
          <w:trHeight w:val="242"/>
        </w:trPr>
        <w:tc>
          <w:tcPr>
            <w:tcW w:w="1158" w:type="dxa"/>
            <w:tcBorders>
              <w:top w:val="single" w:sz="4" w:space="0" w:color="auto"/>
              <w:left w:val="single" w:sz="4" w:space="0" w:color="auto"/>
              <w:bottom w:val="single" w:sz="4" w:space="0" w:color="auto"/>
              <w:right w:val="single" w:sz="4" w:space="0" w:color="auto"/>
            </w:tcBorders>
            <w:shd w:val="clear" w:color="auto" w:fill="auto"/>
            <w:vAlign w:val="center"/>
          </w:tcPr>
          <w:p w14:paraId="5E3B8427" w14:textId="77777777" w:rsidR="00D616BE" w:rsidRPr="00A76880" w:rsidRDefault="00D616BE" w:rsidP="002A0A68">
            <w:pPr>
              <w:spacing w:after="0" w:line="240" w:lineRule="auto"/>
              <w:jc w:val="center"/>
              <w:rPr>
                <w:rFonts w:ascii="Times New Roman" w:eastAsia="Times New Roman" w:hAnsi="Times New Roman" w:cs="Times New Roman"/>
                <w:sz w:val="18"/>
                <w:szCs w:val="18"/>
                <w:lang w:eastAsia="tr-TR"/>
              </w:rPr>
            </w:pPr>
            <w:r w:rsidRPr="00A76880">
              <w:rPr>
                <w:rFonts w:ascii="Times New Roman" w:eastAsia="Times New Roman" w:hAnsi="Times New Roman" w:cs="Times New Roman"/>
                <w:sz w:val="18"/>
                <w:szCs w:val="18"/>
                <w:lang w:eastAsia="tr-TR"/>
              </w:rPr>
              <w:t>404020</w:t>
            </w:r>
          </w:p>
        </w:tc>
        <w:tc>
          <w:tcPr>
            <w:tcW w:w="2172" w:type="dxa"/>
            <w:tcBorders>
              <w:top w:val="single" w:sz="4" w:space="0" w:color="auto"/>
              <w:left w:val="nil"/>
              <w:bottom w:val="single" w:sz="4" w:space="0" w:color="auto"/>
              <w:right w:val="single" w:sz="4" w:space="0" w:color="auto"/>
            </w:tcBorders>
            <w:shd w:val="clear" w:color="auto" w:fill="auto"/>
            <w:vAlign w:val="center"/>
          </w:tcPr>
          <w:p w14:paraId="2C49C7E0" w14:textId="77777777" w:rsidR="00D616BE" w:rsidRPr="00A76880" w:rsidRDefault="00D616BE" w:rsidP="002A0A68">
            <w:pPr>
              <w:spacing w:after="0" w:line="240" w:lineRule="auto"/>
              <w:jc w:val="both"/>
              <w:rPr>
                <w:rFonts w:ascii="Times New Roman" w:eastAsia="Times New Roman" w:hAnsi="Times New Roman" w:cs="Times New Roman"/>
                <w:sz w:val="18"/>
                <w:szCs w:val="18"/>
                <w:lang w:eastAsia="tr-TR"/>
              </w:rPr>
            </w:pPr>
            <w:r w:rsidRPr="00A76880">
              <w:rPr>
                <w:rFonts w:ascii="Times New Roman" w:eastAsia="Times New Roman" w:hAnsi="Times New Roman" w:cs="Times New Roman"/>
                <w:sz w:val="18"/>
                <w:szCs w:val="18"/>
                <w:lang w:eastAsia="tr-TR"/>
              </w:rPr>
              <w:t>Akrilik bölümlü protez, tek çene</w:t>
            </w:r>
          </w:p>
        </w:tc>
        <w:tc>
          <w:tcPr>
            <w:tcW w:w="4892" w:type="dxa"/>
            <w:tcBorders>
              <w:top w:val="single" w:sz="4" w:space="0" w:color="auto"/>
              <w:left w:val="nil"/>
              <w:bottom w:val="single" w:sz="4" w:space="0" w:color="auto"/>
              <w:right w:val="single" w:sz="4" w:space="0" w:color="auto"/>
            </w:tcBorders>
            <w:shd w:val="clear" w:color="auto" w:fill="auto"/>
            <w:vAlign w:val="center"/>
          </w:tcPr>
          <w:p w14:paraId="2585B1F2" w14:textId="61E70DA6" w:rsidR="00D616BE" w:rsidRPr="00A76880" w:rsidRDefault="00D616BE" w:rsidP="002A0A68">
            <w:pPr>
              <w:spacing w:after="0" w:line="240" w:lineRule="auto"/>
              <w:jc w:val="both"/>
              <w:rPr>
                <w:rFonts w:ascii="Times New Roman" w:eastAsia="Times New Roman" w:hAnsi="Times New Roman" w:cs="Times New Roman"/>
                <w:sz w:val="18"/>
                <w:szCs w:val="18"/>
                <w:lang w:eastAsia="tr-TR"/>
              </w:rPr>
            </w:pPr>
            <w:r w:rsidRPr="00A76880">
              <w:rPr>
                <w:rFonts w:ascii="Times New Roman" w:eastAsia="Times New Roman" w:hAnsi="Times New Roman" w:cs="Times New Roman"/>
                <w:sz w:val="18"/>
                <w:szCs w:val="18"/>
                <w:lang w:eastAsia="tr-TR"/>
              </w:rPr>
              <w:t>404140 kodlu işlem ile birlikte faturalandırılmaz. 1 ay boyunca 404080,</w:t>
            </w:r>
            <w:r w:rsidR="00E46AD6" w:rsidRPr="00A76880">
              <w:rPr>
                <w:rFonts w:ascii="Times New Roman" w:eastAsia="Times New Roman" w:hAnsi="Times New Roman" w:cs="Times New Roman"/>
                <w:sz w:val="18"/>
                <w:szCs w:val="18"/>
                <w:lang w:eastAsia="tr-TR"/>
              </w:rPr>
              <w:t xml:space="preserve"> </w:t>
            </w:r>
            <w:r w:rsidRPr="00A76880">
              <w:rPr>
                <w:rFonts w:ascii="Times New Roman" w:eastAsia="Times New Roman" w:hAnsi="Times New Roman" w:cs="Times New Roman"/>
                <w:sz w:val="18"/>
                <w:szCs w:val="18"/>
                <w:lang w:eastAsia="tr-TR"/>
              </w:rPr>
              <w:t>404090,</w:t>
            </w:r>
            <w:r w:rsidR="00E46AD6" w:rsidRPr="00A76880">
              <w:rPr>
                <w:rFonts w:ascii="Times New Roman" w:eastAsia="Times New Roman" w:hAnsi="Times New Roman" w:cs="Times New Roman"/>
                <w:sz w:val="18"/>
                <w:szCs w:val="18"/>
                <w:lang w:eastAsia="tr-TR"/>
              </w:rPr>
              <w:t xml:space="preserve"> </w:t>
            </w:r>
            <w:r w:rsidRPr="00A76880">
              <w:rPr>
                <w:rFonts w:ascii="Times New Roman" w:eastAsia="Times New Roman" w:hAnsi="Times New Roman" w:cs="Times New Roman"/>
                <w:sz w:val="18"/>
                <w:szCs w:val="18"/>
                <w:lang w:eastAsia="tr-TR"/>
              </w:rPr>
              <w:t>404110,</w:t>
            </w:r>
            <w:r w:rsidR="00E46AD6" w:rsidRPr="00A76880">
              <w:rPr>
                <w:rFonts w:ascii="Times New Roman" w:eastAsia="Times New Roman" w:hAnsi="Times New Roman" w:cs="Times New Roman"/>
                <w:sz w:val="18"/>
                <w:szCs w:val="18"/>
                <w:lang w:eastAsia="tr-TR"/>
              </w:rPr>
              <w:t xml:space="preserve"> </w:t>
            </w:r>
            <w:r w:rsidRPr="00A76880">
              <w:rPr>
                <w:rFonts w:ascii="Times New Roman" w:eastAsia="Times New Roman" w:hAnsi="Times New Roman" w:cs="Times New Roman"/>
                <w:sz w:val="18"/>
                <w:szCs w:val="18"/>
                <w:lang w:eastAsia="tr-TR"/>
              </w:rPr>
              <w:t>404140 işlemleri aynı sağlık hizmet</w:t>
            </w:r>
            <w:r w:rsidR="00E46AD6" w:rsidRPr="00A76880">
              <w:rPr>
                <w:rFonts w:ascii="Times New Roman" w:eastAsia="Times New Roman" w:hAnsi="Times New Roman" w:cs="Times New Roman"/>
                <w:sz w:val="18"/>
                <w:szCs w:val="18"/>
                <w:lang w:eastAsia="tr-TR"/>
              </w:rPr>
              <w:t>i</w:t>
            </w:r>
            <w:r w:rsidRPr="00A76880">
              <w:rPr>
                <w:rFonts w:ascii="Times New Roman" w:eastAsia="Times New Roman" w:hAnsi="Times New Roman" w:cs="Times New Roman"/>
                <w:sz w:val="18"/>
                <w:szCs w:val="18"/>
                <w:lang w:eastAsia="tr-TR"/>
              </w:rPr>
              <w:t xml:space="preserve"> sunucusu tarafından fatura edilemez.</w:t>
            </w:r>
          </w:p>
        </w:tc>
        <w:tc>
          <w:tcPr>
            <w:tcW w:w="1134" w:type="dxa"/>
            <w:tcBorders>
              <w:top w:val="single" w:sz="4" w:space="0" w:color="auto"/>
              <w:left w:val="nil"/>
              <w:bottom w:val="single" w:sz="4" w:space="0" w:color="auto"/>
              <w:right w:val="single" w:sz="4" w:space="0" w:color="auto"/>
            </w:tcBorders>
            <w:shd w:val="clear" w:color="auto" w:fill="auto"/>
            <w:vAlign w:val="center"/>
          </w:tcPr>
          <w:p w14:paraId="15085507" w14:textId="77777777" w:rsidR="00D616BE" w:rsidRPr="00A76880" w:rsidRDefault="00D616BE" w:rsidP="002A0A68">
            <w:pPr>
              <w:spacing w:after="0" w:line="240" w:lineRule="auto"/>
              <w:jc w:val="right"/>
              <w:rPr>
                <w:rFonts w:ascii="Times New Roman" w:eastAsia="Times New Roman" w:hAnsi="Times New Roman" w:cs="Times New Roman"/>
                <w:sz w:val="18"/>
                <w:szCs w:val="18"/>
                <w:lang w:eastAsia="tr-TR"/>
              </w:rPr>
            </w:pPr>
            <w:r w:rsidRPr="00A76880">
              <w:rPr>
                <w:rFonts w:ascii="Times New Roman" w:eastAsia="Times New Roman" w:hAnsi="Times New Roman" w:cs="Times New Roman"/>
                <w:sz w:val="18"/>
                <w:szCs w:val="18"/>
                <w:lang w:eastAsia="tr-TR"/>
              </w:rPr>
              <w:t>3.596,34</w:t>
            </w:r>
          </w:p>
        </w:tc>
      </w:tr>
      <w:tr w:rsidR="00D616BE" w:rsidRPr="00A76880" w14:paraId="6871E894" w14:textId="77777777" w:rsidTr="00D616BE">
        <w:trPr>
          <w:trHeight w:val="242"/>
        </w:trPr>
        <w:tc>
          <w:tcPr>
            <w:tcW w:w="1158" w:type="dxa"/>
            <w:tcBorders>
              <w:top w:val="single" w:sz="4" w:space="0" w:color="auto"/>
              <w:left w:val="single" w:sz="4" w:space="0" w:color="auto"/>
              <w:bottom w:val="single" w:sz="4" w:space="0" w:color="auto"/>
              <w:right w:val="single" w:sz="4" w:space="0" w:color="auto"/>
            </w:tcBorders>
            <w:shd w:val="clear" w:color="auto" w:fill="auto"/>
            <w:vAlign w:val="center"/>
          </w:tcPr>
          <w:p w14:paraId="0F7BE71F" w14:textId="77777777" w:rsidR="00D616BE" w:rsidRPr="00A76880" w:rsidRDefault="00D616BE" w:rsidP="002A0A68">
            <w:pPr>
              <w:spacing w:after="0" w:line="240" w:lineRule="auto"/>
              <w:jc w:val="center"/>
              <w:rPr>
                <w:rFonts w:ascii="Times New Roman" w:eastAsia="Times New Roman" w:hAnsi="Times New Roman" w:cs="Times New Roman"/>
                <w:sz w:val="18"/>
                <w:szCs w:val="18"/>
                <w:lang w:eastAsia="tr-TR"/>
              </w:rPr>
            </w:pPr>
            <w:r w:rsidRPr="00A76880">
              <w:rPr>
                <w:rFonts w:ascii="Times New Roman" w:eastAsia="Times New Roman" w:hAnsi="Times New Roman" w:cs="Times New Roman"/>
                <w:sz w:val="18"/>
                <w:szCs w:val="18"/>
                <w:lang w:eastAsia="tr-TR"/>
              </w:rPr>
              <w:t>404030</w:t>
            </w:r>
          </w:p>
        </w:tc>
        <w:tc>
          <w:tcPr>
            <w:tcW w:w="2172" w:type="dxa"/>
            <w:tcBorders>
              <w:top w:val="single" w:sz="4" w:space="0" w:color="auto"/>
              <w:left w:val="nil"/>
              <w:bottom w:val="single" w:sz="4" w:space="0" w:color="auto"/>
              <w:right w:val="single" w:sz="4" w:space="0" w:color="auto"/>
            </w:tcBorders>
            <w:shd w:val="clear" w:color="auto" w:fill="auto"/>
            <w:vAlign w:val="center"/>
          </w:tcPr>
          <w:p w14:paraId="1F5E3EA5" w14:textId="77777777" w:rsidR="00D616BE" w:rsidRPr="00A76880" w:rsidRDefault="00D616BE" w:rsidP="002A0A68">
            <w:pPr>
              <w:spacing w:after="0" w:line="240" w:lineRule="auto"/>
              <w:jc w:val="both"/>
              <w:rPr>
                <w:rFonts w:ascii="Times New Roman" w:eastAsia="Times New Roman" w:hAnsi="Times New Roman" w:cs="Times New Roman"/>
                <w:sz w:val="18"/>
                <w:szCs w:val="18"/>
                <w:lang w:eastAsia="tr-TR"/>
              </w:rPr>
            </w:pPr>
            <w:r w:rsidRPr="00A76880">
              <w:rPr>
                <w:rFonts w:ascii="Times New Roman" w:eastAsia="Times New Roman" w:hAnsi="Times New Roman" w:cs="Times New Roman"/>
                <w:sz w:val="18"/>
                <w:szCs w:val="18"/>
                <w:lang w:eastAsia="tr-TR"/>
              </w:rPr>
              <w:t>Metal kaideli tam protez, tek çene</w:t>
            </w:r>
          </w:p>
        </w:tc>
        <w:tc>
          <w:tcPr>
            <w:tcW w:w="4892" w:type="dxa"/>
            <w:tcBorders>
              <w:top w:val="single" w:sz="4" w:space="0" w:color="auto"/>
              <w:left w:val="nil"/>
              <w:bottom w:val="single" w:sz="4" w:space="0" w:color="auto"/>
              <w:right w:val="single" w:sz="4" w:space="0" w:color="auto"/>
            </w:tcBorders>
            <w:shd w:val="clear" w:color="auto" w:fill="auto"/>
            <w:vAlign w:val="center"/>
          </w:tcPr>
          <w:p w14:paraId="7D96041F" w14:textId="588ADA56" w:rsidR="00D616BE" w:rsidRPr="00A76880" w:rsidRDefault="00D616BE" w:rsidP="002A0A68">
            <w:pPr>
              <w:spacing w:after="0" w:line="240" w:lineRule="auto"/>
              <w:jc w:val="both"/>
              <w:rPr>
                <w:rFonts w:ascii="Times New Roman" w:eastAsia="Times New Roman" w:hAnsi="Times New Roman" w:cs="Times New Roman"/>
                <w:sz w:val="18"/>
                <w:szCs w:val="18"/>
                <w:lang w:eastAsia="tr-TR"/>
              </w:rPr>
            </w:pPr>
            <w:r w:rsidRPr="00A76880">
              <w:rPr>
                <w:rFonts w:ascii="Times New Roman" w:eastAsia="Times New Roman" w:hAnsi="Times New Roman" w:cs="Times New Roman"/>
                <w:sz w:val="18"/>
                <w:szCs w:val="18"/>
                <w:lang w:eastAsia="tr-TR"/>
              </w:rPr>
              <w:t>404140 kodlu işlem ile birlikte faturalandırılmaz. 1 ay boyunca 404080,</w:t>
            </w:r>
            <w:r w:rsidR="00E46AD6" w:rsidRPr="00A76880">
              <w:rPr>
                <w:rFonts w:ascii="Times New Roman" w:eastAsia="Times New Roman" w:hAnsi="Times New Roman" w:cs="Times New Roman"/>
                <w:sz w:val="18"/>
                <w:szCs w:val="18"/>
                <w:lang w:eastAsia="tr-TR"/>
              </w:rPr>
              <w:t xml:space="preserve"> </w:t>
            </w:r>
            <w:r w:rsidRPr="00A76880">
              <w:rPr>
                <w:rFonts w:ascii="Times New Roman" w:eastAsia="Times New Roman" w:hAnsi="Times New Roman" w:cs="Times New Roman"/>
                <w:sz w:val="18"/>
                <w:szCs w:val="18"/>
                <w:lang w:eastAsia="tr-TR"/>
              </w:rPr>
              <w:t>404090,</w:t>
            </w:r>
            <w:r w:rsidR="00E46AD6" w:rsidRPr="00A76880">
              <w:rPr>
                <w:rFonts w:ascii="Times New Roman" w:eastAsia="Times New Roman" w:hAnsi="Times New Roman" w:cs="Times New Roman"/>
                <w:sz w:val="18"/>
                <w:szCs w:val="18"/>
                <w:lang w:eastAsia="tr-TR"/>
              </w:rPr>
              <w:t xml:space="preserve"> </w:t>
            </w:r>
            <w:r w:rsidRPr="00A76880">
              <w:rPr>
                <w:rFonts w:ascii="Times New Roman" w:eastAsia="Times New Roman" w:hAnsi="Times New Roman" w:cs="Times New Roman"/>
                <w:sz w:val="18"/>
                <w:szCs w:val="18"/>
                <w:lang w:eastAsia="tr-TR"/>
              </w:rPr>
              <w:t>404110,</w:t>
            </w:r>
            <w:r w:rsidR="00E46AD6" w:rsidRPr="00A76880">
              <w:rPr>
                <w:rFonts w:ascii="Times New Roman" w:eastAsia="Times New Roman" w:hAnsi="Times New Roman" w:cs="Times New Roman"/>
                <w:sz w:val="18"/>
                <w:szCs w:val="18"/>
                <w:lang w:eastAsia="tr-TR"/>
              </w:rPr>
              <w:t xml:space="preserve"> </w:t>
            </w:r>
            <w:r w:rsidRPr="00A76880">
              <w:rPr>
                <w:rFonts w:ascii="Times New Roman" w:eastAsia="Times New Roman" w:hAnsi="Times New Roman" w:cs="Times New Roman"/>
                <w:sz w:val="18"/>
                <w:szCs w:val="18"/>
                <w:lang w:eastAsia="tr-TR"/>
              </w:rPr>
              <w:t>404140 işlemleri aynı sağlık hizmet</w:t>
            </w:r>
            <w:r w:rsidR="00E46AD6" w:rsidRPr="00A76880">
              <w:rPr>
                <w:rFonts w:ascii="Times New Roman" w:eastAsia="Times New Roman" w:hAnsi="Times New Roman" w:cs="Times New Roman"/>
                <w:sz w:val="18"/>
                <w:szCs w:val="18"/>
                <w:lang w:eastAsia="tr-TR"/>
              </w:rPr>
              <w:t>i</w:t>
            </w:r>
            <w:r w:rsidRPr="00A76880">
              <w:rPr>
                <w:rFonts w:ascii="Times New Roman" w:eastAsia="Times New Roman" w:hAnsi="Times New Roman" w:cs="Times New Roman"/>
                <w:sz w:val="18"/>
                <w:szCs w:val="18"/>
                <w:lang w:eastAsia="tr-TR"/>
              </w:rPr>
              <w:t xml:space="preserve"> sunucusu tarafından fatura edilemez.</w:t>
            </w:r>
          </w:p>
        </w:tc>
        <w:tc>
          <w:tcPr>
            <w:tcW w:w="1134" w:type="dxa"/>
            <w:tcBorders>
              <w:top w:val="single" w:sz="4" w:space="0" w:color="auto"/>
              <w:left w:val="nil"/>
              <w:bottom w:val="single" w:sz="4" w:space="0" w:color="auto"/>
              <w:right w:val="single" w:sz="4" w:space="0" w:color="auto"/>
            </w:tcBorders>
            <w:shd w:val="clear" w:color="auto" w:fill="auto"/>
            <w:vAlign w:val="center"/>
          </w:tcPr>
          <w:p w14:paraId="7F2924B3" w14:textId="77777777" w:rsidR="00D616BE" w:rsidRPr="00A76880" w:rsidRDefault="00D616BE" w:rsidP="002A0A68">
            <w:pPr>
              <w:spacing w:after="0" w:line="240" w:lineRule="auto"/>
              <w:jc w:val="right"/>
              <w:rPr>
                <w:rFonts w:ascii="Times New Roman" w:eastAsia="Times New Roman" w:hAnsi="Times New Roman" w:cs="Times New Roman"/>
                <w:sz w:val="18"/>
                <w:szCs w:val="18"/>
                <w:lang w:eastAsia="tr-TR"/>
              </w:rPr>
            </w:pPr>
            <w:r w:rsidRPr="00A76880">
              <w:rPr>
                <w:rFonts w:ascii="Times New Roman" w:eastAsia="Times New Roman" w:hAnsi="Times New Roman" w:cs="Times New Roman"/>
                <w:sz w:val="18"/>
                <w:szCs w:val="18"/>
                <w:lang w:eastAsia="tr-TR"/>
              </w:rPr>
              <w:t>4.639,35</w:t>
            </w:r>
          </w:p>
        </w:tc>
      </w:tr>
      <w:tr w:rsidR="00D616BE" w:rsidRPr="00A76880" w14:paraId="7789E64F" w14:textId="77777777" w:rsidTr="00D616BE">
        <w:trPr>
          <w:trHeight w:val="242"/>
        </w:trPr>
        <w:tc>
          <w:tcPr>
            <w:tcW w:w="1158" w:type="dxa"/>
            <w:tcBorders>
              <w:top w:val="single" w:sz="4" w:space="0" w:color="auto"/>
              <w:left w:val="single" w:sz="4" w:space="0" w:color="auto"/>
              <w:bottom w:val="single" w:sz="4" w:space="0" w:color="auto"/>
              <w:right w:val="single" w:sz="4" w:space="0" w:color="auto"/>
            </w:tcBorders>
            <w:shd w:val="clear" w:color="auto" w:fill="auto"/>
            <w:vAlign w:val="center"/>
          </w:tcPr>
          <w:p w14:paraId="74F451D9" w14:textId="77777777" w:rsidR="00D616BE" w:rsidRPr="00A76880" w:rsidRDefault="00D616BE" w:rsidP="002A0A68">
            <w:pPr>
              <w:spacing w:after="0" w:line="240" w:lineRule="auto"/>
              <w:jc w:val="center"/>
              <w:rPr>
                <w:rFonts w:ascii="Times New Roman" w:eastAsia="Times New Roman" w:hAnsi="Times New Roman" w:cs="Times New Roman"/>
                <w:sz w:val="18"/>
                <w:szCs w:val="18"/>
                <w:lang w:eastAsia="tr-TR"/>
              </w:rPr>
            </w:pPr>
            <w:r w:rsidRPr="00A76880">
              <w:rPr>
                <w:rFonts w:ascii="Times New Roman" w:eastAsia="Times New Roman" w:hAnsi="Times New Roman" w:cs="Times New Roman"/>
                <w:sz w:val="18"/>
                <w:szCs w:val="18"/>
                <w:lang w:eastAsia="tr-TR"/>
              </w:rPr>
              <w:t>404040</w:t>
            </w:r>
          </w:p>
        </w:tc>
        <w:tc>
          <w:tcPr>
            <w:tcW w:w="2172" w:type="dxa"/>
            <w:tcBorders>
              <w:top w:val="single" w:sz="4" w:space="0" w:color="auto"/>
              <w:left w:val="nil"/>
              <w:bottom w:val="single" w:sz="4" w:space="0" w:color="auto"/>
              <w:right w:val="single" w:sz="4" w:space="0" w:color="auto"/>
            </w:tcBorders>
            <w:shd w:val="clear" w:color="auto" w:fill="auto"/>
            <w:vAlign w:val="center"/>
          </w:tcPr>
          <w:p w14:paraId="5BF4FB19" w14:textId="77777777" w:rsidR="00D616BE" w:rsidRPr="00A76880" w:rsidRDefault="00D616BE" w:rsidP="002A0A68">
            <w:pPr>
              <w:spacing w:after="0" w:line="240" w:lineRule="auto"/>
              <w:jc w:val="both"/>
              <w:rPr>
                <w:rFonts w:ascii="Times New Roman" w:eastAsia="Times New Roman" w:hAnsi="Times New Roman" w:cs="Times New Roman"/>
                <w:sz w:val="18"/>
                <w:szCs w:val="18"/>
                <w:lang w:eastAsia="tr-TR"/>
              </w:rPr>
            </w:pPr>
            <w:r w:rsidRPr="00A76880">
              <w:rPr>
                <w:rFonts w:ascii="Times New Roman" w:eastAsia="Times New Roman" w:hAnsi="Times New Roman" w:cs="Times New Roman"/>
                <w:sz w:val="18"/>
                <w:szCs w:val="18"/>
                <w:lang w:eastAsia="tr-TR"/>
              </w:rPr>
              <w:t>Metal kaideli bölümlü protez, tek çene</w:t>
            </w:r>
          </w:p>
        </w:tc>
        <w:tc>
          <w:tcPr>
            <w:tcW w:w="4892" w:type="dxa"/>
            <w:tcBorders>
              <w:top w:val="single" w:sz="4" w:space="0" w:color="auto"/>
              <w:left w:val="nil"/>
              <w:bottom w:val="single" w:sz="4" w:space="0" w:color="auto"/>
              <w:right w:val="single" w:sz="4" w:space="0" w:color="auto"/>
            </w:tcBorders>
            <w:shd w:val="clear" w:color="auto" w:fill="auto"/>
            <w:vAlign w:val="center"/>
          </w:tcPr>
          <w:p w14:paraId="6051E54B" w14:textId="7A02CD4C" w:rsidR="00D616BE" w:rsidRPr="00A76880" w:rsidRDefault="00D616BE" w:rsidP="002A0A68">
            <w:pPr>
              <w:spacing w:after="0" w:line="240" w:lineRule="auto"/>
              <w:jc w:val="both"/>
              <w:rPr>
                <w:rFonts w:ascii="Times New Roman" w:eastAsia="Times New Roman" w:hAnsi="Times New Roman" w:cs="Times New Roman"/>
                <w:sz w:val="18"/>
                <w:szCs w:val="18"/>
                <w:lang w:eastAsia="tr-TR"/>
              </w:rPr>
            </w:pPr>
            <w:r w:rsidRPr="00A76880">
              <w:rPr>
                <w:rFonts w:ascii="Times New Roman" w:eastAsia="Times New Roman" w:hAnsi="Times New Roman" w:cs="Times New Roman"/>
                <w:sz w:val="18"/>
                <w:szCs w:val="18"/>
                <w:lang w:eastAsia="tr-TR"/>
              </w:rPr>
              <w:t>404140 kodlu işlem ile birlikte faturalandırılmaz. 1 ay boyunca 404080,</w:t>
            </w:r>
            <w:r w:rsidR="00E46AD6" w:rsidRPr="00A76880">
              <w:rPr>
                <w:rFonts w:ascii="Times New Roman" w:eastAsia="Times New Roman" w:hAnsi="Times New Roman" w:cs="Times New Roman"/>
                <w:sz w:val="18"/>
                <w:szCs w:val="18"/>
                <w:lang w:eastAsia="tr-TR"/>
              </w:rPr>
              <w:t xml:space="preserve"> </w:t>
            </w:r>
            <w:r w:rsidRPr="00A76880">
              <w:rPr>
                <w:rFonts w:ascii="Times New Roman" w:eastAsia="Times New Roman" w:hAnsi="Times New Roman" w:cs="Times New Roman"/>
                <w:sz w:val="18"/>
                <w:szCs w:val="18"/>
                <w:lang w:eastAsia="tr-TR"/>
              </w:rPr>
              <w:t>404090,</w:t>
            </w:r>
            <w:r w:rsidR="00E46AD6" w:rsidRPr="00A76880">
              <w:rPr>
                <w:rFonts w:ascii="Times New Roman" w:eastAsia="Times New Roman" w:hAnsi="Times New Roman" w:cs="Times New Roman"/>
                <w:sz w:val="18"/>
                <w:szCs w:val="18"/>
                <w:lang w:eastAsia="tr-TR"/>
              </w:rPr>
              <w:t xml:space="preserve"> </w:t>
            </w:r>
            <w:r w:rsidRPr="00A76880">
              <w:rPr>
                <w:rFonts w:ascii="Times New Roman" w:eastAsia="Times New Roman" w:hAnsi="Times New Roman" w:cs="Times New Roman"/>
                <w:sz w:val="18"/>
                <w:szCs w:val="18"/>
                <w:lang w:eastAsia="tr-TR"/>
              </w:rPr>
              <w:t>404110,</w:t>
            </w:r>
            <w:r w:rsidR="00E46AD6" w:rsidRPr="00A76880">
              <w:rPr>
                <w:rFonts w:ascii="Times New Roman" w:eastAsia="Times New Roman" w:hAnsi="Times New Roman" w:cs="Times New Roman"/>
                <w:sz w:val="18"/>
                <w:szCs w:val="18"/>
                <w:lang w:eastAsia="tr-TR"/>
              </w:rPr>
              <w:t xml:space="preserve"> </w:t>
            </w:r>
            <w:r w:rsidRPr="00A76880">
              <w:rPr>
                <w:rFonts w:ascii="Times New Roman" w:eastAsia="Times New Roman" w:hAnsi="Times New Roman" w:cs="Times New Roman"/>
                <w:sz w:val="18"/>
                <w:szCs w:val="18"/>
                <w:lang w:eastAsia="tr-TR"/>
              </w:rPr>
              <w:t>404140 işlemleri aynı sağlık hizmet</w:t>
            </w:r>
            <w:r w:rsidR="00E46AD6" w:rsidRPr="00A76880">
              <w:rPr>
                <w:rFonts w:ascii="Times New Roman" w:eastAsia="Times New Roman" w:hAnsi="Times New Roman" w:cs="Times New Roman"/>
                <w:sz w:val="18"/>
                <w:szCs w:val="18"/>
                <w:lang w:eastAsia="tr-TR"/>
              </w:rPr>
              <w:t>i</w:t>
            </w:r>
            <w:r w:rsidRPr="00A76880">
              <w:rPr>
                <w:rFonts w:ascii="Times New Roman" w:eastAsia="Times New Roman" w:hAnsi="Times New Roman" w:cs="Times New Roman"/>
                <w:sz w:val="18"/>
                <w:szCs w:val="18"/>
                <w:lang w:eastAsia="tr-TR"/>
              </w:rPr>
              <w:t xml:space="preserve"> sunucusu tarafından fatura edilemez.</w:t>
            </w:r>
          </w:p>
        </w:tc>
        <w:tc>
          <w:tcPr>
            <w:tcW w:w="1134" w:type="dxa"/>
            <w:tcBorders>
              <w:top w:val="single" w:sz="4" w:space="0" w:color="auto"/>
              <w:left w:val="nil"/>
              <w:bottom w:val="single" w:sz="4" w:space="0" w:color="auto"/>
              <w:right w:val="single" w:sz="4" w:space="0" w:color="auto"/>
            </w:tcBorders>
            <w:shd w:val="clear" w:color="auto" w:fill="auto"/>
            <w:vAlign w:val="center"/>
          </w:tcPr>
          <w:p w14:paraId="40D647B6" w14:textId="77777777" w:rsidR="00D616BE" w:rsidRPr="00A76880" w:rsidRDefault="00D616BE" w:rsidP="002A0A68">
            <w:pPr>
              <w:spacing w:after="0" w:line="240" w:lineRule="auto"/>
              <w:jc w:val="right"/>
              <w:rPr>
                <w:rFonts w:ascii="Times New Roman" w:eastAsia="Times New Roman" w:hAnsi="Times New Roman" w:cs="Times New Roman"/>
                <w:sz w:val="18"/>
                <w:szCs w:val="18"/>
                <w:lang w:eastAsia="tr-TR"/>
              </w:rPr>
            </w:pPr>
            <w:r w:rsidRPr="00A76880">
              <w:rPr>
                <w:rFonts w:ascii="Times New Roman" w:eastAsia="Times New Roman" w:hAnsi="Times New Roman" w:cs="Times New Roman"/>
                <w:sz w:val="18"/>
                <w:szCs w:val="18"/>
                <w:lang w:eastAsia="tr-TR"/>
              </w:rPr>
              <w:t>4.639,35</w:t>
            </w:r>
          </w:p>
        </w:tc>
      </w:tr>
    </w:tbl>
    <w:p w14:paraId="7B187DFF" w14:textId="2E9E6DA9" w:rsidR="00D616BE" w:rsidRPr="00A76880" w:rsidRDefault="00D616BE" w:rsidP="002A0A68">
      <w:pPr>
        <w:keepNext/>
        <w:keepLines/>
        <w:tabs>
          <w:tab w:val="left" w:pos="993"/>
        </w:tabs>
        <w:spacing w:after="0" w:line="240" w:lineRule="auto"/>
        <w:jc w:val="both"/>
        <w:outlineLvl w:val="2"/>
        <w:rPr>
          <w:rFonts w:ascii="Times New Roman" w:hAnsi="Times New Roman" w:cs="Times New Roman"/>
          <w:sz w:val="18"/>
          <w:szCs w:val="18"/>
        </w:rPr>
      </w:pPr>
      <w:r w:rsidRPr="00A76880">
        <w:rPr>
          <w:rFonts w:ascii="Times New Roman" w:hAnsi="Times New Roman" w:cs="Times New Roman"/>
          <w:sz w:val="18"/>
          <w:szCs w:val="18"/>
        </w:rPr>
        <w:t xml:space="preserve">                                                                                                                                </w:t>
      </w:r>
      <w:r w:rsidR="009F1A6E" w:rsidRPr="00A76880">
        <w:rPr>
          <w:rFonts w:ascii="Times New Roman" w:hAnsi="Times New Roman" w:cs="Times New Roman"/>
          <w:sz w:val="18"/>
          <w:szCs w:val="18"/>
        </w:rPr>
        <w:t xml:space="preserve">                                                                              </w:t>
      </w:r>
      <w:r w:rsidRPr="00A76880">
        <w:rPr>
          <w:rFonts w:ascii="Times New Roman" w:hAnsi="Times New Roman" w:cs="Times New Roman"/>
          <w:sz w:val="18"/>
          <w:szCs w:val="18"/>
        </w:rPr>
        <w:t>”</w:t>
      </w:r>
    </w:p>
    <w:p w14:paraId="760D2275" w14:textId="0D432429" w:rsidR="009F1A6E" w:rsidRPr="00A76880" w:rsidRDefault="009F1A6E" w:rsidP="002A0A68">
      <w:pPr>
        <w:keepNext/>
        <w:keepLines/>
        <w:tabs>
          <w:tab w:val="left" w:pos="993"/>
        </w:tabs>
        <w:spacing w:after="0" w:line="240" w:lineRule="auto"/>
        <w:jc w:val="both"/>
        <w:outlineLvl w:val="2"/>
        <w:rPr>
          <w:rFonts w:ascii="Times New Roman" w:hAnsi="Times New Roman" w:cs="Times New Roman"/>
          <w:sz w:val="18"/>
          <w:szCs w:val="18"/>
        </w:rPr>
      </w:pPr>
      <w:r w:rsidRPr="00A76880">
        <w:rPr>
          <w:rFonts w:ascii="Times New Roman" w:hAnsi="Times New Roman" w:cs="Times New Roman"/>
          <w:sz w:val="18"/>
          <w:szCs w:val="18"/>
        </w:rPr>
        <w:t>“</w:t>
      </w:r>
    </w:p>
    <w:tbl>
      <w:tblPr>
        <w:tblW w:w="9355" w:type="dxa"/>
        <w:tblInd w:w="-5" w:type="dxa"/>
        <w:tblLayout w:type="fixed"/>
        <w:tblCellMar>
          <w:left w:w="70" w:type="dxa"/>
          <w:right w:w="70" w:type="dxa"/>
        </w:tblCellMar>
        <w:tblLook w:val="04A0" w:firstRow="1" w:lastRow="0" w:firstColumn="1" w:lastColumn="0" w:noHBand="0" w:noVBand="1"/>
      </w:tblPr>
      <w:tblGrid>
        <w:gridCol w:w="1134"/>
        <w:gridCol w:w="2127"/>
        <w:gridCol w:w="4961"/>
        <w:gridCol w:w="1133"/>
      </w:tblGrid>
      <w:tr w:rsidR="009F1A6E" w:rsidRPr="002A0A68" w14:paraId="4DC6BAFD" w14:textId="77777777" w:rsidTr="00EA5C21">
        <w:trPr>
          <w:trHeight w:val="18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76B15B" w14:textId="77777777" w:rsidR="009F1A6E" w:rsidRPr="00A76880" w:rsidRDefault="009F1A6E" w:rsidP="002A0A68">
            <w:pPr>
              <w:spacing w:after="0" w:line="240" w:lineRule="auto"/>
              <w:jc w:val="center"/>
              <w:rPr>
                <w:rFonts w:ascii="Times New Roman" w:eastAsia="Times New Roman" w:hAnsi="Times New Roman" w:cs="Times New Roman"/>
                <w:sz w:val="18"/>
                <w:szCs w:val="18"/>
                <w:lang w:eastAsia="tr-TR"/>
              </w:rPr>
            </w:pPr>
            <w:r w:rsidRPr="00A76880">
              <w:rPr>
                <w:rFonts w:ascii="Times New Roman" w:eastAsia="Times New Roman" w:hAnsi="Times New Roman" w:cs="Times New Roman"/>
                <w:sz w:val="18"/>
                <w:szCs w:val="18"/>
                <w:lang w:eastAsia="tr-TR"/>
              </w:rPr>
              <w:t>404250</w:t>
            </w:r>
          </w:p>
        </w:tc>
        <w:tc>
          <w:tcPr>
            <w:tcW w:w="2127" w:type="dxa"/>
            <w:tcBorders>
              <w:top w:val="single" w:sz="4" w:space="0" w:color="auto"/>
              <w:left w:val="nil"/>
              <w:bottom w:val="single" w:sz="4" w:space="0" w:color="auto"/>
              <w:right w:val="single" w:sz="4" w:space="0" w:color="auto"/>
            </w:tcBorders>
            <w:shd w:val="clear" w:color="auto" w:fill="auto"/>
            <w:vAlign w:val="center"/>
          </w:tcPr>
          <w:p w14:paraId="627EB178" w14:textId="77777777" w:rsidR="009F1A6E" w:rsidRPr="00A76880" w:rsidRDefault="009F1A6E" w:rsidP="002A0A68">
            <w:pPr>
              <w:spacing w:after="0" w:line="240" w:lineRule="auto"/>
              <w:jc w:val="both"/>
              <w:rPr>
                <w:rFonts w:ascii="Times New Roman" w:eastAsia="Times New Roman" w:hAnsi="Times New Roman" w:cs="Times New Roman"/>
                <w:sz w:val="18"/>
                <w:szCs w:val="18"/>
                <w:lang w:eastAsia="tr-TR"/>
              </w:rPr>
            </w:pPr>
            <w:r w:rsidRPr="00A76880">
              <w:rPr>
                <w:rFonts w:ascii="Times New Roman" w:eastAsia="Times New Roman" w:hAnsi="Times New Roman" w:cs="Times New Roman"/>
                <w:sz w:val="18"/>
                <w:szCs w:val="18"/>
                <w:lang w:eastAsia="tr-TR"/>
              </w:rPr>
              <w:t>Kron sökümü, her ayak üye için</w:t>
            </w:r>
          </w:p>
        </w:tc>
        <w:tc>
          <w:tcPr>
            <w:tcW w:w="4961" w:type="dxa"/>
            <w:tcBorders>
              <w:top w:val="single" w:sz="4" w:space="0" w:color="auto"/>
              <w:left w:val="nil"/>
              <w:bottom w:val="single" w:sz="4" w:space="0" w:color="auto"/>
              <w:right w:val="single" w:sz="4" w:space="0" w:color="auto"/>
            </w:tcBorders>
            <w:shd w:val="clear" w:color="auto" w:fill="auto"/>
            <w:vAlign w:val="center"/>
          </w:tcPr>
          <w:p w14:paraId="316B3863" w14:textId="61B864E0" w:rsidR="009F1A6E" w:rsidRPr="00A76880" w:rsidRDefault="009F1A6E" w:rsidP="002A0A68">
            <w:pPr>
              <w:spacing w:after="0" w:line="240" w:lineRule="auto"/>
              <w:jc w:val="both"/>
              <w:rPr>
                <w:rFonts w:ascii="Times New Roman" w:eastAsia="Times New Roman" w:hAnsi="Times New Roman" w:cs="Times New Roman"/>
                <w:sz w:val="18"/>
                <w:szCs w:val="18"/>
                <w:lang w:eastAsia="tr-TR"/>
              </w:rPr>
            </w:pPr>
            <w:r w:rsidRPr="00A76880">
              <w:rPr>
                <w:rFonts w:ascii="Times New Roman" w:eastAsia="Times New Roman" w:hAnsi="Times New Roman" w:cs="Times New Roman"/>
                <w:sz w:val="18"/>
                <w:szCs w:val="18"/>
                <w:lang w:eastAsia="tr-TR"/>
              </w:rPr>
              <w:t>Aynı sağlık hizmet</w:t>
            </w:r>
            <w:r w:rsidR="00E46AD6" w:rsidRPr="00A76880">
              <w:rPr>
                <w:rFonts w:ascii="Times New Roman" w:eastAsia="Times New Roman" w:hAnsi="Times New Roman" w:cs="Times New Roman"/>
                <w:sz w:val="18"/>
                <w:szCs w:val="18"/>
                <w:lang w:eastAsia="tr-TR"/>
              </w:rPr>
              <w:t>i</w:t>
            </w:r>
            <w:r w:rsidRPr="00A76880">
              <w:rPr>
                <w:rFonts w:ascii="Times New Roman" w:eastAsia="Times New Roman" w:hAnsi="Times New Roman" w:cs="Times New Roman"/>
                <w:sz w:val="18"/>
                <w:szCs w:val="18"/>
                <w:lang w:eastAsia="tr-TR"/>
              </w:rPr>
              <w:t xml:space="preserve"> sunucusunda 404260 kodlu işlem ile birlikte faturalandırılmaz</w:t>
            </w:r>
          </w:p>
        </w:tc>
        <w:tc>
          <w:tcPr>
            <w:tcW w:w="1133" w:type="dxa"/>
            <w:tcBorders>
              <w:top w:val="single" w:sz="4" w:space="0" w:color="auto"/>
              <w:left w:val="nil"/>
              <w:bottom w:val="single" w:sz="4" w:space="0" w:color="auto"/>
              <w:right w:val="single" w:sz="4" w:space="0" w:color="auto"/>
            </w:tcBorders>
            <w:shd w:val="clear" w:color="auto" w:fill="auto"/>
            <w:vAlign w:val="center"/>
          </w:tcPr>
          <w:p w14:paraId="795F081A" w14:textId="77777777" w:rsidR="009F1A6E" w:rsidRPr="002A0A68" w:rsidRDefault="009F1A6E" w:rsidP="002A0A68">
            <w:pPr>
              <w:spacing w:after="0" w:line="240" w:lineRule="auto"/>
              <w:jc w:val="right"/>
              <w:rPr>
                <w:rFonts w:ascii="Times New Roman" w:eastAsia="Times New Roman" w:hAnsi="Times New Roman" w:cs="Times New Roman"/>
                <w:sz w:val="18"/>
                <w:szCs w:val="18"/>
                <w:lang w:eastAsia="tr-TR"/>
              </w:rPr>
            </w:pPr>
            <w:r w:rsidRPr="00A76880">
              <w:rPr>
                <w:rFonts w:ascii="Times New Roman" w:eastAsia="Times New Roman" w:hAnsi="Times New Roman" w:cs="Times New Roman"/>
                <w:sz w:val="18"/>
                <w:szCs w:val="18"/>
                <w:lang w:eastAsia="tr-TR"/>
              </w:rPr>
              <w:t>95,79</w:t>
            </w:r>
          </w:p>
        </w:tc>
      </w:tr>
      <w:tr w:rsidR="009F1A6E" w:rsidRPr="002A0A68" w14:paraId="6C0CDAB7" w14:textId="77777777" w:rsidTr="00EA5C21">
        <w:trPr>
          <w:trHeight w:val="18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006B54" w14:textId="77777777" w:rsidR="009F1A6E" w:rsidRPr="002A0A68" w:rsidRDefault="009F1A6E" w:rsidP="002A0A68">
            <w:pPr>
              <w:spacing w:after="0" w:line="240" w:lineRule="auto"/>
              <w:jc w:val="center"/>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404260</w:t>
            </w:r>
          </w:p>
        </w:tc>
        <w:tc>
          <w:tcPr>
            <w:tcW w:w="2127" w:type="dxa"/>
            <w:tcBorders>
              <w:top w:val="single" w:sz="4" w:space="0" w:color="auto"/>
              <w:left w:val="nil"/>
              <w:bottom w:val="single" w:sz="4" w:space="0" w:color="auto"/>
              <w:right w:val="single" w:sz="4" w:space="0" w:color="auto"/>
            </w:tcBorders>
            <w:shd w:val="clear" w:color="auto" w:fill="auto"/>
            <w:vAlign w:val="center"/>
          </w:tcPr>
          <w:p w14:paraId="1722532E" w14:textId="77777777" w:rsidR="009F1A6E" w:rsidRPr="002A0A68" w:rsidRDefault="009F1A6E" w:rsidP="002A0A68">
            <w:pPr>
              <w:spacing w:after="0" w:line="240" w:lineRule="auto"/>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 xml:space="preserve">Düşmüş kron-köprü </w:t>
            </w:r>
            <w:proofErr w:type="spellStart"/>
            <w:r w:rsidRPr="002A0A68">
              <w:rPr>
                <w:rFonts w:ascii="Times New Roman" w:eastAsia="Times New Roman" w:hAnsi="Times New Roman" w:cs="Times New Roman"/>
                <w:sz w:val="18"/>
                <w:szCs w:val="18"/>
                <w:lang w:eastAsia="tr-TR"/>
              </w:rPr>
              <w:t>simantasyonu</w:t>
            </w:r>
            <w:proofErr w:type="spellEnd"/>
            <w:r w:rsidRPr="002A0A68">
              <w:rPr>
                <w:rFonts w:ascii="Times New Roman" w:eastAsia="Times New Roman" w:hAnsi="Times New Roman" w:cs="Times New Roman"/>
                <w:sz w:val="18"/>
                <w:szCs w:val="18"/>
                <w:lang w:eastAsia="tr-TR"/>
              </w:rPr>
              <w:t>, her sabit tutucu için</w:t>
            </w:r>
          </w:p>
        </w:tc>
        <w:tc>
          <w:tcPr>
            <w:tcW w:w="4961" w:type="dxa"/>
            <w:tcBorders>
              <w:top w:val="single" w:sz="4" w:space="0" w:color="auto"/>
              <w:left w:val="nil"/>
              <w:bottom w:val="single" w:sz="4" w:space="0" w:color="auto"/>
              <w:right w:val="single" w:sz="4" w:space="0" w:color="auto"/>
            </w:tcBorders>
            <w:shd w:val="clear" w:color="auto" w:fill="auto"/>
            <w:vAlign w:val="center"/>
          </w:tcPr>
          <w:p w14:paraId="1ADDC123" w14:textId="77777777" w:rsidR="009F1A6E" w:rsidRPr="002A0A68" w:rsidRDefault="009F1A6E" w:rsidP="002A0A68">
            <w:pPr>
              <w:spacing w:after="0" w:line="240" w:lineRule="auto"/>
              <w:jc w:val="both"/>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Aynı diş için 45 günden önce faturalandırılmaz</w:t>
            </w:r>
          </w:p>
        </w:tc>
        <w:tc>
          <w:tcPr>
            <w:tcW w:w="1133" w:type="dxa"/>
            <w:tcBorders>
              <w:top w:val="single" w:sz="4" w:space="0" w:color="auto"/>
              <w:left w:val="nil"/>
              <w:bottom w:val="single" w:sz="4" w:space="0" w:color="auto"/>
              <w:right w:val="single" w:sz="4" w:space="0" w:color="auto"/>
            </w:tcBorders>
            <w:shd w:val="clear" w:color="auto" w:fill="auto"/>
            <w:vAlign w:val="center"/>
          </w:tcPr>
          <w:p w14:paraId="484722BF" w14:textId="77777777" w:rsidR="009F1A6E" w:rsidRPr="002A0A68" w:rsidRDefault="009F1A6E" w:rsidP="002A0A68">
            <w:pPr>
              <w:spacing w:after="0" w:line="240" w:lineRule="auto"/>
              <w:jc w:val="right"/>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95,79</w:t>
            </w:r>
          </w:p>
        </w:tc>
      </w:tr>
    </w:tbl>
    <w:p w14:paraId="63CEFAC1" w14:textId="5085C187" w:rsidR="009F1A6E" w:rsidRPr="002A0A68" w:rsidRDefault="009F1A6E" w:rsidP="002A0A68">
      <w:pPr>
        <w:keepNext/>
        <w:keepLines/>
        <w:tabs>
          <w:tab w:val="left" w:pos="993"/>
        </w:tabs>
        <w:spacing w:after="0" w:line="240" w:lineRule="auto"/>
        <w:jc w:val="both"/>
        <w:outlineLvl w:val="2"/>
        <w:rPr>
          <w:rFonts w:ascii="Times New Roman" w:hAnsi="Times New Roman" w:cs="Times New Roman"/>
          <w:sz w:val="18"/>
          <w:szCs w:val="18"/>
        </w:rPr>
      </w:pPr>
      <w:r w:rsidRPr="002A0A68">
        <w:rPr>
          <w:rFonts w:ascii="Times New Roman" w:hAnsi="Times New Roman" w:cs="Times New Roman"/>
          <w:sz w:val="18"/>
          <w:szCs w:val="18"/>
        </w:rPr>
        <w:t xml:space="preserve">                                                                                                                                                                                                              ”</w:t>
      </w:r>
    </w:p>
    <w:p w14:paraId="365E3DDF" w14:textId="616C9D5E" w:rsidR="00F96B26" w:rsidRPr="002A0A68" w:rsidRDefault="00F96B26" w:rsidP="002A0A68">
      <w:pPr>
        <w:keepNext/>
        <w:keepLines/>
        <w:tabs>
          <w:tab w:val="left" w:pos="993"/>
        </w:tabs>
        <w:spacing w:after="0" w:line="240" w:lineRule="auto"/>
        <w:jc w:val="both"/>
        <w:outlineLvl w:val="2"/>
        <w:rPr>
          <w:rFonts w:ascii="Times New Roman" w:hAnsi="Times New Roman" w:cs="Times New Roman"/>
          <w:sz w:val="18"/>
          <w:szCs w:val="18"/>
        </w:rPr>
      </w:pPr>
      <w:r w:rsidRPr="002A0A68">
        <w:rPr>
          <w:rFonts w:ascii="Times New Roman" w:hAnsi="Times New Roman" w:cs="Times New Roman"/>
          <w:sz w:val="18"/>
          <w:szCs w:val="18"/>
        </w:rPr>
        <w:t>“</w:t>
      </w:r>
    </w:p>
    <w:tbl>
      <w:tblPr>
        <w:tblW w:w="9375" w:type="dxa"/>
        <w:tblInd w:w="-5" w:type="dxa"/>
        <w:tblLayout w:type="fixed"/>
        <w:tblCellMar>
          <w:left w:w="70" w:type="dxa"/>
          <w:right w:w="70" w:type="dxa"/>
        </w:tblCellMar>
        <w:tblLook w:val="04A0" w:firstRow="1" w:lastRow="0" w:firstColumn="1" w:lastColumn="0" w:noHBand="0" w:noVBand="1"/>
      </w:tblPr>
      <w:tblGrid>
        <w:gridCol w:w="1136"/>
        <w:gridCol w:w="2131"/>
        <w:gridCol w:w="4972"/>
        <w:gridCol w:w="1136"/>
      </w:tblGrid>
      <w:tr w:rsidR="00F96B26" w:rsidRPr="002A0A68" w14:paraId="647693AC" w14:textId="77777777" w:rsidTr="00F96B26">
        <w:trPr>
          <w:trHeight w:val="213"/>
        </w:trPr>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48EA2270" w14:textId="77777777" w:rsidR="00F96B26" w:rsidRPr="002A0A68" w:rsidRDefault="00F96B26" w:rsidP="002A0A68">
            <w:pPr>
              <w:spacing w:after="0" w:line="240" w:lineRule="auto"/>
              <w:jc w:val="center"/>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405010</w:t>
            </w:r>
          </w:p>
        </w:tc>
        <w:tc>
          <w:tcPr>
            <w:tcW w:w="2131" w:type="dxa"/>
            <w:tcBorders>
              <w:top w:val="single" w:sz="4" w:space="0" w:color="auto"/>
              <w:left w:val="nil"/>
              <w:bottom w:val="single" w:sz="4" w:space="0" w:color="auto"/>
              <w:right w:val="single" w:sz="4" w:space="0" w:color="auto"/>
            </w:tcBorders>
            <w:shd w:val="clear" w:color="auto" w:fill="auto"/>
            <w:vAlign w:val="center"/>
          </w:tcPr>
          <w:p w14:paraId="593802F8" w14:textId="77777777" w:rsidR="00F96B26" w:rsidRPr="002A0A68" w:rsidRDefault="00F96B26" w:rsidP="002A0A68">
            <w:pPr>
              <w:spacing w:after="0" w:line="240" w:lineRule="auto"/>
              <w:jc w:val="both"/>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 xml:space="preserve">Diş çekimi, </w:t>
            </w:r>
            <w:proofErr w:type="spellStart"/>
            <w:r w:rsidRPr="002A0A68">
              <w:rPr>
                <w:rFonts w:ascii="Times New Roman" w:eastAsia="Times New Roman" w:hAnsi="Times New Roman" w:cs="Times New Roman"/>
                <w:sz w:val="18"/>
                <w:szCs w:val="18"/>
                <w:lang w:eastAsia="tr-TR"/>
              </w:rPr>
              <w:t>infiltrasyon</w:t>
            </w:r>
            <w:proofErr w:type="spellEnd"/>
            <w:r w:rsidRPr="002A0A68">
              <w:rPr>
                <w:rFonts w:ascii="Times New Roman" w:eastAsia="Times New Roman" w:hAnsi="Times New Roman" w:cs="Times New Roman"/>
                <w:sz w:val="18"/>
                <w:szCs w:val="18"/>
                <w:lang w:eastAsia="tr-TR"/>
              </w:rPr>
              <w:t xml:space="preserve"> anestezi ile</w:t>
            </w:r>
          </w:p>
        </w:tc>
        <w:tc>
          <w:tcPr>
            <w:tcW w:w="4972" w:type="dxa"/>
            <w:tcBorders>
              <w:top w:val="single" w:sz="4" w:space="0" w:color="auto"/>
              <w:left w:val="nil"/>
              <w:bottom w:val="single" w:sz="4" w:space="0" w:color="auto"/>
              <w:right w:val="single" w:sz="4" w:space="0" w:color="auto"/>
            </w:tcBorders>
            <w:shd w:val="clear" w:color="auto" w:fill="auto"/>
            <w:vAlign w:val="center"/>
          </w:tcPr>
          <w:p w14:paraId="54D6CD98" w14:textId="78039588" w:rsidR="00F96B26" w:rsidRPr="002A0A68" w:rsidRDefault="00F96B26" w:rsidP="002A0A68">
            <w:pPr>
              <w:spacing w:after="0" w:line="240" w:lineRule="auto"/>
              <w:jc w:val="both"/>
              <w:rPr>
                <w:rFonts w:ascii="Times New Roman" w:eastAsia="Times New Roman" w:hAnsi="Times New Roman" w:cs="Times New Roman"/>
                <w:sz w:val="18"/>
                <w:szCs w:val="18"/>
                <w:lang w:eastAsia="tr-TR"/>
              </w:rPr>
            </w:pPr>
            <w:proofErr w:type="spellStart"/>
            <w:r w:rsidRPr="002A0A68">
              <w:rPr>
                <w:rFonts w:ascii="Times New Roman" w:eastAsia="Times New Roman" w:hAnsi="Times New Roman" w:cs="Times New Roman"/>
                <w:sz w:val="18"/>
                <w:szCs w:val="18"/>
                <w:lang w:eastAsia="tr-TR"/>
              </w:rPr>
              <w:t>İnfiltrasyon</w:t>
            </w:r>
            <w:proofErr w:type="spellEnd"/>
            <w:r w:rsidRPr="002A0A68">
              <w:rPr>
                <w:rFonts w:ascii="Times New Roman" w:eastAsia="Times New Roman" w:hAnsi="Times New Roman" w:cs="Times New Roman"/>
                <w:sz w:val="18"/>
                <w:szCs w:val="18"/>
                <w:lang w:eastAsia="tr-TR"/>
              </w:rPr>
              <w:t xml:space="preserve"> anestezi ücreti dahildir. 405070, 405080, 405090, 405100 kodlu işlemler ile birlikte aynı günde aynı diş için faturalandırılmaz.</w:t>
            </w:r>
            <w:r w:rsidRPr="002A0A68">
              <w:rPr>
                <w:rFonts w:ascii="Times New Roman" w:hAnsi="Times New Roman" w:cs="Times New Roman"/>
                <w:sz w:val="18"/>
                <w:szCs w:val="18"/>
              </w:rPr>
              <w:t xml:space="preserve"> </w:t>
            </w:r>
            <w:r w:rsidRPr="002A0A68">
              <w:rPr>
                <w:rFonts w:ascii="Times New Roman" w:eastAsia="Times New Roman" w:hAnsi="Times New Roman" w:cs="Times New Roman"/>
                <w:sz w:val="18"/>
                <w:szCs w:val="18"/>
                <w:lang w:eastAsia="tr-TR"/>
              </w:rPr>
              <w:t>Aynı çene de 405090,</w:t>
            </w:r>
            <w:r w:rsidR="00E46AD6" w:rsidRPr="002A0A68">
              <w:rPr>
                <w:rFonts w:ascii="Times New Roman" w:eastAsia="Times New Roman" w:hAnsi="Times New Roman" w:cs="Times New Roman"/>
                <w:sz w:val="18"/>
                <w:szCs w:val="18"/>
                <w:lang w:eastAsia="tr-TR"/>
              </w:rPr>
              <w:t xml:space="preserve"> </w:t>
            </w:r>
            <w:r w:rsidRPr="002A0A68">
              <w:rPr>
                <w:rFonts w:ascii="Times New Roman" w:eastAsia="Times New Roman" w:hAnsi="Times New Roman" w:cs="Times New Roman"/>
                <w:sz w:val="18"/>
                <w:szCs w:val="18"/>
                <w:lang w:eastAsia="tr-TR"/>
              </w:rPr>
              <w:t>405100 kodlu işlem 45 gün için de fatura edilemez</w:t>
            </w:r>
          </w:p>
        </w:tc>
        <w:tc>
          <w:tcPr>
            <w:tcW w:w="1136" w:type="dxa"/>
            <w:tcBorders>
              <w:top w:val="single" w:sz="4" w:space="0" w:color="auto"/>
              <w:left w:val="nil"/>
              <w:bottom w:val="single" w:sz="4" w:space="0" w:color="auto"/>
              <w:right w:val="single" w:sz="4" w:space="0" w:color="auto"/>
            </w:tcBorders>
            <w:shd w:val="clear" w:color="auto" w:fill="auto"/>
            <w:vAlign w:val="center"/>
          </w:tcPr>
          <w:p w14:paraId="4F9A1077" w14:textId="77777777" w:rsidR="00F96B26" w:rsidRPr="002A0A68" w:rsidRDefault="00F96B26" w:rsidP="002A0A68">
            <w:pPr>
              <w:spacing w:after="0" w:line="240" w:lineRule="auto"/>
              <w:jc w:val="right"/>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407,52</w:t>
            </w:r>
          </w:p>
        </w:tc>
      </w:tr>
      <w:tr w:rsidR="00F96B26" w:rsidRPr="002A0A68" w14:paraId="1A76B018" w14:textId="77777777" w:rsidTr="00F96B26">
        <w:trPr>
          <w:trHeight w:val="213"/>
        </w:trPr>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340C23A6" w14:textId="77777777" w:rsidR="00F96B26" w:rsidRPr="002A0A68" w:rsidRDefault="00F96B26" w:rsidP="002A0A68">
            <w:pPr>
              <w:spacing w:after="0" w:line="240" w:lineRule="auto"/>
              <w:jc w:val="center"/>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405011</w:t>
            </w:r>
          </w:p>
        </w:tc>
        <w:tc>
          <w:tcPr>
            <w:tcW w:w="2131" w:type="dxa"/>
            <w:tcBorders>
              <w:top w:val="single" w:sz="4" w:space="0" w:color="auto"/>
              <w:left w:val="nil"/>
              <w:bottom w:val="single" w:sz="4" w:space="0" w:color="auto"/>
              <w:right w:val="single" w:sz="4" w:space="0" w:color="auto"/>
            </w:tcBorders>
            <w:shd w:val="clear" w:color="auto" w:fill="auto"/>
            <w:vAlign w:val="center"/>
          </w:tcPr>
          <w:p w14:paraId="50C05BF0" w14:textId="77777777" w:rsidR="00F96B26" w:rsidRPr="002A0A68" w:rsidRDefault="00F96B26" w:rsidP="002A0A68">
            <w:pPr>
              <w:spacing w:after="0" w:line="240" w:lineRule="auto"/>
              <w:jc w:val="both"/>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 xml:space="preserve">Diş çekimi, </w:t>
            </w:r>
            <w:proofErr w:type="spellStart"/>
            <w:r w:rsidRPr="002A0A68">
              <w:rPr>
                <w:rFonts w:ascii="Times New Roman" w:eastAsia="Times New Roman" w:hAnsi="Times New Roman" w:cs="Times New Roman"/>
                <w:sz w:val="18"/>
                <w:szCs w:val="18"/>
                <w:lang w:eastAsia="tr-TR"/>
              </w:rPr>
              <w:t>rejyonel</w:t>
            </w:r>
            <w:proofErr w:type="spellEnd"/>
            <w:r w:rsidRPr="002A0A68">
              <w:rPr>
                <w:rFonts w:ascii="Times New Roman" w:eastAsia="Times New Roman" w:hAnsi="Times New Roman" w:cs="Times New Roman"/>
                <w:sz w:val="18"/>
                <w:szCs w:val="18"/>
                <w:lang w:eastAsia="tr-TR"/>
              </w:rPr>
              <w:t xml:space="preserve"> anestezi ile</w:t>
            </w:r>
          </w:p>
        </w:tc>
        <w:tc>
          <w:tcPr>
            <w:tcW w:w="4972" w:type="dxa"/>
            <w:tcBorders>
              <w:top w:val="single" w:sz="4" w:space="0" w:color="auto"/>
              <w:left w:val="nil"/>
              <w:bottom w:val="single" w:sz="4" w:space="0" w:color="auto"/>
              <w:right w:val="single" w:sz="4" w:space="0" w:color="auto"/>
            </w:tcBorders>
            <w:shd w:val="clear" w:color="auto" w:fill="auto"/>
            <w:vAlign w:val="center"/>
          </w:tcPr>
          <w:p w14:paraId="7E93EEB5" w14:textId="3C8C88C1" w:rsidR="00F96B26" w:rsidRPr="002A0A68" w:rsidRDefault="00F96B26" w:rsidP="002A0A68">
            <w:pPr>
              <w:spacing w:after="0" w:line="240" w:lineRule="auto"/>
              <w:jc w:val="both"/>
              <w:rPr>
                <w:rFonts w:ascii="Times New Roman" w:eastAsia="Times New Roman" w:hAnsi="Times New Roman" w:cs="Times New Roman"/>
                <w:sz w:val="18"/>
                <w:szCs w:val="18"/>
                <w:lang w:eastAsia="tr-TR"/>
              </w:rPr>
            </w:pPr>
            <w:proofErr w:type="spellStart"/>
            <w:r w:rsidRPr="002A0A68">
              <w:rPr>
                <w:rFonts w:ascii="Times New Roman" w:eastAsia="Times New Roman" w:hAnsi="Times New Roman" w:cs="Times New Roman"/>
                <w:sz w:val="18"/>
                <w:szCs w:val="18"/>
                <w:lang w:eastAsia="tr-TR"/>
              </w:rPr>
              <w:t>Rejyonel</w:t>
            </w:r>
            <w:proofErr w:type="spellEnd"/>
            <w:r w:rsidRPr="002A0A68">
              <w:rPr>
                <w:rFonts w:ascii="Times New Roman" w:eastAsia="Times New Roman" w:hAnsi="Times New Roman" w:cs="Times New Roman"/>
                <w:sz w:val="18"/>
                <w:szCs w:val="18"/>
                <w:lang w:eastAsia="tr-TR"/>
              </w:rPr>
              <w:t xml:space="preserve"> anestezi ücreti dahildir. 405070, 405080, 405090, 405100 kodlu işlemler ile birlikte aynı günde aynı diş için faturalandırılmaz.</w:t>
            </w:r>
            <w:r w:rsidRPr="002A0A68">
              <w:rPr>
                <w:rFonts w:ascii="Times New Roman" w:hAnsi="Times New Roman" w:cs="Times New Roman"/>
                <w:sz w:val="18"/>
                <w:szCs w:val="18"/>
              </w:rPr>
              <w:t xml:space="preserve"> </w:t>
            </w:r>
            <w:r w:rsidRPr="002A0A68">
              <w:rPr>
                <w:rFonts w:ascii="Times New Roman" w:eastAsia="Times New Roman" w:hAnsi="Times New Roman" w:cs="Times New Roman"/>
                <w:sz w:val="18"/>
                <w:szCs w:val="18"/>
                <w:lang w:eastAsia="tr-TR"/>
              </w:rPr>
              <w:lastRenderedPageBreak/>
              <w:t>Aynı çene de 405090,</w:t>
            </w:r>
            <w:r w:rsidR="00E46AD6" w:rsidRPr="002A0A68">
              <w:rPr>
                <w:rFonts w:ascii="Times New Roman" w:eastAsia="Times New Roman" w:hAnsi="Times New Roman" w:cs="Times New Roman"/>
                <w:sz w:val="18"/>
                <w:szCs w:val="18"/>
                <w:lang w:eastAsia="tr-TR"/>
              </w:rPr>
              <w:t xml:space="preserve"> </w:t>
            </w:r>
            <w:r w:rsidRPr="002A0A68">
              <w:rPr>
                <w:rFonts w:ascii="Times New Roman" w:eastAsia="Times New Roman" w:hAnsi="Times New Roman" w:cs="Times New Roman"/>
                <w:sz w:val="18"/>
                <w:szCs w:val="18"/>
                <w:lang w:eastAsia="tr-TR"/>
              </w:rPr>
              <w:t>405100 kodlu işlem 45 gün için de fatura edilemez.</w:t>
            </w:r>
          </w:p>
        </w:tc>
        <w:tc>
          <w:tcPr>
            <w:tcW w:w="1136" w:type="dxa"/>
            <w:tcBorders>
              <w:top w:val="single" w:sz="4" w:space="0" w:color="auto"/>
              <w:left w:val="nil"/>
              <w:bottom w:val="single" w:sz="4" w:space="0" w:color="auto"/>
              <w:right w:val="single" w:sz="4" w:space="0" w:color="auto"/>
            </w:tcBorders>
            <w:shd w:val="clear" w:color="auto" w:fill="auto"/>
            <w:vAlign w:val="center"/>
          </w:tcPr>
          <w:p w14:paraId="0C39A4DF" w14:textId="77777777" w:rsidR="00F96B26" w:rsidRPr="002A0A68" w:rsidRDefault="00F96B26" w:rsidP="002A0A68">
            <w:pPr>
              <w:spacing w:after="0" w:line="240" w:lineRule="auto"/>
              <w:jc w:val="right"/>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lastRenderedPageBreak/>
              <w:t>407,52</w:t>
            </w:r>
          </w:p>
        </w:tc>
      </w:tr>
      <w:tr w:rsidR="00F96B26" w:rsidRPr="002A0A68" w14:paraId="0980A1BA" w14:textId="77777777" w:rsidTr="00F96B26">
        <w:trPr>
          <w:trHeight w:val="213"/>
        </w:trPr>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564E3B38" w14:textId="77777777" w:rsidR="00F96B26" w:rsidRPr="002A0A68" w:rsidRDefault="00F96B26" w:rsidP="002A0A68">
            <w:pPr>
              <w:spacing w:after="0" w:line="240" w:lineRule="auto"/>
              <w:jc w:val="center"/>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405020</w:t>
            </w:r>
          </w:p>
        </w:tc>
        <w:tc>
          <w:tcPr>
            <w:tcW w:w="2131" w:type="dxa"/>
            <w:tcBorders>
              <w:top w:val="single" w:sz="4" w:space="0" w:color="auto"/>
              <w:left w:val="nil"/>
              <w:bottom w:val="single" w:sz="4" w:space="0" w:color="auto"/>
              <w:right w:val="single" w:sz="4" w:space="0" w:color="auto"/>
            </w:tcBorders>
            <w:shd w:val="clear" w:color="auto" w:fill="auto"/>
            <w:vAlign w:val="center"/>
          </w:tcPr>
          <w:p w14:paraId="1242BD85" w14:textId="77777777" w:rsidR="00F96B26" w:rsidRPr="002A0A68" w:rsidRDefault="00F96B26" w:rsidP="002A0A68">
            <w:pPr>
              <w:spacing w:after="0" w:line="240" w:lineRule="auto"/>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 xml:space="preserve">Komplikasyonlu diş çekimi, </w:t>
            </w:r>
            <w:proofErr w:type="spellStart"/>
            <w:r w:rsidRPr="002A0A68">
              <w:rPr>
                <w:rFonts w:ascii="Times New Roman" w:eastAsia="Times New Roman" w:hAnsi="Times New Roman" w:cs="Times New Roman"/>
                <w:sz w:val="18"/>
                <w:szCs w:val="18"/>
                <w:lang w:eastAsia="tr-TR"/>
              </w:rPr>
              <w:t>infiltrasyon</w:t>
            </w:r>
            <w:proofErr w:type="spellEnd"/>
            <w:r w:rsidRPr="002A0A68">
              <w:rPr>
                <w:rFonts w:ascii="Times New Roman" w:eastAsia="Times New Roman" w:hAnsi="Times New Roman" w:cs="Times New Roman"/>
                <w:sz w:val="18"/>
                <w:szCs w:val="18"/>
                <w:lang w:eastAsia="tr-TR"/>
              </w:rPr>
              <w:t xml:space="preserve"> anestezi ile</w:t>
            </w:r>
          </w:p>
        </w:tc>
        <w:tc>
          <w:tcPr>
            <w:tcW w:w="4972" w:type="dxa"/>
            <w:tcBorders>
              <w:top w:val="single" w:sz="4" w:space="0" w:color="auto"/>
              <w:left w:val="nil"/>
              <w:bottom w:val="single" w:sz="4" w:space="0" w:color="auto"/>
              <w:right w:val="single" w:sz="4" w:space="0" w:color="auto"/>
            </w:tcBorders>
            <w:shd w:val="clear" w:color="auto" w:fill="auto"/>
            <w:vAlign w:val="center"/>
          </w:tcPr>
          <w:p w14:paraId="256D598E" w14:textId="766721D0" w:rsidR="00F96B26" w:rsidRPr="002A0A68" w:rsidRDefault="00F96B26" w:rsidP="002A0A68">
            <w:pPr>
              <w:spacing w:after="0" w:line="240" w:lineRule="auto"/>
              <w:jc w:val="both"/>
              <w:rPr>
                <w:rFonts w:ascii="Times New Roman" w:eastAsia="Times New Roman" w:hAnsi="Times New Roman" w:cs="Times New Roman"/>
                <w:sz w:val="18"/>
                <w:szCs w:val="18"/>
                <w:lang w:eastAsia="tr-TR"/>
              </w:rPr>
            </w:pPr>
            <w:proofErr w:type="spellStart"/>
            <w:r w:rsidRPr="002A0A68">
              <w:rPr>
                <w:rFonts w:ascii="Times New Roman" w:eastAsia="Times New Roman" w:hAnsi="Times New Roman" w:cs="Times New Roman"/>
                <w:sz w:val="18"/>
                <w:szCs w:val="18"/>
                <w:lang w:eastAsia="tr-TR"/>
              </w:rPr>
              <w:t>İnfiltrasyon</w:t>
            </w:r>
            <w:proofErr w:type="spellEnd"/>
            <w:r w:rsidRPr="002A0A68">
              <w:rPr>
                <w:rFonts w:ascii="Times New Roman" w:eastAsia="Times New Roman" w:hAnsi="Times New Roman" w:cs="Times New Roman"/>
                <w:sz w:val="18"/>
                <w:szCs w:val="18"/>
                <w:lang w:eastAsia="tr-TR"/>
              </w:rPr>
              <w:t xml:space="preserve"> anestezi ücreti dahildir. 405070, 405080, 405090, 405100 kodlu işlemler ile birlikte aynı günde aynı diş için faturalandırılmaz.</w:t>
            </w:r>
            <w:r w:rsidRPr="002A0A68">
              <w:rPr>
                <w:rFonts w:ascii="Times New Roman" w:hAnsi="Times New Roman" w:cs="Times New Roman"/>
                <w:sz w:val="18"/>
                <w:szCs w:val="18"/>
              </w:rPr>
              <w:t xml:space="preserve"> </w:t>
            </w:r>
            <w:r w:rsidRPr="002A0A68">
              <w:rPr>
                <w:rFonts w:ascii="Times New Roman" w:eastAsia="Times New Roman" w:hAnsi="Times New Roman" w:cs="Times New Roman"/>
                <w:sz w:val="18"/>
                <w:szCs w:val="18"/>
                <w:lang w:eastAsia="tr-TR"/>
              </w:rPr>
              <w:t>Aynı çene de 405090,</w:t>
            </w:r>
            <w:r w:rsidR="00E46AD6" w:rsidRPr="002A0A68">
              <w:rPr>
                <w:rFonts w:ascii="Times New Roman" w:eastAsia="Times New Roman" w:hAnsi="Times New Roman" w:cs="Times New Roman"/>
                <w:sz w:val="18"/>
                <w:szCs w:val="18"/>
                <w:lang w:eastAsia="tr-TR"/>
              </w:rPr>
              <w:t xml:space="preserve"> </w:t>
            </w:r>
            <w:r w:rsidRPr="002A0A68">
              <w:rPr>
                <w:rFonts w:ascii="Times New Roman" w:eastAsia="Times New Roman" w:hAnsi="Times New Roman" w:cs="Times New Roman"/>
                <w:sz w:val="18"/>
                <w:szCs w:val="18"/>
                <w:lang w:eastAsia="tr-TR"/>
              </w:rPr>
              <w:t>405100 kodlu işlem 45 gün için de fatura edilemez.</w:t>
            </w:r>
          </w:p>
        </w:tc>
        <w:tc>
          <w:tcPr>
            <w:tcW w:w="1136" w:type="dxa"/>
            <w:tcBorders>
              <w:top w:val="single" w:sz="4" w:space="0" w:color="auto"/>
              <w:left w:val="nil"/>
              <w:bottom w:val="single" w:sz="4" w:space="0" w:color="auto"/>
              <w:right w:val="single" w:sz="4" w:space="0" w:color="auto"/>
            </w:tcBorders>
            <w:shd w:val="clear" w:color="auto" w:fill="auto"/>
            <w:vAlign w:val="center"/>
          </w:tcPr>
          <w:p w14:paraId="6F1165F0" w14:textId="77777777" w:rsidR="00F96B26" w:rsidRPr="002A0A68" w:rsidRDefault="00F96B26" w:rsidP="002A0A68">
            <w:pPr>
              <w:spacing w:after="0" w:line="240" w:lineRule="auto"/>
              <w:jc w:val="right"/>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407,52</w:t>
            </w:r>
          </w:p>
        </w:tc>
      </w:tr>
      <w:tr w:rsidR="00F96B26" w:rsidRPr="002A0A68" w14:paraId="5ECDB5A5" w14:textId="77777777" w:rsidTr="00F96B26">
        <w:trPr>
          <w:trHeight w:val="213"/>
        </w:trPr>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26C901A9" w14:textId="77777777" w:rsidR="00F96B26" w:rsidRPr="002A0A68" w:rsidRDefault="00F96B26" w:rsidP="002A0A68">
            <w:pPr>
              <w:spacing w:after="0" w:line="240" w:lineRule="auto"/>
              <w:jc w:val="center"/>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405021</w:t>
            </w:r>
          </w:p>
        </w:tc>
        <w:tc>
          <w:tcPr>
            <w:tcW w:w="2131" w:type="dxa"/>
            <w:tcBorders>
              <w:top w:val="single" w:sz="4" w:space="0" w:color="auto"/>
              <w:left w:val="nil"/>
              <w:bottom w:val="single" w:sz="4" w:space="0" w:color="auto"/>
              <w:right w:val="single" w:sz="4" w:space="0" w:color="auto"/>
            </w:tcBorders>
            <w:shd w:val="clear" w:color="auto" w:fill="auto"/>
            <w:vAlign w:val="center"/>
          </w:tcPr>
          <w:p w14:paraId="085186DE" w14:textId="77777777" w:rsidR="00F96B26" w:rsidRPr="002A0A68" w:rsidRDefault="00F96B26" w:rsidP="002A0A68">
            <w:pPr>
              <w:spacing w:after="0" w:line="240" w:lineRule="auto"/>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 xml:space="preserve">Komplikasyonlu diş çekimi, </w:t>
            </w:r>
            <w:proofErr w:type="spellStart"/>
            <w:r w:rsidRPr="002A0A68">
              <w:rPr>
                <w:rFonts w:ascii="Times New Roman" w:eastAsia="Times New Roman" w:hAnsi="Times New Roman" w:cs="Times New Roman"/>
                <w:sz w:val="18"/>
                <w:szCs w:val="18"/>
                <w:lang w:eastAsia="tr-TR"/>
              </w:rPr>
              <w:t>rejyonel</w:t>
            </w:r>
            <w:proofErr w:type="spellEnd"/>
            <w:r w:rsidRPr="002A0A68">
              <w:rPr>
                <w:rFonts w:ascii="Times New Roman" w:eastAsia="Times New Roman" w:hAnsi="Times New Roman" w:cs="Times New Roman"/>
                <w:sz w:val="18"/>
                <w:szCs w:val="18"/>
                <w:lang w:eastAsia="tr-TR"/>
              </w:rPr>
              <w:t xml:space="preserve"> anestezi ile</w:t>
            </w:r>
          </w:p>
        </w:tc>
        <w:tc>
          <w:tcPr>
            <w:tcW w:w="4972" w:type="dxa"/>
            <w:tcBorders>
              <w:top w:val="single" w:sz="4" w:space="0" w:color="auto"/>
              <w:left w:val="nil"/>
              <w:bottom w:val="single" w:sz="4" w:space="0" w:color="auto"/>
              <w:right w:val="single" w:sz="4" w:space="0" w:color="auto"/>
            </w:tcBorders>
            <w:shd w:val="clear" w:color="auto" w:fill="auto"/>
            <w:vAlign w:val="center"/>
          </w:tcPr>
          <w:p w14:paraId="3AAF974A" w14:textId="6D891043" w:rsidR="00F96B26" w:rsidRPr="002A0A68" w:rsidRDefault="00F96B26" w:rsidP="002A0A68">
            <w:pPr>
              <w:spacing w:after="0" w:line="240" w:lineRule="auto"/>
              <w:jc w:val="both"/>
              <w:rPr>
                <w:rFonts w:ascii="Times New Roman" w:eastAsia="Times New Roman" w:hAnsi="Times New Roman" w:cs="Times New Roman"/>
                <w:sz w:val="18"/>
                <w:szCs w:val="18"/>
                <w:lang w:eastAsia="tr-TR"/>
              </w:rPr>
            </w:pPr>
            <w:proofErr w:type="spellStart"/>
            <w:r w:rsidRPr="002A0A68">
              <w:rPr>
                <w:rFonts w:ascii="Times New Roman" w:eastAsia="Times New Roman" w:hAnsi="Times New Roman" w:cs="Times New Roman"/>
                <w:sz w:val="18"/>
                <w:szCs w:val="18"/>
                <w:lang w:eastAsia="tr-TR"/>
              </w:rPr>
              <w:t>Rejyonel</w:t>
            </w:r>
            <w:proofErr w:type="spellEnd"/>
            <w:r w:rsidRPr="002A0A68">
              <w:rPr>
                <w:rFonts w:ascii="Times New Roman" w:eastAsia="Times New Roman" w:hAnsi="Times New Roman" w:cs="Times New Roman"/>
                <w:sz w:val="18"/>
                <w:szCs w:val="18"/>
                <w:lang w:eastAsia="tr-TR"/>
              </w:rPr>
              <w:t xml:space="preserve"> anestezi ücreti dahildir. 405070, 405080, 405090, 405100   kodlu işlemler ile birlikte aynı günde aynı diş için faturalandırılmaz.</w:t>
            </w:r>
            <w:r w:rsidRPr="002A0A68">
              <w:rPr>
                <w:rFonts w:ascii="Times New Roman" w:hAnsi="Times New Roman" w:cs="Times New Roman"/>
                <w:sz w:val="18"/>
                <w:szCs w:val="18"/>
              </w:rPr>
              <w:t xml:space="preserve"> </w:t>
            </w:r>
            <w:r w:rsidRPr="002A0A68">
              <w:rPr>
                <w:rFonts w:ascii="Times New Roman" w:eastAsia="Times New Roman" w:hAnsi="Times New Roman" w:cs="Times New Roman"/>
                <w:sz w:val="18"/>
                <w:szCs w:val="18"/>
                <w:lang w:eastAsia="tr-TR"/>
              </w:rPr>
              <w:t>Aynı çene de 405090,</w:t>
            </w:r>
            <w:r w:rsidR="00E46AD6" w:rsidRPr="002A0A68">
              <w:rPr>
                <w:rFonts w:ascii="Times New Roman" w:eastAsia="Times New Roman" w:hAnsi="Times New Roman" w:cs="Times New Roman"/>
                <w:sz w:val="18"/>
                <w:szCs w:val="18"/>
                <w:lang w:eastAsia="tr-TR"/>
              </w:rPr>
              <w:t xml:space="preserve"> </w:t>
            </w:r>
            <w:r w:rsidRPr="002A0A68">
              <w:rPr>
                <w:rFonts w:ascii="Times New Roman" w:eastAsia="Times New Roman" w:hAnsi="Times New Roman" w:cs="Times New Roman"/>
                <w:sz w:val="18"/>
                <w:szCs w:val="18"/>
                <w:lang w:eastAsia="tr-TR"/>
              </w:rPr>
              <w:t>405100 kodlu işlem 45 gün için de fatura edilemez.</w:t>
            </w:r>
          </w:p>
        </w:tc>
        <w:tc>
          <w:tcPr>
            <w:tcW w:w="1136" w:type="dxa"/>
            <w:tcBorders>
              <w:top w:val="single" w:sz="4" w:space="0" w:color="auto"/>
              <w:left w:val="nil"/>
              <w:bottom w:val="single" w:sz="4" w:space="0" w:color="auto"/>
              <w:right w:val="single" w:sz="4" w:space="0" w:color="auto"/>
            </w:tcBorders>
            <w:shd w:val="clear" w:color="auto" w:fill="auto"/>
            <w:vAlign w:val="center"/>
          </w:tcPr>
          <w:p w14:paraId="7D4BC4E6" w14:textId="77777777" w:rsidR="00F96B26" w:rsidRPr="002A0A68" w:rsidRDefault="00F96B26" w:rsidP="002A0A68">
            <w:pPr>
              <w:spacing w:after="0" w:line="240" w:lineRule="auto"/>
              <w:jc w:val="right"/>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407,52</w:t>
            </w:r>
          </w:p>
        </w:tc>
      </w:tr>
      <w:tr w:rsidR="00F96B26" w:rsidRPr="002A0A68" w14:paraId="071DC6A1" w14:textId="77777777" w:rsidTr="00F96B26">
        <w:trPr>
          <w:trHeight w:val="213"/>
        </w:trPr>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14BE7228" w14:textId="77777777" w:rsidR="00F96B26" w:rsidRPr="002A0A68" w:rsidRDefault="00F96B26" w:rsidP="002A0A68">
            <w:pPr>
              <w:spacing w:after="0" w:line="240" w:lineRule="auto"/>
              <w:jc w:val="center"/>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405030</w:t>
            </w:r>
          </w:p>
        </w:tc>
        <w:tc>
          <w:tcPr>
            <w:tcW w:w="2131" w:type="dxa"/>
            <w:tcBorders>
              <w:top w:val="single" w:sz="4" w:space="0" w:color="auto"/>
              <w:left w:val="nil"/>
              <w:bottom w:val="single" w:sz="4" w:space="0" w:color="auto"/>
              <w:right w:val="single" w:sz="4" w:space="0" w:color="auto"/>
            </w:tcBorders>
            <w:shd w:val="clear" w:color="auto" w:fill="auto"/>
            <w:vAlign w:val="center"/>
          </w:tcPr>
          <w:p w14:paraId="692E1BA1" w14:textId="77777777" w:rsidR="00F96B26" w:rsidRPr="002A0A68" w:rsidRDefault="00F96B26" w:rsidP="002A0A68">
            <w:pPr>
              <w:spacing w:after="0" w:line="240" w:lineRule="auto"/>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 xml:space="preserve">Gömülü diş çekimi, mukoza </w:t>
            </w:r>
            <w:proofErr w:type="spellStart"/>
            <w:r w:rsidRPr="002A0A68">
              <w:rPr>
                <w:rFonts w:ascii="Times New Roman" w:eastAsia="Times New Roman" w:hAnsi="Times New Roman" w:cs="Times New Roman"/>
                <w:sz w:val="18"/>
                <w:szCs w:val="18"/>
                <w:lang w:eastAsia="tr-TR"/>
              </w:rPr>
              <w:t>retansiyonlu</w:t>
            </w:r>
            <w:proofErr w:type="spellEnd"/>
          </w:p>
        </w:tc>
        <w:tc>
          <w:tcPr>
            <w:tcW w:w="4972" w:type="dxa"/>
            <w:tcBorders>
              <w:top w:val="single" w:sz="4" w:space="0" w:color="auto"/>
              <w:left w:val="nil"/>
              <w:bottom w:val="single" w:sz="4" w:space="0" w:color="auto"/>
              <w:right w:val="single" w:sz="4" w:space="0" w:color="auto"/>
            </w:tcBorders>
            <w:shd w:val="clear" w:color="auto" w:fill="auto"/>
            <w:vAlign w:val="center"/>
          </w:tcPr>
          <w:p w14:paraId="28E6EB0C" w14:textId="5D83BA28" w:rsidR="00F96B26" w:rsidRPr="002A0A68" w:rsidRDefault="00F96B26" w:rsidP="002A0A68">
            <w:pPr>
              <w:spacing w:after="0" w:line="240" w:lineRule="auto"/>
              <w:jc w:val="both"/>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Lokal anestezi ücreti dahildir. 405070, 405080, 405090, 405100</w:t>
            </w:r>
            <w:r w:rsidR="00E46AD6" w:rsidRPr="002A0A68">
              <w:rPr>
                <w:rFonts w:ascii="Times New Roman" w:eastAsia="Times New Roman" w:hAnsi="Times New Roman" w:cs="Times New Roman"/>
                <w:sz w:val="18"/>
                <w:szCs w:val="18"/>
                <w:lang w:eastAsia="tr-TR"/>
              </w:rPr>
              <w:t>,</w:t>
            </w:r>
            <w:r w:rsidRPr="002A0A68">
              <w:rPr>
                <w:rFonts w:ascii="Times New Roman" w:eastAsia="Times New Roman" w:hAnsi="Times New Roman" w:cs="Times New Roman"/>
                <w:sz w:val="18"/>
                <w:szCs w:val="18"/>
                <w:lang w:eastAsia="tr-TR"/>
              </w:rPr>
              <w:t xml:space="preserve"> 405150,</w:t>
            </w:r>
            <w:r w:rsidR="00E46AD6" w:rsidRPr="002A0A68">
              <w:rPr>
                <w:rFonts w:ascii="Times New Roman" w:eastAsia="Times New Roman" w:hAnsi="Times New Roman" w:cs="Times New Roman"/>
                <w:sz w:val="18"/>
                <w:szCs w:val="18"/>
                <w:lang w:eastAsia="tr-TR"/>
              </w:rPr>
              <w:t xml:space="preserve"> </w:t>
            </w:r>
            <w:r w:rsidRPr="002A0A68">
              <w:rPr>
                <w:rFonts w:ascii="Times New Roman" w:eastAsia="Times New Roman" w:hAnsi="Times New Roman" w:cs="Times New Roman"/>
                <w:sz w:val="18"/>
                <w:szCs w:val="18"/>
                <w:lang w:eastAsia="tr-TR"/>
              </w:rPr>
              <w:t>406050   kodlu işlemler ile birlikte aynı günde aynı diş için faturalandırılmaz. Tanı radyografi ile belgelendirilmelidir. Aynı çene de 405090,</w:t>
            </w:r>
            <w:r w:rsidR="00E46AD6" w:rsidRPr="002A0A68">
              <w:rPr>
                <w:rFonts w:ascii="Times New Roman" w:eastAsia="Times New Roman" w:hAnsi="Times New Roman" w:cs="Times New Roman"/>
                <w:sz w:val="18"/>
                <w:szCs w:val="18"/>
                <w:lang w:eastAsia="tr-TR"/>
              </w:rPr>
              <w:t xml:space="preserve"> </w:t>
            </w:r>
            <w:r w:rsidRPr="002A0A68">
              <w:rPr>
                <w:rFonts w:ascii="Times New Roman" w:eastAsia="Times New Roman" w:hAnsi="Times New Roman" w:cs="Times New Roman"/>
                <w:sz w:val="18"/>
                <w:szCs w:val="18"/>
                <w:lang w:eastAsia="tr-TR"/>
              </w:rPr>
              <w:t>405100 kodlu işlem 45 gün için de fatura edilemez.</w:t>
            </w:r>
          </w:p>
        </w:tc>
        <w:tc>
          <w:tcPr>
            <w:tcW w:w="1136" w:type="dxa"/>
            <w:tcBorders>
              <w:top w:val="single" w:sz="4" w:space="0" w:color="auto"/>
              <w:left w:val="nil"/>
              <w:bottom w:val="single" w:sz="4" w:space="0" w:color="auto"/>
              <w:right w:val="single" w:sz="4" w:space="0" w:color="auto"/>
            </w:tcBorders>
            <w:shd w:val="clear" w:color="auto" w:fill="auto"/>
            <w:vAlign w:val="center"/>
          </w:tcPr>
          <w:p w14:paraId="3DD3F2FE" w14:textId="77777777" w:rsidR="00F96B26" w:rsidRPr="002A0A68" w:rsidRDefault="00F96B26" w:rsidP="002A0A68">
            <w:pPr>
              <w:spacing w:after="0" w:line="240" w:lineRule="auto"/>
              <w:jc w:val="right"/>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1.558,35</w:t>
            </w:r>
          </w:p>
        </w:tc>
      </w:tr>
      <w:tr w:rsidR="00F96B26" w:rsidRPr="002A0A68" w14:paraId="7C8D94B1" w14:textId="77777777" w:rsidTr="00F96B26">
        <w:trPr>
          <w:trHeight w:val="213"/>
        </w:trPr>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1C59C57D" w14:textId="77777777" w:rsidR="00F96B26" w:rsidRPr="002A0A68" w:rsidRDefault="00F96B26" w:rsidP="002A0A68">
            <w:pPr>
              <w:spacing w:after="0" w:line="240" w:lineRule="auto"/>
              <w:jc w:val="center"/>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405040</w:t>
            </w:r>
          </w:p>
        </w:tc>
        <w:tc>
          <w:tcPr>
            <w:tcW w:w="2131" w:type="dxa"/>
            <w:tcBorders>
              <w:top w:val="single" w:sz="4" w:space="0" w:color="auto"/>
              <w:left w:val="nil"/>
              <w:bottom w:val="single" w:sz="4" w:space="0" w:color="auto"/>
              <w:right w:val="single" w:sz="4" w:space="0" w:color="auto"/>
            </w:tcBorders>
            <w:shd w:val="clear" w:color="auto" w:fill="auto"/>
            <w:vAlign w:val="center"/>
          </w:tcPr>
          <w:p w14:paraId="3AFA0C53" w14:textId="77777777" w:rsidR="00F96B26" w:rsidRPr="002A0A68" w:rsidRDefault="00F96B26" w:rsidP="002A0A68">
            <w:pPr>
              <w:spacing w:after="0" w:line="240" w:lineRule="auto"/>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 xml:space="preserve">Gömülü   diş çekimi, kemik </w:t>
            </w:r>
            <w:proofErr w:type="spellStart"/>
            <w:r w:rsidRPr="002A0A68">
              <w:rPr>
                <w:rFonts w:ascii="Times New Roman" w:eastAsia="Times New Roman" w:hAnsi="Times New Roman" w:cs="Times New Roman"/>
                <w:sz w:val="18"/>
                <w:szCs w:val="18"/>
                <w:lang w:eastAsia="tr-TR"/>
              </w:rPr>
              <w:t>retansiyonlu</w:t>
            </w:r>
            <w:proofErr w:type="spellEnd"/>
          </w:p>
        </w:tc>
        <w:tc>
          <w:tcPr>
            <w:tcW w:w="4972" w:type="dxa"/>
            <w:tcBorders>
              <w:top w:val="single" w:sz="4" w:space="0" w:color="auto"/>
              <w:left w:val="nil"/>
              <w:bottom w:val="single" w:sz="4" w:space="0" w:color="auto"/>
              <w:right w:val="single" w:sz="4" w:space="0" w:color="auto"/>
            </w:tcBorders>
            <w:shd w:val="clear" w:color="auto" w:fill="auto"/>
            <w:vAlign w:val="center"/>
          </w:tcPr>
          <w:p w14:paraId="25B7A3AC" w14:textId="2FFC0D99" w:rsidR="00F96B26" w:rsidRPr="002A0A68" w:rsidRDefault="00F96B26" w:rsidP="002A0A68">
            <w:pPr>
              <w:spacing w:after="0" w:line="240" w:lineRule="auto"/>
              <w:jc w:val="both"/>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Lokal anestezi ücreti dahildir. 405070, 405080, 405090, 405100</w:t>
            </w:r>
            <w:r w:rsidR="00E46AD6" w:rsidRPr="002A0A68">
              <w:rPr>
                <w:rFonts w:ascii="Times New Roman" w:eastAsia="Times New Roman" w:hAnsi="Times New Roman" w:cs="Times New Roman"/>
                <w:sz w:val="18"/>
                <w:szCs w:val="18"/>
                <w:lang w:eastAsia="tr-TR"/>
              </w:rPr>
              <w:t>,</w:t>
            </w:r>
            <w:r w:rsidRPr="002A0A68">
              <w:rPr>
                <w:rFonts w:ascii="Times New Roman" w:eastAsia="Times New Roman" w:hAnsi="Times New Roman" w:cs="Times New Roman"/>
                <w:sz w:val="18"/>
                <w:szCs w:val="18"/>
                <w:lang w:eastAsia="tr-TR"/>
              </w:rPr>
              <w:t xml:space="preserve"> 405150,</w:t>
            </w:r>
            <w:r w:rsidR="00E46AD6" w:rsidRPr="002A0A68">
              <w:rPr>
                <w:rFonts w:ascii="Times New Roman" w:eastAsia="Times New Roman" w:hAnsi="Times New Roman" w:cs="Times New Roman"/>
                <w:sz w:val="18"/>
                <w:szCs w:val="18"/>
                <w:lang w:eastAsia="tr-TR"/>
              </w:rPr>
              <w:t xml:space="preserve"> </w:t>
            </w:r>
            <w:r w:rsidRPr="002A0A68">
              <w:rPr>
                <w:rFonts w:ascii="Times New Roman" w:eastAsia="Times New Roman" w:hAnsi="Times New Roman" w:cs="Times New Roman"/>
                <w:sz w:val="18"/>
                <w:szCs w:val="18"/>
                <w:lang w:eastAsia="tr-TR"/>
              </w:rPr>
              <w:t>406050    kodlu işlemler ile birlikte aynı günde aynı diş için faturalandırılmaz. Tanı radyografi ile belgelendirilmelidir.</w:t>
            </w:r>
            <w:r w:rsidRPr="002A0A68">
              <w:rPr>
                <w:rFonts w:ascii="Times New Roman" w:hAnsi="Times New Roman" w:cs="Times New Roman"/>
                <w:sz w:val="18"/>
                <w:szCs w:val="18"/>
              </w:rPr>
              <w:t xml:space="preserve"> </w:t>
            </w:r>
            <w:r w:rsidRPr="002A0A68">
              <w:rPr>
                <w:rFonts w:ascii="Times New Roman" w:eastAsia="Times New Roman" w:hAnsi="Times New Roman" w:cs="Times New Roman"/>
                <w:sz w:val="18"/>
                <w:szCs w:val="18"/>
                <w:lang w:eastAsia="tr-TR"/>
              </w:rPr>
              <w:t>Aynı çene de 405090,</w:t>
            </w:r>
            <w:r w:rsidR="00E46AD6" w:rsidRPr="002A0A68">
              <w:rPr>
                <w:rFonts w:ascii="Times New Roman" w:eastAsia="Times New Roman" w:hAnsi="Times New Roman" w:cs="Times New Roman"/>
                <w:sz w:val="18"/>
                <w:szCs w:val="18"/>
                <w:lang w:eastAsia="tr-TR"/>
              </w:rPr>
              <w:t xml:space="preserve"> </w:t>
            </w:r>
            <w:r w:rsidRPr="002A0A68">
              <w:rPr>
                <w:rFonts w:ascii="Times New Roman" w:eastAsia="Times New Roman" w:hAnsi="Times New Roman" w:cs="Times New Roman"/>
                <w:sz w:val="18"/>
                <w:szCs w:val="18"/>
                <w:lang w:eastAsia="tr-TR"/>
              </w:rPr>
              <w:t>405100 kodlu işlem 45 gün için de fatura edilemez.</w:t>
            </w:r>
          </w:p>
        </w:tc>
        <w:tc>
          <w:tcPr>
            <w:tcW w:w="1136" w:type="dxa"/>
            <w:tcBorders>
              <w:top w:val="single" w:sz="4" w:space="0" w:color="auto"/>
              <w:left w:val="nil"/>
              <w:bottom w:val="single" w:sz="4" w:space="0" w:color="auto"/>
              <w:right w:val="single" w:sz="4" w:space="0" w:color="auto"/>
            </w:tcBorders>
            <w:shd w:val="clear" w:color="auto" w:fill="auto"/>
            <w:vAlign w:val="center"/>
          </w:tcPr>
          <w:p w14:paraId="110EB6F5" w14:textId="77777777" w:rsidR="00F96B26" w:rsidRPr="002A0A68" w:rsidRDefault="00F96B26" w:rsidP="002A0A68">
            <w:pPr>
              <w:spacing w:after="0" w:line="240" w:lineRule="auto"/>
              <w:jc w:val="right"/>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1.678,32</w:t>
            </w:r>
          </w:p>
        </w:tc>
      </w:tr>
      <w:tr w:rsidR="00F96B26" w:rsidRPr="002A0A68" w14:paraId="25477CCE" w14:textId="77777777" w:rsidTr="00F96B26">
        <w:trPr>
          <w:trHeight w:val="213"/>
        </w:trPr>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5E8E3346" w14:textId="77777777" w:rsidR="00F96B26" w:rsidRPr="002A0A68" w:rsidRDefault="00F96B26" w:rsidP="002A0A68">
            <w:pPr>
              <w:spacing w:after="0" w:line="240" w:lineRule="auto"/>
              <w:jc w:val="center"/>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405050</w:t>
            </w:r>
          </w:p>
        </w:tc>
        <w:tc>
          <w:tcPr>
            <w:tcW w:w="2131" w:type="dxa"/>
            <w:tcBorders>
              <w:top w:val="single" w:sz="4" w:space="0" w:color="auto"/>
              <w:left w:val="nil"/>
              <w:bottom w:val="single" w:sz="4" w:space="0" w:color="auto"/>
              <w:right w:val="single" w:sz="4" w:space="0" w:color="auto"/>
            </w:tcBorders>
            <w:shd w:val="clear" w:color="auto" w:fill="auto"/>
            <w:vAlign w:val="center"/>
          </w:tcPr>
          <w:p w14:paraId="1051F0B4" w14:textId="77777777" w:rsidR="00F96B26" w:rsidRPr="002A0A68" w:rsidRDefault="00F96B26" w:rsidP="002A0A68">
            <w:pPr>
              <w:spacing w:after="0" w:line="240" w:lineRule="auto"/>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 xml:space="preserve">Gömülü </w:t>
            </w:r>
            <w:proofErr w:type="spellStart"/>
            <w:r w:rsidRPr="002A0A68">
              <w:rPr>
                <w:rFonts w:ascii="Times New Roman" w:eastAsia="Times New Roman" w:hAnsi="Times New Roman" w:cs="Times New Roman"/>
                <w:sz w:val="18"/>
                <w:szCs w:val="18"/>
                <w:lang w:eastAsia="tr-TR"/>
              </w:rPr>
              <w:t>kanin-premolar</w:t>
            </w:r>
            <w:proofErr w:type="spellEnd"/>
            <w:r w:rsidRPr="002A0A68">
              <w:rPr>
                <w:rFonts w:ascii="Times New Roman" w:eastAsia="Times New Roman" w:hAnsi="Times New Roman" w:cs="Times New Roman"/>
                <w:sz w:val="18"/>
                <w:szCs w:val="18"/>
                <w:lang w:eastAsia="tr-TR"/>
              </w:rPr>
              <w:t xml:space="preserve"> diş çekimi</w:t>
            </w:r>
          </w:p>
        </w:tc>
        <w:tc>
          <w:tcPr>
            <w:tcW w:w="4972" w:type="dxa"/>
            <w:tcBorders>
              <w:top w:val="single" w:sz="4" w:space="0" w:color="auto"/>
              <w:left w:val="nil"/>
              <w:bottom w:val="single" w:sz="4" w:space="0" w:color="auto"/>
              <w:right w:val="single" w:sz="4" w:space="0" w:color="auto"/>
            </w:tcBorders>
            <w:shd w:val="clear" w:color="auto" w:fill="auto"/>
            <w:vAlign w:val="center"/>
          </w:tcPr>
          <w:p w14:paraId="328BEEED" w14:textId="77777777" w:rsidR="00F96B26" w:rsidRPr="002A0A68" w:rsidRDefault="00F96B26" w:rsidP="002A0A68">
            <w:pPr>
              <w:spacing w:after="0" w:line="240" w:lineRule="auto"/>
              <w:jc w:val="both"/>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Lokal anestezi ücreti dahildir. 405070, 405080, 405090, 405100 kodlu işlemler ile birlikte aynı günde aynı diş için faturalandırılmaz. Tanı radyografi ile belgelendirilmelidir.</w:t>
            </w:r>
          </w:p>
          <w:p w14:paraId="3D59C327" w14:textId="73A27A46" w:rsidR="00F96B26" w:rsidRPr="002A0A68" w:rsidRDefault="00F96B26" w:rsidP="002A0A68">
            <w:pPr>
              <w:spacing w:after="0" w:line="240" w:lineRule="auto"/>
              <w:jc w:val="both"/>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Aynı çene de 405090,</w:t>
            </w:r>
            <w:r w:rsidR="00E46AD6" w:rsidRPr="002A0A68">
              <w:rPr>
                <w:rFonts w:ascii="Times New Roman" w:eastAsia="Times New Roman" w:hAnsi="Times New Roman" w:cs="Times New Roman"/>
                <w:sz w:val="18"/>
                <w:szCs w:val="18"/>
                <w:lang w:eastAsia="tr-TR"/>
              </w:rPr>
              <w:t xml:space="preserve"> </w:t>
            </w:r>
            <w:r w:rsidRPr="002A0A68">
              <w:rPr>
                <w:rFonts w:ascii="Times New Roman" w:eastAsia="Times New Roman" w:hAnsi="Times New Roman" w:cs="Times New Roman"/>
                <w:sz w:val="18"/>
                <w:szCs w:val="18"/>
                <w:lang w:eastAsia="tr-TR"/>
              </w:rPr>
              <w:t>405100 kodlu işlem 45 gün için de fatura edilemez.</w:t>
            </w:r>
          </w:p>
        </w:tc>
        <w:tc>
          <w:tcPr>
            <w:tcW w:w="1136" w:type="dxa"/>
            <w:tcBorders>
              <w:top w:val="single" w:sz="4" w:space="0" w:color="auto"/>
              <w:left w:val="nil"/>
              <w:bottom w:val="single" w:sz="4" w:space="0" w:color="auto"/>
              <w:right w:val="single" w:sz="4" w:space="0" w:color="auto"/>
            </w:tcBorders>
            <w:shd w:val="clear" w:color="auto" w:fill="auto"/>
            <w:vAlign w:val="center"/>
          </w:tcPr>
          <w:p w14:paraId="37A08CD4" w14:textId="77777777" w:rsidR="00F96B26" w:rsidRPr="002A0A68" w:rsidRDefault="00F96B26" w:rsidP="002A0A68">
            <w:pPr>
              <w:spacing w:after="0" w:line="240" w:lineRule="auto"/>
              <w:jc w:val="right"/>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1.678,32</w:t>
            </w:r>
          </w:p>
        </w:tc>
      </w:tr>
    </w:tbl>
    <w:p w14:paraId="1EDE1576" w14:textId="2752C57F" w:rsidR="00F96B26" w:rsidRPr="002A0A68" w:rsidRDefault="00F96B26" w:rsidP="002A0A68">
      <w:pPr>
        <w:keepNext/>
        <w:keepLines/>
        <w:tabs>
          <w:tab w:val="left" w:pos="993"/>
        </w:tabs>
        <w:spacing w:after="0" w:line="240" w:lineRule="auto"/>
        <w:jc w:val="both"/>
        <w:outlineLvl w:val="2"/>
        <w:rPr>
          <w:rFonts w:ascii="Times New Roman" w:hAnsi="Times New Roman" w:cs="Times New Roman"/>
          <w:sz w:val="18"/>
          <w:szCs w:val="18"/>
        </w:rPr>
      </w:pPr>
      <w:r w:rsidRPr="002A0A68">
        <w:rPr>
          <w:rFonts w:ascii="Times New Roman" w:hAnsi="Times New Roman" w:cs="Times New Roman"/>
          <w:sz w:val="18"/>
          <w:szCs w:val="18"/>
        </w:rPr>
        <w:t xml:space="preserve">                                                                                                                                                                                                              ”</w:t>
      </w:r>
    </w:p>
    <w:p w14:paraId="2D6F5023" w14:textId="73EFC41F" w:rsidR="00F96B26" w:rsidRPr="002A0A68" w:rsidRDefault="00F96B26" w:rsidP="002A0A68">
      <w:pPr>
        <w:keepNext/>
        <w:keepLines/>
        <w:tabs>
          <w:tab w:val="left" w:pos="993"/>
        </w:tabs>
        <w:spacing w:after="0" w:line="240" w:lineRule="auto"/>
        <w:jc w:val="both"/>
        <w:outlineLvl w:val="2"/>
        <w:rPr>
          <w:rFonts w:ascii="Times New Roman" w:hAnsi="Times New Roman" w:cs="Times New Roman"/>
          <w:sz w:val="18"/>
          <w:szCs w:val="18"/>
        </w:rPr>
      </w:pPr>
      <w:r w:rsidRPr="002A0A68">
        <w:rPr>
          <w:rFonts w:ascii="Times New Roman" w:hAnsi="Times New Roman" w:cs="Times New Roman"/>
          <w:sz w:val="18"/>
          <w:szCs w:val="18"/>
        </w:rPr>
        <w:t>“</w:t>
      </w:r>
    </w:p>
    <w:tbl>
      <w:tblPr>
        <w:tblW w:w="9364" w:type="dxa"/>
        <w:tblInd w:w="-5" w:type="dxa"/>
        <w:tblLayout w:type="fixed"/>
        <w:tblCellMar>
          <w:left w:w="70" w:type="dxa"/>
          <w:right w:w="70" w:type="dxa"/>
        </w:tblCellMar>
        <w:tblLook w:val="04A0" w:firstRow="1" w:lastRow="0" w:firstColumn="1" w:lastColumn="0" w:noHBand="0" w:noVBand="1"/>
      </w:tblPr>
      <w:tblGrid>
        <w:gridCol w:w="1135"/>
        <w:gridCol w:w="2129"/>
        <w:gridCol w:w="4966"/>
        <w:gridCol w:w="1134"/>
      </w:tblGrid>
      <w:tr w:rsidR="00A52E49" w:rsidRPr="002A0A68" w14:paraId="22028FC9" w14:textId="77777777" w:rsidTr="00A52E49">
        <w:trPr>
          <w:trHeight w:val="118"/>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40774624" w14:textId="77777777" w:rsidR="00A52E49" w:rsidRPr="002A0A68" w:rsidRDefault="00A52E49" w:rsidP="002A0A68">
            <w:pPr>
              <w:spacing w:after="0" w:line="240" w:lineRule="auto"/>
              <w:jc w:val="center"/>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406040</w:t>
            </w:r>
          </w:p>
        </w:tc>
        <w:tc>
          <w:tcPr>
            <w:tcW w:w="2129" w:type="dxa"/>
            <w:tcBorders>
              <w:top w:val="single" w:sz="4" w:space="0" w:color="auto"/>
              <w:left w:val="nil"/>
              <w:bottom w:val="single" w:sz="4" w:space="0" w:color="auto"/>
              <w:right w:val="single" w:sz="4" w:space="0" w:color="auto"/>
            </w:tcBorders>
            <w:shd w:val="clear" w:color="auto" w:fill="auto"/>
            <w:vAlign w:val="center"/>
          </w:tcPr>
          <w:p w14:paraId="3ACABD07" w14:textId="77777777" w:rsidR="00A52E49" w:rsidRPr="002A0A68" w:rsidRDefault="00A52E49" w:rsidP="002A0A68">
            <w:pPr>
              <w:spacing w:after="0" w:line="240" w:lineRule="auto"/>
              <w:jc w:val="both"/>
              <w:rPr>
                <w:rFonts w:ascii="Times New Roman" w:eastAsia="Times New Roman" w:hAnsi="Times New Roman" w:cs="Times New Roman"/>
                <w:sz w:val="18"/>
                <w:szCs w:val="18"/>
                <w:lang w:eastAsia="tr-TR"/>
              </w:rPr>
            </w:pPr>
            <w:proofErr w:type="spellStart"/>
            <w:r w:rsidRPr="002A0A68">
              <w:rPr>
                <w:rFonts w:ascii="Times New Roman" w:eastAsia="Times New Roman" w:hAnsi="Times New Roman" w:cs="Times New Roman"/>
                <w:sz w:val="18"/>
                <w:szCs w:val="18"/>
                <w:lang w:eastAsia="tr-TR"/>
              </w:rPr>
              <w:t>Gingivektomi</w:t>
            </w:r>
            <w:proofErr w:type="spellEnd"/>
            <w:r w:rsidRPr="002A0A68">
              <w:rPr>
                <w:rFonts w:ascii="Times New Roman" w:eastAsia="Times New Roman" w:hAnsi="Times New Roman" w:cs="Times New Roman"/>
                <w:sz w:val="18"/>
                <w:szCs w:val="18"/>
                <w:lang w:eastAsia="tr-TR"/>
              </w:rPr>
              <w:t>, yarım çene</w:t>
            </w:r>
          </w:p>
        </w:tc>
        <w:tc>
          <w:tcPr>
            <w:tcW w:w="4966" w:type="dxa"/>
            <w:tcBorders>
              <w:top w:val="single" w:sz="4" w:space="0" w:color="auto"/>
              <w:left w:val="nil"/>
              <w:bottom w:val="single" w:sz="4" w:space="0" w:color="auto"/>
              <w:right w:val="single" w:sz="4" w:space="0" w:color="auto"/>
            </w:tcBorders>
            <w:shd w:val="clear" w:color="auto" w:fill="auto"/>
            <w:vAlign w:val="center"/>
          </w:tcPr>
          <w:p w14:paraId="0EC2893E" w14:textId="77777777" w:rsidR="00A52E49" w:rsidRPr="002A0A68" w:rsidRDefault="00A52E49" w:rsidP="002A0A68">
            <w:pPr>
              <w:spacing w:after="0" w:line="240" w:lineRule="auto"/>
              <w:jc w:val="both"/>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405010,405011,405020,405021,405030,405040,405050,406020,406021,406022, 406023,406030,406031,406032,406033, 406130 kodlu işlemler ile birlikte aynı günde faturalandırılmaz.</w:t>
            </w:r>
          </w:p>
        </w:tc>
        <w:tc>
          <w:tcPr>
            <w:tcW w:w="1134" w:type="dxa"/>
            <w:tcBorders>
              <w:top w:val="single" w:sz="4" w:space="0" w:color="auto"/>
              <w:left w:val="nil"/>
              <w:bottom w:val="single" w:sz="4" w:space="0" w:color="auto"/>
              <w:right w:val="single" w:sz="4" w:space="0" w:color="auto"/>
            </w:tcBorders>
            <w:shd w:val="clear" w:color="auto" w:fill="auto"/>
            <w:vAlign w:val="center"/>
          </w:tcPr>
          <w:p w14:paraId="5817BEE1" w14:textId="77777777" w:rsidR="00A52E49" w:rsidRPr="002A0A68" w:rsidRDefault="00A52E49" w:rsidP="002A0A68">
            <w:pPr>
              <w:spacing w:after="0" w:line="240" w:lineRule="auto"/>
              <w:jc w:val="right"/>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407,52</w:t>
            </w:r>
          </w:p>
        </w:tc>
      </w:tr>
    </w:tbl>
    <w:p w14:paraId="5043DCE9" w14:textId="6D7D319B" w:rsidR="00A52E49" w:rsidRPr="002A0A68" w:rsidRDefault="00A52E49" w:rsidP="002A0A68">
      <w:pPr>
        <w:keepNext/>
        <w:keepLines/>
        <w:tabs>
          <w:tab w:val="left" w:pos="993"/>
        </w:tabs>
        <w:spacing w:after="0" w:line="240" w:lineRule="auto"/>
        <w:jc w:val="both"/>
        <w:outlineLvl w:val="2"/>
        <w:rPr>
          <w:rFonts w:ascii="Times New Roman" w:hAnsi="Times New Roman" w:cs="Times New Roman"/>
          <w:sz w:val="18"/>
          <w:szCs w:val="18"/>
        </w:rPr>
      </w:pPr>
      <w:r w:rsidRPr="002A0A68">
        <w:rPr>
          <w:rFonts w:ascii="Times New Roman" w:hAnsi="Times New Roman" w:cs="Times New Roman"/>
          <w:sz w:val="18"/>
          <w:szCs w:val="18"/>
        </w:rPr>
        <w:t xml:space="preserve">                                                                                                                                                                                                              ”</w:t>
      </w:r>
    </w:p>
    <w:p w14:paraId="69FF7505" w14:textId="241421FA" w:rsidR="00B20AD5" w:rsidRPr="002A0A68" w:rsidRDefault="00A52E49" w:rsidP="002A0A68">
      <w:pPr>
        <w:keepNext/>
        <w:keepLines/>
        <w:tabs>
          <w:tab w:val="left" w:pos="993"/>
        </w:tabs>
        <w:spacing w:after="0" w:line="240" w:lineRule="auto"/>
        <w:jc w:val="both"/>
        <w:outlineLvl w:val="2"/>
        <w:rPr>
          <w:rFonts w:ascii="Times New Roman" w:hAnsi="Times New Roman" w:cs="Times New Roman"/>
          <w:sz w:val="18"/>
          <w:szCs w:val="18"/>
        </w:rPr>
      </w:pPr>
      <w:r w:rsidRPr="002A0A68">
        <w:rPr>
          <w:rFonts w:ascii="Times New Roman" w:hAnsi="Times New Roman" w:cs="Times New Roman"/>
          <w:sz w:val="18"/>
          <w:szCs w:val="18"/>
        </w:rPr>
        <w:t>“</w:t>
      </w:r>
    </w:p>
    <w:tbl>
      <w:tblPr>
        <w:tblW w:w="12066" w:type="dxa"/>
        <w:tblInd w:w="-5" w:type="dxa"/>
        <w:tblLayout w:type="fixed"/>
        <w:tblCellMar>
          <w:left w:w="70" w:type="dxa"/>
          <w:right w:w="70" w:type="dxa"/>
        </w:tblCellMar>
        <w:tblLook w:val="04A0" w:firstRow="1" w:lastRow="0" w:firstColumn="1" w:lastColumn="0" w:noHBand="0" w:noVBand="1"/>
      </w:tblPr>
      <w:tblGrid>
        <w:gridCol w:w="1134"/>
        <w:gridCol w:w="2127"/>
        <w:gridCol w:w="4961"/>
        <w:gridCol w:w="1134"/>
        <w:gridCol w:w="160"/>
        <w:gridCol w:w="850"/>
        <w:gridCol w:w="850"/>
        <w:gridCol w:w="850"/>
      </w:tblGrid>
      <w:tr w:rsidR="000B3FC0" w:rsidRPr="002A0A68" w14:paraId="4A2A1D2F" w14:textId="77777777" w:rsidTr="00B55639">
        <w:trPr>
          <w:trHeight w:val="24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60AB4B" w14:textId="77777777" w:rsidR="000B3FC0" w:rsidRPr="002A0A68" w:rsidRDefault="000B3FC0" w:rsidP="002A0A68">
            <w:pPr>
              <w:spacing w:after="0" w:line="240" w:lineRule="auto"/>
              <w:jc w:val="center"/>
              <w:rPr>
                <w:rFonts w:ascii="Times New Roman" w:eastAsia="Times New Roman" w:hAnsi="Times New Roman" w:cs="Times New Roman"/>
                <w:sz w:val="18"/>
                <w:szCs w:val="18"/>
                <w:lang w:eastAsia="tr-TR"/>
              </w:rPr>
            </w:pPr>
            <w:bookmarkStart w:id="7" w:name="_Hlk183100744"/>
            <w:r w:rsidRPr="002A0A68">
              <w:rPr>
                <w:rFonts w:ascii="Times New Roman" w:eastAsia="Times New Roman" w:hAnsi="Times New Roman" w:cs="Times New Roman"/>
                <w:sz w:val="18"/>
                <w:szCs w:val="18"/>
                <w:lang w:eastAsia="tr-TR"/>
              </w:rPr>
              <w:t>406130</w:t>
            </w:r>
          </w:p>
        </w:tc>
        <w:tc>
          <w:tcPr>
            <w:tcW w:w="2127" w:type="dxa"/>
            <w:tcBorders>
              <w:top w:val="single" w:sz="4" w:space="0" w:color="auto"/>
              <w:left w:val="nil"/>
              <w:bottom w:val="single" w:sz="4" w:space="0" w:color="auto"/>
              <w:right w:val="single" w:sz="4" w:space="0" w:color="auto"/>
            </w:tcBorders>
            <w:shd w:val="clear" w:color="auto" w:fill="auto"/>
            <w:vAlign w:val="center"/>
          </w:tcPr>
          <w:p w14:paraId="7B981ABC" w14:textId="77777777" w:rsidR="000B3FC0" w:rsidRPr="002A0A68" w:rsidRDefault="000B3FC0" w:rsidP="002A0A68">
            <w:pPr>
              <w:spacing w:after="0" w:line="240" w:lineRule="auto"/>
              <w:jc w:val="both"/>
              <w:rPr>
                <w:rFonts w:ascii="Times New Roman" w:eastAsia="Times New Roman" w:hAnsi="Times New Roman" w:cs="Times New Roman"/>
                <w:sz w:val="18"/>
                <w:szCs w:val="18"/>
                <w:lang w:eastAsia="tr-TR"/>
              </w:rPr>
            </w:pPr>
            <w:proofErr w:type="spellStart"/>
            <w:r w:rsidRPr="002A0A68">
              <w:rPr>
                <w:rFonts w:ascii="Times New Roman" w:eastAsia="Times New Roman" w:hAnsi="Times New Roman" w:cs="Times New Roman"/>
                <w:sz w:val="18"/>
                <w:szCs w:val="18"/>
                <w:lang w:eastAsia="tr-TR"/>
              </w:rPr>
              <w:t>Gingivoplasti</w:t>
            </w:r>
            <w:proofErr w:type="spellEnd"/>
            <w:r w:rsidRPr="002A0A68">
              <w:rPr>
                <w:rFonts w:ascii="Times New Roman" w:eastAsia="Times New Roman" w:hAnsi="Times New Roman" w:cs="Times New Roman"/>
                <w:sz w:val="18"/>
                <w:szCs w:val="18"/>
                <w:lang w:eastAsia="tr-TR"/>
              </w:rPr>
              <w:t>, yarım çene</w:t>
            </w:r>
          </w:p>
        </w:tc>
        <w:tc>
          <w:tcPr>
            <w:tcW w:w="4961" w:type="dxa"/>
            <w:tcBorders>
              <w:top w:val="single" w:sz="4" w:space="0" w:color="auto"/>
              <w:left w:val="nil"/>
              <w:bottom w:val="single" w:sz="4" w:space="0" w:color="auto"/>
              <w:right w:val="single" w:sz="4" w:space="0" w:color="auto"/>
            </w:tcBorders>
            <w:shd w:val="clear" w:color="auto" w:fill="auto"/>
            <w:vAlign w:val="center"/>
          </w:tcPr>
          <w:p w14:paraId="15468ADF" w14:textId="77777777" w:rsidR="000B3FC0" w:rsidRPr="002A0A68" w:rsidRDefault="000B3FC0" w:rsidP="002A0A68">
            <w:pPr>
              <w:spacing w:after="0" w:line="240" w:lineRule="auto"/>
              <w:jc w:val="both"/>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405010,405011,405020,405021,405030,405040,405050,406020,406021,406022, 406023,406030,406031,406032,406033, 406040 kodlu işlemler ile birlikte aynı günde faturalandırılmaz.</w:t>
            </w:r>
          </w:p>
        </w:tc>
        <w:tc>
          <w:tcPr>
            <w:tcW w:w="1134" w:type="dxa"/>
            <w:tcBorders>
              <w:top w:val="single" w:sz="4" w:space="0" w:color="auto"/>
              <w:left w:val="nil"/>
              <w:bottom w:val="single" w:sz="4" w:space="0" w:color="auto"/>
              <w:right w:val="single" w:sz="4" w:space="0" w:color="auto"/>
            </w:tcBorders>
            <w:shd w:val="clear" w:color="auto" w:fill="auto"/>
            <w:vAlign w:val="center"/>
          </w:tcPr>
          <w:p w14:paraId="4E4A4821" w14:textId="77777777" w:rsidR="000B3FC0" w:rsidRPr="002A0A68" w:rsidRDefault="000B3FC0" w:rsidP="002A0A68">
            <w:pPr>
              <w:spacing w:after="0" w:line="240" w:lineRule="auto"/>
              <w:jc w:val="right"/>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167,70</w:t>
            </w:r>
          </w:p>
        </w:tc>
        <w:tc>
          <w:tcPr>
            <w:tcW w:w="160" w:type="dxa"/>
            <w:vAlign w:val="center"/>
          </w:tcPr>
          <w:p w14:paraId="12BDFFE5" w14:textId="77777777" w:rsidR="000B3FC0" w:rsidRPr="002A0A68" w:rsidRDefault="000B3FC0" w:rsidP="002A0A68">
            <w:pPr>
              <w:spacing w:after="0" w:line="240" w:lineRule="auto"/>
              <w:jc w:val="both"/>
              <w:rPr>
                <w:rFonts w:ascii="Times New Roman" w:hAnsi="Times New Roman" w:cs="Times New Roman"/>
                <w:sz w:val="18"/>
                <w:szCs w:val="18"/>
              </w:rPr>
            </w:pPr>
          </w:p>
        </w:tc>
        <w:tc>
          <w:tcPr>
            <w:tcW w:w="850" w:type="dxa"/>
            <w:vAlign w:val="center"/>
          </w:tcPr>
          <w:p w14:paraId="1E0EA8DE" w14:textId="77777777" w:rsidR="000B3FC0" w:rsidRPr="002A0A68" w:rsidRDefault="000B3FC0" w:rsidP="002A0A68">
            <w:pPr>
              <w:spacing w:after="0" w:line="240" w:lineRule="auto"/>
              <w:jc w:val="both"/>
              <w:rPr>
                <w:rFonts w:ascii="Times New Roman" w:hAnsi="Times New Roman" w:cs="Times New Roman"/>
                <w:sz w:val="18"/>
                <w:szCs w:val="18"/>
              </w:rPr>
            </w:pPr>
          </w:p>
        </w:tc>
        <w:tc>
          <w:tcPr>
            <w:tcW w:w="850" w:type="dxa"/>
            <w:vAlign w:val="center"/>
          </w:tcPr>
          <w:p w14:paraId="33711ABA" w14:textId="77777777" w:rsidR="000B3FC0" w:rsidRPr="002A0A68" w:rsidRDefault="000B3FC0" w:rsidP="002A0A68">
            <w:pPr>
              <w:spacing w:after="0" w:line="240" w:lineRule="auto"/>
              <w:jc w:val="both"/>
              <w:rPr>
                <w:rFonts w:ascii="Times New Roman" w:hAnsi="Times New Roman" w:cs="Times New Roman"/>
                <w:sz w:val="18"/>
                <w:szCs w:val="18"/>
              </w:rPr>
            </w:pPr>
          </w:p>
        </w:tc>
        <w:tc>
          <w:tcPr>
            <w:tcW w:w="850" w:type="dxa"/>
            <w:vAlign w:val="center"/>
          </w:tcPr>
          <w:p w14:paraId="151B0F64" w14:textId="77777777" w:rsidR="000B3FC0" w:rsidRPr="002A0A68" w:rsidRDefault="000B3FC0" w:rsidP="002A0A68">
            <w:pPr>
              <w:spacing w:after="0" w:line="240" w:lineRule="auto"/>
              <w:jc w:val="both"/>
              <w:rPr>
                <w:rFonts w:ascii="Times New Roman" w:hAnsi="Times New Roman" w:cs="Times New Roman"/>
                <w:sz w:val="18"/>
                <w:szCs w:val="18"/>
              </w:rPr>
            </w:pPr>
          </w:p>
        </w:tc>
      </w:tr>
    </w:tbl>
    <w:bookmarkEnd w:id="7"/>
    <w:p w14:paraId="0A60F5AF" w14:textId="36C5CBBF" w:rsidR="0087710D" w:rsidRPr="002A0A68" w:rsidRDefault="000B3FC0" w:rsidP="002A0A68">
      <w:pPr>
        <w:pStyle w:val="ListeParagraf"/>
        <w:tabs>
          <w:tab w:val="left" w:pos="720"/>
        </w:tabs>
        <w:spacing w:after="0" w:line="240" w:lineRule="auto"/>
        <w:ind w:left="0" w:firstLine="630"/>
        <w:jc w:val="both"/>
        <w:rPr>
          <w:rFonts w:ascii="Times New Roman" w:eastAsia="Times New Roman" w:hAnsi="Times New Roman" w:cs="Times New Roman"/>
          <w:sz w:val="18"/>
          <w:szCs w:val="18"/>
          <w:lang w:eastAsia="tr-TR"/>
        </w:rPr>
      </w:pPr>
      <w:r w:rsidRPr="002A0A68">
        <w:rPr>
          <w:rFonts w:ascii="Times New Roman" w:hAnsi="Times New Roman" w:cs="Times New Roman"/>
          <w:sz w:val="18"/>
          <w:szCs w:val="18"/>
        </w:rPr>
        <w:t xml:space="preserve">                                                                                              </w:t>
      </w:r>
      <w:r w:rsidR="00A52E49" w:rsidRPr="002A0A68">
        <w:rPr>
          <w:rFonts w:ascii="Times New Roman" w:hAnsi="Times New Roman" w:cs="Times New Roman"/>
          <w:sz w:val="18"/>
          <w:szCs w:val="18"/>
        </w:rPr>
        <w:t xml:space="preserve">                                                                                               </w:t>
      </w:r>
      <w:r w:rsidR="001A46F3" w:rsidRPr="002A0A68">
        <w:rPr>
          <w:rFonts w:ascii="Times New Roman" w:hAnsi="Times New Roman" w:cs="Times New Roman"/>
          <w:sz w:val="18"/>
          <w:szCs w:val="18"/>
        </w:rPr>
        <w:t xml:space="preserve">  </w:t>
      </w:r>
      <w:r w:rsidR="00A52E49" w:rsidRPr="002A0A68">
        <w:rPr>
          <w:rFonts w:ascii="Times New Roman" w:hAnsi="Times New Roman" w:cs="Times New Roman"/>
          <w:sz w:val="18"/>
          <w:szCs w:val="18"/>
        </w:rPr>
        <w:t xml:space="preserve"> ”</w:t>
      </w:r>
      <w:r w:rsidR="00D955A8" w:rsidRPr="002A0A68">
        <w:rPr>
          <w:rFonts w:ascii="Times New Roman" w:eastAsia="Times New Roman" w:hAnsi="Times New Roman" w:cs="Times New Roman"/>
          <w:sz w:val="18"/>
          <w:szCs w:val="18"/>
        </w:rPr>
        <w:tab/>
      </w:r>
      <w:r w:rsidR="00027869" w:rsidRPr="002A0A68">
        <w:rPr>
          <w:rFonts w:ascii="Times New Roman" w:eastAsia="Times New Roman" w:hAnsi="Times New Roman" w:cs="Times New Roman"/>
          <w:sz w:val="18"/>
          <w:szCs w:val="18"/>
        </w:rPr>
        <w:t xml:space="preserve">b) </w:t>
      </w:r>
      <w:r w:rsidR="00844FAD" w:rsidRPr="002A0A68">
        <w:rPr>
          <w:rFonts w:ascii="Times New Roman" w:eastAsia="Times New Roman" w:hAnsi="Times New Roman" w:cs="Times New Roman"/>
          <w:sz w:val="18"/>
          <w:szCs w:val="18"/>
        </w:rPr>
        <w:t>Liste</w:t>
      </w:r>
      <w:r w:rsidR="00D955A8" w:rsidRPr="002A0A68">
        <w:rPr>
          <w:rFonts w:ascii="Times New Roman" w:eastAsia="Times New Roman" w:hAnsi="Times New Roman" w:cs="Times New Roman"/>
          <w:sz w:val="18"/>
          <w:szCs w:val="18"/>
        </w:rPr>
        <w:t>d</w:t>
      </w:r>
      <w:r w:rsidR="00844FAD" w:rsidRPr="002A0A68">
        <w:rPr>
          <w:rFonts w:ascii="Times New Roman" w:eastAsia="Times New Roman" w:hAnsi="Times New Roman" w:cs="Times New Roman"/>
          <w:sz w:val="18"/>
          <w:szCs w:val="18"/>
        </w:rPr>
        <w:t xml:space="preserve">e yer alan “402240” </w:t>
      </w:r>
      <w:r w:rsidR="00D955A8" w:rsidRPr="002A0A68">
        <w:rPr>
          <w:rFonts w:ascii="Times New Roman" w:eastAsia="Times New Roman" w:hAnsi="Times New Roman" w:cs="Times New Roman"/>
          <w:sz w:val="18"/>
          <w:szCs w:val="18"/>
        </w:rPr>
        <w:t xml:space="preserve">SUT </w:t>
      </w:r>
      <w:r w:rsidR="00844FAD" w:rsidRPr="002A0A68">
        <w:rPr>
          <w:rFonts w:ascii="Times New Roman" w:eastAsia="Times New Roman" w:hAnsi="Times New Roman" w:cs="Times New Roman"/>
          <w:sz w:val="18"/>
          <w:szCs w:val="18"/>
        </w:rPr>
        <w:t xml:space="preserve">kodlu işlem satırından </w:t>
      </w:r>
      <w:r w:rsidR="0087710D" w:rsidRPr="002A0A68">
        <w:rPr>
          <w:rFonts w:ascii="Times New Roman" w:eastAsia="Times New Roman" w:hAnsi="Times New Roman" w:cs="Times New Roman"/>
          <w:sz w:val="18"/>
          <w:szCs w:val="18"/>
          <w:lang w:eastAsia="tr-TR"/>
        </w:rPr>
        <w:t>sonra gelmek üzere aşağıdaki satır eklenmiştir.</w:t>
      </w:r>
    </w:p>
    <w:p w14:paraId="64769EE3" w14:textId="2F86AEE3" w:rsidR="00844FAD" w:rsidRPr="002A0A68" w:rsidRDefault="001A46F3" w:rsidP="002A0A68">
      <w:pPr>
        <w:spacing w:after="0" w:line="240" w:lineRule="auto"/>
        <w:ind w:right="-1"/>
        <w:jc w:val="both"/>
        <w:rPr>
          <w:rFonts w:ascii="Times New Roman" w:eastAsia="Times New Roman" w:hAnsi="Times New Roman" w:cs="Times New Roman"/>
          <w:sz w:val="18"/>
          <w:szCs w:val="18"/>
        </w:rPr>
      </w:pPr>
      <w:r w:rsidRPr="002A0A68">
        <w:rPr>
          <w:rFonts w:ascii="Times New Roman" w:eastAsia="Times New Roman" w:hAnsi="Times New Roman" w:cs="Times New Roman"/>
          <w:sz w:val="18"/>
          <w:szCs w:val="18"/>
        </w:rPr>
        <w:t xml:space="preserve"> </w:t>
      </w:r>
      <w:r w:rsidR="00844FAD" w:rsidRPr="002A0A68">
        <w:rPr>
          <w:rFonts w:ascii="Times New Roman" w:eastAsia="Times New Roman" w:hAnsi="Times New Roman" w:cs="Times New Roman"/>
          <w:sz w:val="18"/>
          <w:szCs w:val="18"/>
        </w:rPr>
        <w:t>“</w:t>
      </w:r>
    </w:p>
    <w:tbl>
      <w:tblPr>
        <w:tblW w:w="9351" w:type="dxa"/>
        <w:tblLayout w:type="fixed"/>
        <w:tblCellMar>
          <w:left w:w="70" w:type="dxa"/>
          <w:right w:w="70" w:type="dxa"/>
        </w:tblCellMar>
        <w:tblLook w:val="04A0" w:firstRow="1" w:lastRow="0" w:firstColumn="1" w:lastColumn="0" w:noHBand="0" w:noVBand="1"/>
      </w:tblPr>
      <w:tblGrid>
        <w:gridCol w:w="1175"/>
        <w:gridCol w:w="2085"/>
        <w:gridCol w:w="4957"/>
        <w:gridCol w:w="1134"/>
      </w:tblGrid>
      <w:tr w:rsidR="00EB3FFA" w:rsidRPr="002A0A68" w14:paraId="08205BCD" w14:textId="77777777" w:rsidTr="00326602">
        <w:trPr>
          <w:trHeight w:val="240"/>
        </w:trPr>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14:paraId="2B1C13AB" w14:textId="77777777" w:rsidR="00EB3FFA" w:rsidRPr="002A0A68" w:rsidRDefault="00EB3FFA" w:rsidP="002A0A68">
            <w:pPr>
              <w:spacing w:after="0" w:line="240" w:lineRule="auto"/>
              <w:jc w:val="center"/>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402251</w:t>
            </w:r>
          </w:p>
        </w:tc>
        <w:tc>
          <w:tcPr>
            <w:tcW w:w="2085" w:type="dxa"/>
            <w:tcBorders>
              <w:top w:val="single" w:sz="4" w:space="0" w:color="auto"/>
              <w:left w:val="nil"/>
              <w:bottom w:val="single" w:sz="4" w:space="0" w:color="auto"/>
              <w:right w:val="single" w:sz="4" w:space="0" w:color="auto"/>
            </w:tcBorders>
            <w:shd w:val="clear" w:color="auto" w:fill="auto"/>
            <w:vAlign w:val="center"/>
          </w:tcPr>
          <w:p w14:paraId="6F2B5951" w14:textId="77777777" w:rsidR="00EB3FFA" w:rsidRPr="002A0A68" w:rsidRDefault="00EB3FFA" w:rsidP="002A0A68">
            <w:pPr>
              <w:spacing w:after="0" w:line="240" w:lineRule="auto"/>
              <w:rPr>
                <w:rFonts w:ascii="Times New Roman" w:eastAsia="Times New Roman" w:hAnsi="Times New Roman" w:cs="Times New Roman"/>
                <w:sz w:val="18"/>
                <w:szCs w:val="18"/>
                <w:lang w:eastAsia="tr-TR"/>
              </w:rPr>
            </w:pPr>
            <w:proofErr w:type="spellStart"/>
            <w:r w:rsidRPr="002A0A68">
              <w:rPr>
                <w:rFonts w:ascii="Times New Roman" w:eastAsia="Times New Roman" w:hAnsi="Times New Roman" w:cs="Times New Roman"/>
                <w:sz w:val="18"/>
                <w:szCs w:val="18"/>
                <w:lang w:eastAsia="tr-TR"/>
              </w:rPr>
              <w:t>Gangren</w:t>
            </w:r>
            <w:proofErr w:type="spellEnd"/>
            <w:r w:rsidRPr="002A0A68">
              <w:rPr>
                <w:rFonts w:ascii="Times New Roman" w:eastAsia="Times New Roman" w:hAnsi="Times New Roman" w:cs="Times New Roman"/>
                <w:sz w:val="18"/>
                <w:szCs w:val="18"/>
                <w:lang w:eastAsia="tr-TR"/>
              </w:rPr>
              <w:t xml:space="preserve"> veya </w:t>
            </w:r>
            <w:proofErr w:type="spellStart"/>
            <w:r w:rsidRPr="002A0A68">
              <w:rPr>
                <w:rFonts w:ascii="Times New Roman" w:eastAsia="Times New Roman" w:hAnsi="Times New Roman" w:cs="Times New Roman"/>
                <w:sz w:val="18"/>
                <w:szCs w:val="18"/>
                <w:lang w:eastAsia="tr-TR"/>
              </w:rPr>
              <w:t>periapikal</w:t>
            </w:r>
            <w:proofErr w:type="spellEnd"/>
            <w:r w:rsidRPr="002A0A68">
              <w:rPr>
                <w:rFonts w:ascii="Times New Roman" w:eastAsia="Times New Roman" w:hAnsi="Times New Roman" w:cs="Times New Roman"/>
                <w:sz w:val="18"/>
                <w:szCs w:val="18"/>
                <w:lang w:eastAsia="tr-TR"/>
              </w:rPr>
              <w:t xml:space="preserve"> lezyon tedavisi</w:t>
            </w:r>
          </w:p>
        </w:tc>
        <w:tc>
          <w:tcPr>
            <w:tcW w:w="4957" w:type="dxa"/>
            <w:tcBorders>
              <w:top w:val="single" w:sz="4" w:space="0" w:color="auto"/>
              <w:left w:val="nil"/>
              <w:bottom w:val="single" w:sz="4" w:space="0" w:color="auto"/>
              <w:right w:val="single" w:sz="4" w:space="0" w:color="auto"/>
            </w:tcBorders>
            <w:shd w:val="clear" w:color="auto" w:fill="auto"/>
            <w:vAlign w:val="center"/>
          </w:tcPr>
          <w:p w14:paraId="6D0E5C3A" w14:textId="77777777" w:rsidR="00EB3FFA" w:rsidRPr="002A0A68" w:rsidRDefault="00EB3FFA" w:rsidP="002A0A68">
            <w:pPr>
              <w:spacing w:after="0" w:line="240" w:lineRule="auto"/>
              <w:jc w:val="both"/>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402150,402152,402153,402154 kodlu işlemler ile birlikte yapılması halinde tedavi öncesi ve sonrası radyografi ile belgelendirilerek faturalandırılır.</w:t>
            </w:r>
          </w:p>
        </w:tc>
        <w:tc>
          <w:tcPr>
            <w:tcW w:w="1134" w:type="dxa"/>
            <w:tcBorders>
              <w:top w:val="single" w:sz="4" w:space="0" w:color="auto"/>
              <w:left w:val="nil"/>
              <w:bottom w:val="single" w:sz="4" w:space="0" w:color="auto"/>
              <w:right w:val="single" w:sz="4" w:space="0" w:color="auto"/>
            </w:tcBorders>
            <w:shd w:val="clear" w:color="auto" w:fill="auto"/>
            <w:vAlign w:val="center"/>
          </w:tcPr>
          <w:p w14:paraId="5AF51B2C" w14:textId="77777777" w:rsidR="00EB3FFA" w:rsidRPr="002A0A68" w:rsidRDefault="00EB3FFA" w:rsidP="002A0A68">
            <w:pPr>
              <w:spacing w:after="0" w:line="240" w:lineRule="auto"/>
              <w:jc w:val="right"/>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73,01</w:t>
            </w:r>
          </w:p>
        </w:tc>
      </w:tr>
    </w:tbl>
    <w:p w14:paraId="3984E3BA" w14:textId="116D2FF5" w:rsidR="00EB3FFA" w:rsidRPr="002A0A68" w:rsidRDefault="00EB3FFA" w:rsidP="002A0A68">
      <w:pPr>
        <w:spacing w:after="0" w:line="240" w:lineRule="auto"/>
        <w:ind w:right="-1"/>
        <w:jc w:val="both"/>
        <w:rPr>
          <w:rFonts w:ascii="Times New Roman" w:eastAsia="Times New Roman" w:hAnsi="Times New Roman" w:cs="Times New Roman"/>
          <w:sz w:val="18"/>
          <w:szCs w:val="18"/>
        </w:rPr>
      </w:pPr>
      <w:r w:rsidRPr="002A0A68">
        <w:rPr>
          <w:rFonts w:ascii="Times New Roman" w:eastAsia="Times New Roman" w:hAnsi="Times New Roman" w:cs="Times New Roman"/>
          <w:sz w:val="18"/>
          <w:szCs w:val="18"/>
        </w:rPr>
        <w:t xml:space="preserve">                                                                                                                                                                                                              ”</w:t>
      </w:r>
    </w:p>
    <w:p w14:paraId="5019BC07" w14:textId="7DD57177" w:rsidR="001A46F3" w:rsidRPr="002A0A68" w:rsidRDefault="000B3FC0" w:rsidP="002A0A68">
      <w:pPr>
        <w:pStyle w:val="ListeParagraf"/>
        <w:tabs>
          <w:tab w:val="left" w:pos="720"/>
        </w:tabs>
        <w:spacing w:after="0" w:line="240" w:lineRule="auto"/>
        <w:ind w:left="0" w:firstLine="630"/>
        <w:jc w:val="both"/>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rPr>
        <w:t xml:space="preserve">c) </w:t>
      </w:r>
      <w:r w:rsidR="001A46F3" w:rsidRPr="002A0A68">
        <w:rPr>
          <w:rFonts w:ascii="Times New Roman" w:eastAsia="Times New Roman" w:hAnsi="Times New Roman" w:cs="Times New Roman"/>
          <w:sz w:val="18"/>
          <w:szCs w:val="18"/>
        </w:rPr>
        <w:t xml:space="preserve">Listede yer alan “405011” SUT kodlu işlem satırından sonra gelmek üzere </w:t>
      </w:r>
      <w:r w:rsidR="001A46F3" w:rsidRPr="002A0A68">
        <w:rPr>
          <w:rFonts w:ascii="Times New Roman" w:eastAsia="Times New Roman" w:hAnsi="Times New Roman" w:cs="Times New Roman"/>
          <w:sz w:val="18"/>
          <w:szCs w:val="18"/>
          <w:lang w:eastAsia="tr-TR"/>
        </w:rPr>
        <w:t>aşağıdaki satır eklenmiştir.</w:t>
      </w:r>
    </w:p>
    <w:p w14:paraId="006EE31D" w14:textId="42B532DA" w:rsidR="001A46F3" w:rsidRPr="002A0A68" w:rsidRDefault="001A46F3" w:rsidP="002A0A68">
      <w:pPr>
        <w:tabs>
          <w:tab w:val="left" w:pos="720"/>
        </w:tabs>
        <w:spacing w:after="0" w:line="240" w:lineRule="auto"/>
        <w:jc w:val="both"/>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w:t>
      </w:r>
    </w:p>
    <w:tbl>
      <w:tblPr>
        <w:tblW w:w="9351" w:type="dxa"/>
        <w:tblLayout w:type="fixed"/>
        <w:tblCellMar>
          <w:left w:w="70" w:type="dxa"/>
          <w:right w:w="70" w:type="dxa"/>
        </w:tblCellMar>
        <w:tblLook w:val="04A0" w:firstRow="1" w:lastRow="0" w:firstColumn="1" w:lastColumn="0" w:noHBand="0" w:noVBand="1"/>
      </w:tblPr>
      <w:tblGrid>
        <w:gridCol w:w="1175"/>
        <w:gridCol w:w="2085"/>
        <w:gridCol w:w="4957"/>
        <w:gridCol w:w="1134"/>
      </w:tblGrid>
      <w:tr w:rsidR="001A46F3" w:rsidRPr="002A0A68" w14:paraId="1B884490" w14:textId="77777777" w:rsidTr="005F4153">
        <w:trPr>
          <w:trHeight w:val="240"/>
        </w:trPr>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14:paraId="32A5E55F" w14:textId="77777777" w:rsidR="001A46F3" w:rsidRPr="002A0A68" w:rsidRDefault="001A46F3" w:rsidP="002A0A68">
            <w:pPr>
              <w:spacing w:after="0" w:line="240" w:lineRule="auto"/>
              <w:jc w:val="center"/>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405012</w:t>
            </w:r>
          </w:p>
        </w:tc>
        <w:tc>
          <w:tcPr>
            <w:tcW w:w="2085" w:type="dxa"/>
            <w:tcBorders>
              <w:top w:val="single" w:sz="4" w:space="0" w:color="auto"/>
              <w:left w:val="nil"/>
              <w:bottom w:val="single" w:sz="4" w:space="0" w:color="auto"/>
              <w:right w:val="single" w:sz="4" w:space="0" w:color="auto"/>
            </w:tcBorders>
            <w:shd w:val="clear" w:color="auto" w:fill="auto"/>
            <w:vAlign w:val="center"/>
          </w:tcPr>
          <w:p w14:paraId="215D372B" w14:textId="77777777" w:rsidR="001A46F3" w:rsidRPr="002A0A68" w:rsidRDefault="001A46F3" w:rsidP="002A0A68">
            <w:pPr>
              <w:spacing w:after="0" w:line="240" w:lineRule="auto"/>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 xml:space="preserve">Diş kökü çekimi, </w:t>
            </w:r>
            <w:proofErr w:type="spellStart"/>
            <w:r w:rsidRPr="002A0A68">
              <w:rPr>
                <w:rFonts w:ascii="Times New Roman" w:eastAsia="Times New Roman" w:hAnsi="Times New Roman" w:cs="Times New Roman"/>
                <w:sz w:val="18"/>
                <w:szCs w:val="18"/>
                <w:lang w:eastAsia="tr-TR"/>
              </w:rPr>
              <w:t>infiltrasyon</w:t>
            </w:r>
            <w:proofErr w:type="spellEnd"/>
            <w:r w:rsidRPr="002A0A68">
              <w:rPr>
                <w:rFonts w:ascii="Times New Roman" w:eastAsia="Times New Roman" w:hAnsi="Times New Roman" w:cs="Times New Roman"/>
                <w:sz w:val="18"/>
                <w:szCs w:val="18"/>
                <w:lang w:eastAsia="tr-TR"/>
              </w:rPr>
              <w:t xml:space="preserve"> anestezi ile</w:t>
            </w:r>
          </w:p>
        </w:tc>
        <w:tc>
          <w:tcPr>
            <w:tcW w:w="4957" w:type="dxa"/>
            <w:tcBorders>
              <w:top w:val="single" w:sz="4" w:space="0" w:color="auto"/>
              <w:left w:val="nil"/>
              <w:bottom w:val="single" w:sz="4" w:space="0" w:color="auto"/>
              <w:right w:val="single" w:sz="4" w:space="0" w:color="auto"/>
            </w:tcBorders>
            <w:shd w:val="clear" w:color="auto" w:fill="auto"/>
            <w:vAlign w:val="center"/>
          </w:tcPr>
          <w:p w14:paraId="101A354E" w14:textId="77777777" w:rsidR="001A46F3" w:rsidRPr="002A0A68" w:rsidRDefault="001A46F3" w:rsidP="002A0A68">
            <w:pPr>
              <w:spacing w:after="0" w:line="240" w:lineRule="auto"/>
              <w:jc w:val="both"/>
              <w:rPr>
                <w:rFonts w:ascii="Times New Roman" w:eastAsia="Times New Roman" w:hAnsi="Times New Roman" w:cs="Times New Roman"/>
                <w:sz w:val="18"/>
                <w:szCs w:val="18"/>
                <w:lang w:eastAsia="tr-TR"/>
              </w:rPr>
            </w:pPr>
            <w:proofErr w:type="spellStart"/>
            <w:r w:rsidRPr="002A0A68">
              <w:rPr>
                <w:rFonts w:ascii="Times New Roman" w:eastAsia="Times New Roman" w:hAnsi="Times New Roman" w:cs="Times New Roman"/>
                <w:sz w:val="18"/>
                <w:szCs w:val="18"/>
                <w:lang w:eastAsia="tr-TR"/>
              </w:rPr>
              <w:t>İnfiltrasyon</w:t>
            </w:r>
            <w:proofErr w:type="spellEnd"/>
            <w:r w:rsidRPr="002A0A68">
              <w:rPr>
                <w:rFonts w:ascii="Times New Roman" w:eastAsia="Times New Roman" w:hAnsi="Times New Roman" w:cs="Times New Roman"/>
                <w:sz w:val="18"/>
                <w:szCs w:val="18"/>
                <w:lang w:eastAsia="tr-TR"/>
              </w:rPr>
              <w:t xml:space="preserve"> anestezi ücreti dahildir. 405070, 405080, 405090, 405100 kodlu işlemler ile birlikte aynı günde aynı diş için faturalandırılmaz. Tanı radyografi ile belgelendirilmelidir.</w:t>
            </w:r>
          </w:p>
        </w:tc>
        <w:tc>
          <w:tcPr>
            <w:tcW w:w="1134" w:type="dxa"/>
            <w:tcBorders>
              <w:top w:val="single" w:sz="4" w:space="0" w:color="auto"/>
              <w:left w:val="nil"/>
              <w:bottom w:val="single" w:sz="4" w:space="0" w:color="auto"/>
              <w:right w:val="single" w:sz="4" w:space="0" w:color="auto"/>
            </w:tcBorders>
            <w:shd w:val="clear" w:color="auto" w:fill="auto"/>
            <w:vAlign w:val="center"/>
          </w:tcPr>
          <w:p w14:paraId="587BAC27" w14:textId="77777777" w:rsidR="001A46F3" w:rsidRPr="002A0A68" w:rsidRDefault="001A46F3" w:rsidP="002A0A68">
            <w:pPr>
              <w:spacing w:after="0" w:line="240" w:lineRule="auto"/>
              <w:jc w:val="right"/>
              <w:rPr>
                <w:rFonts w:ascii="Times New Roman" w:eastAsia="Times New Roman" w:hAnsi="Times New Roman" w:cs="Times New Roman"/>
                <w:sz w:val="18"/>
                <w:szCs w:val="18"/>
                <w:lang w:eastAsia="tr-TR"/>
              </w:rPr>
            </w:pPr>
            <w:r w:rsidRPr="002A0A68">
              <w:rPr>
                <w:rFonts w:ascii="Times New Roman" w:eastAsia="Times New Roman" w:hAnsi="Times New Roman" w:cs="Times New Roman"/>
                <w:sz w:val="18"/>
                <w:szCs w:val="18"/>
                <w:lang w:eastAsia="tr-TR"/>
              </w:rPr>
              <w:t>210,05</w:t>
            </w:r>
          </w:p>
        </w:tc>
      </w:tr>
    </w:tbl>
    <w:p w14:paraId="0F53AE22" w14:textId="3E97581B" w:rsidR="001A46F3" w:rsidRPr="002A0A68" w:rsidRDefault="001A46F3" w:rsidP="002A0A68">
      <w:pPr>
        <w:pStyle w:val="ListeParagraf"/>
        <w:tabs>
          <w:tab w:val="left" w:pos="720"/>
        </w:tabs>
        <w:spacing w:after="0" w:line="240" w:lineRule="auto"/>
        <w:ind w:left="0" w:firstLine="630"/>
        <w:jc w:val="both"/>
        <w:rPr>
          <w:rFonts w:ascii="Times New Roman" w:eastAsia="Times New Roman" w:hAnsi="Times New Roman" w:cs="Times New Roman"/>
          <w:sz w:val="18"/>
          <w:szCs w:val="18"/>
        </w:rPr>
      </w:pPr>
      <w:r w:rsidRPr="002A0A68">
        <w:rPr>
          <w:rFonts w:ascii="Times New Roman" w:eastAsia="Times New Roman" w:hAnsi="Times New Roman" w:cs="Times New Roman"/>
          <w:sz w:val="18"/>
          <w:szCs w:val="18"/>
          <w:lang w:eastAsia="tr-TR"/>
        </w:rPr>
        <w:t xml:space="preserve">                                                                                                                                                                                                ”</w:t>
      </w:r>
    </w:p>
    <w:p w14:paraId="3E64D6F4" w14:textId="79C589FA" w:rsidR="000B3FC0" w:rsidRPr="002A0A68" w:rsidRDefault="001A46F3" w:rsidP="002A0A68">
      <w:pPr>
        <w:spacing w:after="0" w:line="240" w:lineRule="auto"/>
        <w:ind w:right="60" w:firstLine="708"/>
        <w:rPr>
          <w:rFonts w:ascii="Times New Roman" w:hAnsi="Times New Roman" w:cs="Times New Roman"/>
          <w:sz w:val="18"/>
          <w:szCs w:val="18"/>
        </w:rPr>
      </w:pPr>
      <w:proofErr w:type="gramStart"/>
      <w:r w:rsidRPr="002A0A68">
        <w:rPr>
          <w:rFonts w:ascii="Times New Roman" w:eastAsia="Times New Roman" w:hAnsi="Times New Roman" w:cs="Times New Roman"/>
          <w:sz w:val="18"/>
          <w:szCs w:val="18"/>
        </w:rPr>
        <w:t>ç</w:t>
      </w:r>
      <w:proofErr w:type="gramEnd"/>
      <w:r w:rsidRPr="002A0A68">
        <w:rPr>
          <w:rFonts w:ascii="Times New Roman" w:eastAsia="Times New Roman" w:hAnsi="Times New Roman" w:cs="Times New Roman"/>
          <w:sz w:val="18"/>
          <w:szCs w:val="18"/>
        </w:rPr>
        <w:t xml:space="preserve">) </w:t>
      </w:r>
      <w:r w:rsidR="000B3FC0" w:rsidRPr="002A0A68">
        <w:rPr>
          <w:rFonts w:ascii="Times New Roman" w:eastAsia="Times New Roman" w:hAnsi="Times New Roman" w:cs="Times New Roman"/>
          <w:sz w:val="18"/>
          <w:szCs w:val="18"/>
        </w:rPr>
        <w:t>Listede yer alan</w:t>
      </w:r>
      <w:r w:rsidR="000B3FC0" w:rsidRPr="002A0A68">
        <w:rPr>
          <w:rFonts w:ascii="Times New Roman" w:hAnsi="Times New Roman" w:cs="Times New Roman"/>
          <w:sz w:val="18"/>
          <w:szCs w:val="18"/>
        </w:rPr>
        <w:t xml:space="preserve"> “402270”, “402271”, “402272”</w:t>
      </w:r>
      <w:r w:rsidR="00EB3FFA" w:rsidRPr="002A0A68">
        <w:rPr>
          <w:rFonts w:ascii="Times New Roman" w:hAnsi="Times New Roman" w:cs="Times New Roman"/>
          <w:sz w:val="18"/>
          <w:szCs w:val="18"/>
        </w:rPr>
        <w:t xml:space="preserve"> ve</w:t>
      </w:r>
      <w:r w:rsidR="000B3FC0" w:rsidRPr="002A0A68">
        <w:rPr>
          <w:rFonts w:ascii="Times New Roman" w:hAnsi="Times New Roman" w:cs="Times New Roman"/>
          <w:sz w:val="18"/>
          <w:szCs w:val="18"/>
        </w:rPr>
        <w:t xml:space="preserve"> “402273” SUT kodlu işlem satırları yürürlükten kaldırılmıştır. </w:t>
      </w:r>
    </w:p>
    <w:p w14:paraId="67D66600" w14:textId="15DC7DEB" w:rsidR="00854561" w:rsidRPr="002A0A68" w:rsidRDefault="00854561" w:rsidP="002A0A68">
      <w:pPr>
        <w:pStyle w:val="ListeParagraf"/>
        <w:tabs>
          <w:tab w:val="left" w:pos="709"/>
          <w:tab w:val="left" w:pos="993"/>
        </w:tabs>
        <w:spacing w:after="0" w:line="240" w:lineRule="auto"/>
        <w:ind w:left="0" w:right="60" w:firstLine="1"/>
        <w:jc w:val="both"/>
        <w:rPr>
          <w:rFonts w:ascii="Times New Roman" w:hAnsi="Times New Roman" w:cs="Times New Roman"/>
          <w:sz w:val="18"/>
          <w:szCs w:val="18"/>
        </w:rPr>
      </w:pPr>
      <w:r w:rsidRPr="002A0A68">
        <w:rPr>
          <w:rFonts w:ascii="Times New Roman" w:hAnsi="Times New Roman" w:cs="Times New Roman"/>
          <w:b/>
          <w:sz w:val="18"/>
          <w:szCs w:val="18"/>
        </w:rPr>
        <w:t xml:space="preserve">               </w:t>
      </w:r>
      <w:r w:rsidR="00844FAD" w:rsidRPr="002A0A68">
        <w:rPr>
          <w:rFonts w:ascii="Times New Roman" w:hAnsi="Times New Roman" w:cs="Times New Roman"/>
          <w:b/>
          <w:sz w:val="18"/>
          <w:szCs w:val="18"/>
        </w:rPr>
        <w:t xml:space="preserve">MADDE  </w:t>
      </w:r>
      <w:r w:rsidR="002A0A68">
        <w:rPr>
          <w:rFonts w:ascii="Times New Roman" w:hAnsi="Times New Roman" w:cs="Times New Roman"/>
          <w:b/>
          <w:sz w:val="18"/>
          <w:szCs w:val="18"/>
        </w:rPr>
        <w:t>1</w:t>
      </w:r>
      <w:r w:rsidR="00F773ED">
        <w:rPr>
          <w:rFonts w:ascii="Times New Roman" w:hAnsi="Times New Roman" w:cs="Times New Roman"/>
          <w:b/>
          <w:sz w:val="18"/>
          <w:szCs w:val="18"/>
        </w:rPr>
        <w:t>6</w:t>
      </w:r>
      <w:r w:rsidR="00844FAD" w:rsidRPr="002A0A68">
        <w:rPr>
          <w:rFonts w:ascii="Times New Roman" w:hAnsi="Times New Roman" w:cs="Times New Roman"/>
          <w:sz w:val="18"/>
          <w:szCs w:val="18"/>
        </w:rPr>
        <w:t xml:space="preserve">- Aynı Tebliğ eki </w:t>
      </w:r>
      <w:r w:rsidR="00844FAD" w:rsidRPr="002A0A68">
        <w:rPr>
          <w:rFonts w:ascii="Times New Roman" w:eastAsia="Times New Roman" w:hAnsi="Times New Roman" w:cs="Times New Roman"/>
          <w:sz w:val="18"/>
          <w:szCs w:val="18"/>
          <w:lang w:eastAsia="tr-TR"/>
        </w:rPr>
        <w:t xml:space="preserve">“Diş Tedavileri Puan Listesine İlişkin Açıklamalar (EK-2/Ç-1)” </w:t>
      </w:r>
      <w:r w:rsidR="009D0307">
        <w:rPr>
          <w:rFonts w:ascii="Times New Roman" w:eastAsia="Times New Roman" w:hAnsi="Times New Roman" w:cs="Times New Roman"/>
          <w:sz w:val="18"/>
          <w:szCs w:val="18"/>
          <w:lang w:eastAsia="tr-TR"/>
        </w:rPr>
        <w:t>listesinde</w:t>
      </w:r>
      <w:r w:rsidR="00844FAD" w:rsidRPr="002A0A68">
        <w:rPr>
          <w:rFonts w:ascii="Times New Roman" w:eastAsia="Times New Roman" w:hAnsi="Times New Roman" w:cs="Times New Roman"/>
          <w:sz w:val="18"/>
          <w:szCs w:val="18"/>
          <w:lang w:eastAsia="tr-TR"/>
        </w:rPr>
        <w:t xml:space="preserve"> aşağıdaki</w:t>
      </w:r>
      <w:r w:rsidR="00844FAD" w:rsidRPr="002A0A68">
        <w:rPr>
          <w:rFonts w:ascii="Times New Roman" w:hAnsi="Times New Roman" w:cs="Times New Roman"/>
          <w:sz w:val="18"/>
          <w:szCs w:val="18"/>
        </w:rPr>
        <w:t xml:space="preserve"> düzenlemeler yapılmıştır.</w:t>
      </w:r>
      <w:r w:rsidRPr="002A0A68">
        <w:rPr>
          <w:rFonts w:ascii="Times New Roman" w:hAnsi="Times New Roman" w:cs="Times New Roman"/>
          <w:sz w:val="18"/>
          <w:szCs w:val="18"/>
        </w:rPr>
        <w:t xml:space="preserve">  </w:t>
      </w:r>
    </w:p>
    <w:p w14:paraId="7E2991BC" w14:textId="61E1E551" w:rsidR="00C63F1D" w:rsidRDefault="00C63F1D" w:rsidP="00C63F1D">
      <w:pPr>
        <w:spacing w:after="0" w:line="240" w:lineRule="auto"/>
        <w:ind w:firstLine="709"/>
        <w:jc w:val="both"/>
        <w:rPr>
          <w:rFonts w:ascii="Times New Roman" w:hAnsi="Times New Roman" w:cs="Times New Roman"/>
          <w:sz w:val="18"/>
          <w:szCs w:val="18"/>
        </w:rPr>
      </w:pPr>
      <w:r w:rsidRPr="00EF605C">
        <w:rPr>
          <w:rFonts w:ascii="Times New Roman" w:hAnsi="Times New Roman" w:cs="Times New Roman"/>
          <w:sz w:val="18"/>
          <w:szCs w:val="18"/>
        </w:rPr>
        <w:t>a) Listenin birinci maddesinin “Kanal tedavisi” başlıklı cümlesinde yer alan “</w:t>
      </w:r>
      <w:proofErr w:type="spellStart"/>
      <w:r w:rsidRPr="00EF605C">
        <w:rPr>
          <w:rFonts w:ascii="Times New Roman" w:hAnsi="Times New Roman" w:cs="Times New Roman"/>
          <w:sz w:val="18"/>
          <w:szCs w:val="18"/>
        </w:rPr>
        <w:t>extirpasyon</w:t>
      </w:r>
      <w:proofErr w:type="spellEnd"/>
      <w:r w:rsidRPr="00EF605C">
        <w:rPr>
          <w:rFonts w:ascii="Times New Roman" w:hAnsi="Times New Roman" w:cs="Times New Roman"/>
          <w:sz w:val="18"/>
          <w:szCs w:val="18"/>
        </w:rPr>
        <w:t>,” ibaresi ve aynı maddenin “</w:t>
      </w:r>
      <w:proofErr w:type="spellStart"/>
      <w:r w:rsidRPr="00EF605C">
        <w:rPr>
          <w:rFonts w:ascii="Times New Roman" w:hAnsi="Times New Roman" w:cs="Times New Roman"/>
          <w:sz w:val="18"/>
          <w:szCs w:val="18"/>
        </w:rPr>
        <w:t>Gangren</w:t>
      </w:r>
      <w:proofErr w:type="spellEnd"/>
      <w:r w:rsidRPr="00EF605C">
        <w:rPr>
          <w:rFonts w:ascii="Times New Roman" w:hAnsi="Times New Roman" w:cs="Times New Roman"/>
          <w:sz w:val="18"/>
          <w:szCs w:val="18"/>
        </w:rPr>
        <w:t xml:space="preserve"> veya </w:t>
      </w:r>
      <w:proofErr w:type="spellStart"/>
      <w:r w:rsidRPr="00EF605C">
        <w:rPr>
          <w:rFonts w:ascii="Times New Roman" w:hAnsi="Times New Roman" w:cs="Times New Roman"/>
          <w:sz w:val="18"/>
          <w:szCs w:val="18"/>
        </w:rPr>
        <w:t>periapikal</w:t>
      </w:r>
      <w:proofErr w:type="spellEnd"/>
      <w:r w:rsidRPr="00EF605C">
        <w:rPr>
          <w:rFonts w:ascii="Times New Roman" w:hAnsi="Times New Roman" w:cs="Times New Roman"/>
          <w:sz w:val="18"/>
          <w:szCs w:val="18"/>
        </w:rPr>
        <w:t xml:space="preserve"> lezyonlu diş tedavisi” başlıklı cümlesi yürürlükten kaldırılmıştır.</w:t>
      </w:r>
    </w:p>
    <w:p w14:paraId="798FA6E4" w14:textId="3C260E16" w:rsidR="00844FAD" w:rsidRPr="002A0A68" w:rsidRDefault="00854561" w:rsidP="002A0A68">
      <w:pPr>
        <w:tabs>
          <w:tab w:val="left" w:pos="993"/>
        </w:tabs>
        <w:spacing w:after="0" w:line="240" w:lineRule="auto"/>
        <w:ind w:right="60"/>
        <w:jc w:val="both"/>
        <w:rPr>
          <w:rFonts w:ascii="Times New Roman" w:hAnsi="Times New Roman" w:cs="Times New Roman"/>
          <w:sz w:val="18"/>
          <w:szCs w:val="18"/>
        </w:rPr>
      </w:pPr>
      <w:r w:rsidRPr="002A0A68">
        <w:rPr>
          <w:rFonts w:ascii="Times New Roman" w:hAnsi="Times New Roman" w:cs="Times New Roman"/>
          <w:sz w:val="18"/>
          <w:szCs w:val="18"/>
        </w:rPr>
        <w:t xml:space="preserve">                </w:t>
      </w:r>
      <w:r w:rsidR="00ED2516" w:rsidRPr="002A0A68">
        <w:rPr>
          <w:rFonts w:ascii="Times New Roman" w:hAnsi="Times New Roman" w:cs="Times New Roman"/>
          <w:sz w:val="18"/>
          <w:szCs w:val="18"/>
        </w:rPr>
        <w:t>b</w:t>
      </w:r>
      <w:r w:rsidRPr="002A0A68">
        <w:rPr>
          <w:rFonts w:ascii="Times New Roman" w:hAnsi="Times New Roman" w:cs="Times New Roman"/>
          <w:sz w:val="18"/>
          <w:szCs w:val="18"/>
        </w:rPr>
        <w:t xml:space="preserve">) </w:t>
      </w:r>
      <w:r w:rsidR="00844FAD" w:rsidRPr="002A0A68">
        <w:rPr>
          <w:rFonts w:ascii="Times New Roman" w:hAnsi="Times New Roman" w:cs="Times New Roman"/>
          <w:sz w:val="18"/>
          <w:szCs w:val="18"/>
        </w:rPr>
        <w:t>Liste</w:t>
      </w:r>
      <w:r w:rsidR="00571EEE">
        <w:rPr>
          <w:rFonts w:ascii="Times New Roman" w:hAnsi="Times New Roman" w:cs="Times New Roman"/>
          <w:sz w:val="18"/>
          <w:szCs w:val="18"/>
        </w:rPr>
        <w:t xml:space="preserve">ye </w:t>
      </w:r>
      <w:r w:rsidR="00523A8E" w:rsidRPr="002A0A68">
        <w:rPr>
          <w:rFonts w:ascii="Times New Roman" w:hAnsi="Times New Roman" w:cs="Times New Roman"/>
          <w:sz w:val="18"/>
          <w:szCs w:val="18"/>
        </w:rPr>
        <w:t>aşağıdaki madde eklenmiştir.</w:t>
      </w:r>
    </w:p>
    <w:p w14:paraId="601490F8" w14:textId="2B2B07DA" w:rsidR="00025AA9" w:rsidRPr="002A0A68" w:rsidRDefault="00844FAD" w:rsidP="002A0A68">
      <w:pPr>
        <w:pStyle w:val="ListeParagraf"/>
        <w:tabs>
          <w:tab w:val="left" w:pos="993"/>
        </w:tabs>
        <w:spacing w:after="0" w:line="240" w:lineRule="auto"/>
        <w:ind w:left="0" w:right="60" w:firstLine="709"/>
        <w:jc w:val="both"/>
        <w:rPr>
          <w:rFonts w:ascii="Times New Roman" w:hAnsi="Times New Roman" w:cs="Times New Roman"/>
          <w:sz w:val="18"/>
          <w:szCs w:val="18"/>
        </w:rPr>
      </w:pPr>
      <w:r w:rsidRPr="002A0A68">
        <w:rPr>
          <w:rFonts w:ascii="Times New Roman" w:eastAsia="Times New Roman" w:hAnsi="Times New Roman" w:cs="Times New Roman"/>
          <w:sz w:val="18"/>
          <w:szCs w:val="18"/>
          <w:lang w:eastAsia="tr-TR"/>
        </w:rPr>
        <w:t>“</w:t>
      </w:r>
      <w:r w:rsidRPr="002A0A68">
        <w:rPr>
          <w:rFonts w:ascii="Times New Roman" w:eastAsia="Times New Roman" w:hAnsi="Times New Roman" w:cs="Times New Roman"/>
          <w:b/>
          <w:sz w:val="18"/>
          <w:szCs w:val="18"/>
          <w:lang w:eastAsia="tr-TR"/>
        </w:rPr>
        <w:t>MADDE 11.</w:t>
      </w:r>
      <w:r w:rsidR="00EA712A" w:rsidRPr="002A0A68">
        <w:rPr>
          <w:rFonts w:ascii="Times New Roman" w:eastAsia="Times New Roman" w:hAnsi="Times New Roman" w:cs="Times New Roman"/>
          <w:sz w:val="18"/>
          <w:szCs w:val="18"/>
          <w:lang w:eastAsia="tr-TR"/>
        </w:rPr>
        <w:t xml:space="preserve"> </w:t>
      </w:r>
      <w:r w:rsidRPr="002A0A68">
        <w:rPr>
          <w:rFonts w:ascii="Times New Roman" w:eastAsia="Times New Roman" w:hAnsi="Times New Roman" w:cs="Times New Roman"/>
          <w:sz w:val="18"/>
          <w:szCs w:val="18"/>
          <w:lang w:eastAsia="tr-TR"/>
        </w:rPr>
        <w:t xml:space="preserve">Kanal tedavisi yapılan tüm dişlerde o dişe ait başlangıç (tanı) ve bitiş (kontrol) röntgeni olmalıdır. Kanal tedavisi işlemleri öncesinde tanı amaçlı yapılan radyolojik tetkikler ayrıca faturalandırılabilir. Diş kanalının </w:t>
      </w:r>
      <w:proofErr w:type="spellStart"/>
      <w:r w:rsidRPr="002A0A68">
        <w:rPr>
          <w:rFonts w:ascii="Times New Roman" w:eastAsia="Times New Roman" w:hAnsi="Times New Roman" w:cs="Times New Roman"/>
          <w:sz w:val="18"/>
          <w:szCs w:val="18"/>
          <w:lang w:eastAsia="tr-TR"/>
        </w:rPr>
        <w:t>guttalı</w:t>
      </w:r>
      <w:proofErr w:type="spellEnd"/>
      <w:r w:rsidRPr="002A0A68">
        <w:rPr>
          <w:rFonts w:ascii="Times New Roman" w:eastAsia="Times New Roman" w:hAnsi="Times New Roman" w:cs="Times New Roman"/>
          <w:sz w:val="18"/>
          <w:szCs w:val="18"/>
          <w:lang w:eastAsia="tr-TR"/>
        </w:rPr>
        <w:t xml:space="preserve"> röntgen filmi de bitiş filmi olarak kabul edilebilir.”</w:t>
      </w:r>
      <w:r w:rsidR="00025AA9" w:rsidRPr="002A0A68">
        <w:rPr>
          <w:rFonts w:ascii="Times New Roman" w:hAnsi="Times New Roman" w:cs="Times New Roman"/>
          <w:b/>
          <w:bCs/>
          <w:sz w:val="18"/>
          <w:szCs w:val="18"/>
        </w:rPr>
        <w:tab/>
      </w:r>
      <w:r w:rsidR="00025AA9" w:rsidRPr="002A0A68">
        <w:rPr>
          <w:rFonts w:ascii="Times New Roman" w:eastAsia="Times New Roman" w:hAnsi="Times New Roman" w:cs="Times New Roman"/>
          <w:bCs/>
          <w:sz w:val="18"/>
          <w:szCs w:val="18"/>
          <w:lang w:eastAsia="tr-TR"/>
        </w:rPr>
        <w:t xml:space="preserve"> </w:t>
      </w:r>
    </w:p>
    <w:p w14:paraId="421FB1A4" w14:textId="7A1E56BC" w:rsidR="00860601" w:rsidRPr="002A0A68" w:rsidRDefault="0061749B" w:rsidP="002A0A68">
      <w:pPr>
        <w:tabs>
          <w:tab w:val="left" w:pos="709"/>
        </w:tabs>
        <w:spacing w:after="0" w:line="240" w:lineRule="auto"/>
        <w:jc w:val="both"/>
        <w:rPr>
          <w:rFonts w:ascii="Times New Roman" w:hAnsi="Times New Roman" w:cs="Times New Roman"/>
          <w:color w:val="000000"/>
          <w:sz w:val="18"/>
          <w:szCs w:val="18"/>
        </w:rPr>
      </w:pPr>
      <w:r w:rsidRPr="002A0A68">
        <w:rPr>
          <w:rFonts w:ascii="Times New Roman" w:hAnsi="Times New Roman" w:cs="Times New Roman"/>
          <w:bCs/>
          <w:sz w:val="18"/>
          <w:szCs w:val="18"/>
        </w:rPr>
        <w:t xml:space="preserve">               </w:t>
      </w:r>
      <w:r w:rsidR="00317B01" w:rsidRPr="002A0A68">
        <w:rPr>
          <w:rFonts w:ascii="Times New Roman" w:hAnsi="Times New Roman" w:cs="Times New Roman"/>
          <w:bCs/>
          <w:sz w:val="18"/>
          <w:szCs w:val="18"/>
        </w:rPr>
        <w:t xml:space="preserve"> </w:t>
      </w:r>
      <w:r w:rsidR="00F8137B" w:rsidRPr="002A0A68">
        <w:rPr>
          <w:rFonts w:ascii="Times New Roman" w:hAnsi="Times New Roman" w:cs="Times New Roman"/>
          <w:b/>
          <w:bCs/>
          <w:sz w:val="18"/>
          <w:szCs w:val="18"/>
        </w:rPr>
        <w:t xml:space="preserve">MADDE </w:t>
      </w:r>
      <w:r w:rsidR="00DB2D3B" w:rsidRPr="002A0A68">
        <w:rPr>
          <w:rFonts w:ascii="Times New Roman" w:hAnsi="Times New Roman" w:cs="Times New Roman"/>
          <w:b/>
          <w:bCs/>
          <w:sz w:val="18"/>
          <w:szCs w:val="18"/>
        </w:rPr>
        <w:t>1</w:t>
      </w:r>
      <w:r w:rsidR="00F773ED">
        <w:rPr>
          <w:rFonts w:ascii="Times New Roman" w:hAnsi="Times New Roman" w:cs="Times New Roman"/>
          <w:b/>
          <w:bCs/>
          <w:sz w:val="18"/>
          <w:szCs w:val="18"/>
        </w:rPr>
        <w:t>7</w:t>
      </w:r>
      <w:r w:rsidR="00F8137B" w:rsidRPr="002A0A68">
        <w:rPr>
          <w:rFonts w:ascii="Times New Roman" w:hAnsi="Times New Roman" w:cs="Times New Roman"/>
          <w:bCs/>
          <w:sz w:val="18"/>
          <w:szCs w:val="18"/>
        </w:rPr>
        <w:t xml:space="preserve">- </w:t>
      </w:r>
      <w:r w:rsidR="00025AA9" w:rsidRPr="002A0A68">
        <w:rPr>
          <w:rFonts w:ascii="Times New Roman" w:eastAsia="Times New Roman" w:hAnsi="Times New Roman" w:cs="Times New Roman"/>
          <w:color w:val="000000" w:themeColor="text1"/>
          <w:sz w:val="18"/>
          <w:szCs w:val="18"/>
          <w:lang w:eastAsia="tr-TR"/>
        </w:rPr>
        <w:t>Aynı Tebliğ eki</w:t>
      </w:r>
      <w:r w:rsidR="00025AA9" w:rsidRPr="002A0A68">
        <w:rPr>
          <w:rFonts w:ascii="Times New Roman" w:hAnsi="Times New Roman" w:cs="Times New Roman"/>
          <w:b/>
          <w:bCs/>
          <w:sz w:val="18"/>
          <w:szCs w:val="18"/>
        </w:rPr>
        <w:t xml:space="preserve"> </w:t>
      </w:r>
      <w:r w:rsidR="00025AA9" w:rsidRPr="002A0A68">
        <w:rPr>
          <w:rFonts w:ascii="Times New Roman" w:eastAsia="Times New Roman" w:hAnsi="Times New Roman" w:cs="Times New Roman"/>
          <w:bCs/>
          <w:sz w:val="18"/>
          <w:szCs w:val="18"/>
          <w:lang w:eastAsia="tr-TR"/>
        </w:rPr>
        <w:t>“</w:t>
      </w:r>
      <w:proofErr w:type="spellStart"/>
      <w:r w:rsidR="00025AA9" w:rsidRPr="002A0A68">
        <w:rPr>
          <w:rFonts w:ascii="Times New Roman" w:hAnsi="Times New Roman" w:cs="Times New Roman"/>
          <w:bCs/>
          <w:color w:val="000000" w:themeColor="text1"/>
          <w:sz w:val="18"/>
          <w:szCs w:val="18"/>
        </w:rPr>
        <w:t>Eksternal</w:t>
      </w:r>
      <w:proofErr w:type="spellEnd"/>
      <w:r w:rsidR="00025AA9" w:rsidRPr="002A0A68">
        <w:rPr>
          <w:rFonts w:ascii="Times New Roman" w:hAnsi="Times New Roman" w:cs="Times New Roman"/>
          <w:bCs/>
          <w:color w:val="000000" w:themeColor="text1"/>
          <w:sz w:val="18"/>
          <w:szCs w:val="18"/>
        </w:rPr>
        <w:t xml:space="preserve"> Alt ve Üst </w:t>
      </w:r>
      <w:proofErr w:type="spellStart"/>
      <w:r w:rsidR="00025AA9" w:rsidRPr="002A0A68">
        <w:rPr>
          <w:rFonts w:ascii="Times New Roman" w:hAnsi="Times New Roman" w:cs="Times New Roman"/>
          <w:bCs/>
          <w:color w:val="000000" w:themeColor="text1"/>
          <w:sz w:val="18"/>
          <w:szCs w:val="18"/>
        </w:rPr>
        <w:t>Ekstremite</w:t>
      </w:r>
      <w:proofErr w:type="spellEnd"/>
      <w:r w:rsidR="00025AA9" w:rsidRPr="002A0A68">
        <w:rPr>
          <w:rFonts w:ascii="Times New Roman" w:hAnsi="Times New Roman" w:cs="Times New Roman"/>
          <w:bCs/>
          <w:color w:val="000000" w:themeColor="text1"/>
          <w:sz w:val="18"/>
          <w:szCs w:val="18"/>
        </w:rPr>
        <w:t xml:space="preserve">/Gövde Protez </w:t>
      </w:r>
      <w:proofErr w:type="spellStart"/>
      <w:r w:rsidR="00025AA9" w:rsidRPr="002A0A68">
        <w:rPr>
          <w:rFonts w:ascii="Times New Roman" w:hAnsi="Times New Roman" w:cs="Times New Roman"/>
          <w:bCs/>
          <w:color w:val="000000" w:themeColor="text1"/>
          <w:sz w:val="18"/>
          <w:szCs w:val="18"/>
        </w:rPr>
        <w:t>Ortezler</w:t>
      </w:r>
      <w:proofErr w:type="spellEnd"/>
      <w:r w:rsidR="00025AA9" w:rsidRPr="002A0A68">
        <w:rPr>
          <w:rFonts w:ascii="Times New Roman" w:hAnsi="Times New Roman" w:cs="Times New Roman"/>
          <w:bCs/>
          <w:color w:val="000000" w:themeColor="text1"/>
          <w:sz w:val="18"/>
          <w:szCs w:val="18"/>
        </w:rPr>
        <w:t xml:space="preserve"> Listesi (EK-3/C-2)</w:t>
      </w:r>
      <w:r w:rsidR="00025AA9" w:rsidRPr="002A0A68">
        <w:rPr>
          <w:rFonts w:ascii="Times New Roman" w:eastAsia="Times New Roman" w:hAnsi="Times New Roman" w:cs="Times New Roman"/>
          <w:color w:val="000000" w:themeColor="text1"/>
          <w:sz w:val="18"/>
          <w:szCs w:val="18"/>
          <w:lang w:eastAsia="tr-TR"/>
        </w:rPr>
        <w:t xml:space="preserve">” </w:t>
      </w:r>
      <w:r w:rsidR="00AA3798" w:rsidRPr="002A0A68">
        <w:rPr>
          <w:rFonts w:ascii="Times New Roman" w:eastAsia="ヒラギノ明朝 Pro W3" w:hAnsi="Times New Roman" w:cs="Times New Roman"/>
          <w:color w:val="000000" w:themeColor="text1"/>
          <w:sz w:val="18"/>
          <w:szCs w:val="18"/>
        </w:rPr>
        <w:t xml:space="preserve">Ek-1’deki şekilde </w:t>
      </w:r>
      <w:r w:rsidR="00025AA9" w:rsidRPr="002A0A68">
        <w:rPr>
          <w:rFonts w:ascii="Times New Roman" w:hAnsi="Times New Roman" w:cs="Times New Roman"/>
          <w:sz w:val="18"/>
          <w:szCs w:val="18"/>
        </w:rPr>
        <w:t>değiştirilmiştir.</w:t>
      </w:r>
      <w:r w:rsidR="00025AA9" w:rsidRPr="002A0A68">
        <w:rPr>
          <w:rFonts w:ascii="Times New Roman" w:eastAsia="Times New Roman" w:hAnsi="Times New Roman" w:cs="Times New Roman"/>
          <w:bCs/>
          <w:sz w:val="18"/>
          <w:szCs w:val="18"/>
          <w:lang w:eastAsia="tr-TR"/>
        </w:rPr>
        <w:t xml:space="preserve"> </w:t>
      </w:r>
      <w:r w:rsidR="005F519C" w:rsidRPr="002A0A68">
        <w:rPr>
          <w:rFonts w:ascii="Times New Roman" w:hAnsi="Times New Roman" w:cs="Times New Roman"/>
          <w:b/>
          <w:bCs/>
          <w:color w:val="000000" w:themeColor="text1"/>
          <w:sz w:val="18"/>
          <w:szCs w:val="18"/>
        </w:rPr>
        <w:tab/>
      </w:r>
    </w:p>
    <w:p w14:paraId="0509EF50" w14:textId="2665F945" w:rsidR="00C35D01" w:rsidRPr="002A0A68" w:rsidRDefault="00C35D01" w:rsidP="00C35D01">
      <w:pPr>
        <w:tabs>
          <w:tab w:val="left" w:pos="567"/>
          <w:tab w:val="left" w:pos="709"/>
        </w:tabs>
        <w:spacing w:after="0" w:line="240" w:lineRule="auto"/>
        <w:jc w:val="both"/>
        <w:rPr>
          <w:rFonts w:ascii="Times New Roman" w:hAnsi="Times New Roman" w:cs="Times New Roman"/>
          <w:color w:val="000000"/>
          <w:sz w:val="18"/>
          <w:szCs w:val="18"/>
        </w:rPr>
      </w:pPr>
      <w:r>
        <w:rPr>
          <w:rFonts w:ascii="Times New Roman" w:hAnsi="Times New Roman" w:cs="Times New Roman"/>
          <w:b/>
          <w:bCs/>
          <w:color w:val="000000" w:themeColor="text1"/>
          <w:sz w:val="18"/>
          <w:szCs w:val="18"/>
        </w:rPr>
        <w:t xml:space="preserve">               </w:t>
      </w:r>
      <w:r w:rsidR="00025AA9" w:rsidRPr="002A0A68">
        <w:rPr>
          <w:rFonts w:ascii="Times New Roman" w:hAnsi="Times New Roman" w:cs="Times New Roman"/>
          <w:sz w:val="18"/>
          <w:szCs w:val="18"/>
        </w:rPr>
        <w:t xml:space="preserve"> </w:t>
      </w:r>
      <w:r w:rsidR="00025AA9" w:rsidRPr="002A0A68">
        <w:rPr>
          <w:rFonts w:ascii="Times New Roman" w:hAnsi="Times New Roman" w:cs="Times New Roman"/>
          <w:b/>
          <w:bCs/>
          <w:color w:val="000000" w:themeColor="text1"/>
          <w:sz w:val="18"/>
          <w:szCs w:val="18"/>
        </w:rPr>
        <w:t xml:space="preserve">MADDE </w:t>
      </w:r>
      <w:r w:rsidR="00DB2D3B" w:rsidRPr="002A0A68">
        <w:rPr>
          <w:rFonts w:ascii="Times New Roman" w:hAnsi="Times New Roman" w:cs="Times New Roman"/>
          <w:b/>
          <w:bCs/>
          <w:color w:val="000000" w:themeColor="text1"/>
          <w:sz w:val="18"/>
          <w:szCs w:val="18"/>
        </w:rPr>
        <w:t>1</w:t>
      </w:r>
      <w:r w:rsidR="00F773ED">
        <w:rPr>
          <w:rFonts w:ascii="Times New Roman" w:hAnsi="Times New Roman" w:cs="Times New Roman"/>
          <w:b/>
          <w:bCs/>
          <w:color w:val="000000" w:themeColor="text1"/>
          <w:sz w:val="18"/>
          <w:szCs w:val="18"/>
        </w:rPr>
        <w:t>8</w:t>
      </w:r>
      <w:r w:rsidR="00025AA9" w:rsidRPr="002A0A68">
        <w:rPr>
          <w:rFonts w:ascii="Times New Roman" w:hAnsi="Times New Roman" w:cs="Times New Roman"/>
          <w:bCs/>
          <w:color w:val="000000" w:themeColor="text1"/>
          <w:sz w:val="18"/>
          <w:szCs w:val="18"/>
        </w:rPr>
        <w:t>-</w:t>
      </w:r>
      <w:r w:rsidR="00025AA9" w:rsidRPr="002A0A68">
        <w:rPr>
          <w:rFonts w:ascii="Times New Roman" w:hAnsi="Times New Roman" w:cs="Times New Roman"/>
          <w:b/>
          <w:bCs/>
          <w:color w:val="000000" w:themeColor="text1"/>
          <w:sz w:val="18"/>
          <w:szCs w:val="18"/>
        </w:rPr>
        <w:t xml:space="preserve"> </w:t>
      </w:r>
      <w:r w:rsidR="00025AA9" w:rsidRPr="002A0A68">
        <w:rPr>
          <w:rFonts w:ascii="Times New Roman" w:hAnsi="Times New Roman" w:cs="Times New Roman"/>
          <w:sz w:val="18"/>
          <w:szCs w:val="18"/>
          <w:lang w:eastAsia="tr-TR"/>
        </w:rPr>
        <w:t xml:space="preserve">Aynı Tebliğ eki </w:t>
      </w:r>
      <w:r w:rsidR="00025AA9" w:rsidRPr="002A0A68">
        <w:rPr>
          <w:rFonts w:ascii="Times New Roman" w:eastAsia="Times New Roman" w:hAnsi="Times New Roman" w:cs="Times New Roman"/>
          <w:color w:val="000000" w:themeColor="text1"/>
          <w:sz w:val="18"/>
          <w:szCs w:val="18"/>
          <w:lang w:eastAsia="tr-TR"/>
        </w:rPr>
        <w:t>“</w:t>
      </w:r>
      <w:r w:rsidR="00025AA9" w:rsidRPr="002A0A68">
        <w:rPr>
          <w:rFonts w:ascii="Times New Roman" w:hAnsi="Times New Roman" w:cs="Times New Roman"/>
          <w:bCs/>
          <w:color w:val="000000" w:themeColor="text1"/>
          <w:sz w:val="18"/>
          <w:szCs w:val="18"/>
        </w:rPr>
        <w:t>Tıbbi Sarf Malzemeler Listesi (EK-3/C-4)</w:t>
      </w:r>
      <w:r w:rsidR="00025AA9" w:rsidRPr="002A0A68">
        <w:rPr>
          <w:rFonts w:ascii="Times New Roman" w:eastAsia="Times New Roman" w:hAnsi="Times New Roman" w:cs="Times New Roman"/>
          <w:color w:val="000000" w:themeColor="text1"/>
          <w:sz w:val="18"/>
          <w:szCs w:val="18"/>
          <w:lang w:eastAsia="tr-TR"/>
        </w:rPr>
        <w:t xml:space="preserve">” </w:t>
      </w:r>
      <w:proofErr w:type="spellStart"/>
      <w:r w:rsidR="00025AA9" w:rsidRPr="002A0A68">
        <w:rPr>
          <w:rFonts w:ascii="Times New Roman" w:hAnsi="Times New Roman" w:cs="Times New Roman"/>
          <w:color w:val="000000" w:themeColor="text1"/>
          <w:sz w:val="18"/>
          <w:szCs w:val="18"/>
        </w:rPr>
        <w:t>nde</w:t>
      </w:r>
      <w:proofErr w:type="spellEnd"/>
      <w:r w:rsidR="00025AA9" w:rsidRPr="002A0A68">
        <w:rPr>
          <w:rFonts w:ascii="Times New Roman" w:hAnsi="Times New Roman" w:cs="Times New Roman"/>
          <w:color w:val="000000" w:themeColor="text1"/>
          <w:sz w:val="18"/>
          <w:szCs w:val="18"/>
        </w:rPr>
        <w:t xml:space="preserve"> </w:t>
      </w:r>
      <w:r w:rsidRPr="002A0A68">
        <w:rPr>
          <w:rFonts w:ascii="Times New Roman" w:hAnsi="Times New Roman" w:cs="Times New Roman"/>
          <w:color w:val="000000"/>
          <w:sz w:val="18"/>
          <w:szCs w:val="18"/>
        </w:rPr>
        <w:t>aşağıdaki düzenlemeler yapılmıştır.</w:t>
      </w:r>
    </w:p>
    <w:p w14:paraId="08E55B6A" w14:textId="47A62285" w:rsidR="00025AA9" w:rsidRPr="002A0A68" w:rsidRDefault="00C35D01" w:rsidP="002A0A68">
      <w:pPr>
        <w:keepNext/>
        <w:keepLines/>
        <w:tabs>
          <w:tab w:val="left" w:pos="284"/>
          <w:tab w:val="left" w:pos="709"/>
        </w:tabs>
        <w:spacing w:after="0" w:line="240" w:lineRule="auto"/>
        <w:jc w:val="both"/>
        <w:outlineLvl w:val="2"/>
        <w:rPr>
          <w:rFonts w:ascii="Times New Roman" w:hAnsi="Times New Roman" w:cs="Times New Roman"/>
          <w:sz w:val="18"/>
          <w:szCs w:val="18"/>
        </w:rPr>
      </w:pPr>
      <w:r>
        <w:rPr>
          <w:rFonts w:ascii="Times New Roman" w:eastAsia="Times New Roman" w:hAnsi="Times New Roman" w:cs="Times New Roman"/>
          <w:sz w:val="18"/>
          <w:szCs w:val="18"/>
          <w:lang w:eastAsia="tr-TR"/>
        </w:rPr>
        <w:t xml:space="preserve">                </w:t>
      </w:r>
      <w:r w:rsidRPr="002A0A68">
        <w:rPr>
          <w:rFonts w:ascii="Times New Roman" w:hAnsi="Times New Roman" w:cs="Times New Roman"/>
          <w:color w:val="000000"/>
          <w:sz w:val="18"/>
          <w:szCs w:val="18"/>
        </w:rPr>
        <w:t xml:space="preserve">a) </w:t>
      </w:r>
      <w:r w:rsidRPr="002A0A68">
        <w:rPr>
          <w:rFonts w:ascii="Times New Roman" w:eastAsia="Times New Roman" w:hAnsi="Times New Roman" w:cs="Times New Roman"/>
          <w:bCs/>
          <w:sz w:val="18"/>
          <w:szCs w:val="18"/>
          <w:lang w:eastAsia="tr-TR"/>
        </w:rPr>
        <w:t>Listede yer alan</w:t>
      </w:r>
      <w:r>
        <w:rPr>
          <w:rFonts w:ascii="Times New Roman" w:eastAsia="Times New Roman" w:hAnsi="Times New Roman" w:cs="Times New Roman"/>
          <w:sz w:val="18"/>
          <w:szCs w:val="18"/>
          <w:lang w:eastAsia="tr-TR"/>
        </w:rPr>
        <w:t xml:space="preserve"> </w:t>
      </w:r>
      <w:r w:rsidR="00025AA9" w:rsidRPr="002A0A68">
        <w:rPr>
          <w:rFonts w:ascii="Times New Roman" w:eastAsia="Times New Roman" w:hAnsi="Times New Roman" w:cs="Times New Roman"/>
          <w:sz w:val="18"/>
          <w:szCs w:val="18"/>
          <w:lang w:eastAsia="tr-TR"/>
        </w:rPr>
        <w:t xml:space="preserve">“A10093” SUT kodlu satırdan sonra gelmek üzere aşağıdaki tıbbi malzeme </w:t>
      </w:r>
      <w:r w:rsidR="00317B01" w:rsidRPr="002A0A68">
        <w:rPr>
          <w:rFonts w:ascii="Times New Roman" w:eastAsia="Times New Roman" w:hAnsi="Times New Roman" w:cs="Times New Roman"/>
          <w:sz w:val="18"/>
          <w:szCs w:val="18"/>
          <w:lang w:eastAsia="tr-TR"/>
        </w:rPr>
        <w:t xml:space="preserve">satırı </w:t>
      </w:r>
      <w:r w:rsidR="00025AA9" w:rsidRPr="002A0A68">
        <w:rPr>
          <w:rFonts w:ascii="Times New Roman" w:eastAsia="Times New Roman" w:hAnsi="Times New Roman" w:cs="Times New Roman"/>
          <w:sz w:val="18"/>
          <w:szCs w:val="18"/>
          <w:lang w:eastAsia="tr-TR"/>
        </w:rPr>
        <w:t>eklenmiştir.</w:t>
      </w:r>
    </w:p>
    <w:p w14:paraId="61F0B910" w14:textId="322747E4" w:rsidR="00025AA9" w:rsidRPr="002A0A68" w:rsidRDefault="00EF605C" w:rsidP="002A0A68">
      <w:pPr>
        <w:tabs>
          <w:tab w:val="left" w:pos="567"/>
          <w:tab w:val="left" w:pos="709"/>
        </w:tabs>
        <w:spacing w:after="0" w:line="240" w:lineRule="auto"/>
        <w:rPr>
          <w:rFonts w:ascii="Times New Roman" w:eastAsia="Times New Roman" w:hAnsi="Times New Roman" w:cs="Times New Roman"/>
          <w:color w:val="000000" w:themeColor="text1"/>
          <w:sz w:val="18"/>
          <w:szCs w:val="18"/>
          <w:lang w:eastAsia="tr-TR"/>
        </w:rPr>
      </w:pPr>
      <w:r>
        <w:rPr>
          <w:rFonts w:ascii="Times New Roman" w:hAnsi="Times New Roman" w:cs="Times New Roman"/>
          <w:color w:val="000000"/>
          <w:sz w:val="18"/>
          <w:szCs w:val="18"/>
        </w:rPr>
        <w:t xml:space="preserve"> </w:t>
      </w:r>
      <w:r w:rsidR="00025AA9" w:rsidRPr="002A0A68">
        <w:rPr>
          <w:rFonts w:ascii="Times New Roman" w:hAnsi="Times New Roman" w:cs="Times New Roman"/>
          <w:color w:val="000000"/>
          <w:sz w:val="18"/>
          <w:szCs w:val="18"/>
        </w:rPr>
        <w:t>“</w:t>
      </w:r>
    </w:p>
    <w:tbl>
      <w:tblPr>
        <w:tblW w:w="9329" w:type="dxa"/>
        <w:tblInd w:w="22" w:type="dxa"/>
        <w:tblCellMar>
          <w:left w:w="70" w:type="dxa"/>
          <w:right w:w="70" w:type="dxa"/>
        </w:tblCellMar>
        <w:tblLook w:val="04A0" w:firstRow="1" w:lastRow="0" w:firstColumn="1" w:lastColumn="0" w:noHBand="0" w:noVBand="1"/>
      </w:tblPr>
      <w:tblGrid>
        <w:gridCol w:w="966"/>
        <w:gridCol w:w="6945"/>
        <w:gridCol w:w="1418"/>
      </w:tblGrid>
      <w:tr w:rsidR="00F43191" w:rsidRPr="002A0A68" w14:paraId="1AEA371F" w14:textId="77777777" w:rsidTr="00F43191">
        <w:trPr>
          <w:trHeight w:val="287"/>
        </w:trPr>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6AF8868F" w14:textId="77777777" w:rsidR="00F43191" w:rsidRPr="002A0A68" w:rsidRDefault="00F43191" w:rsidP="005271F0">
            <w:pPr>
              <w:tabs>
                <w:tab w:val="left" w:pos="567"/>
              </w:tabs>
              <w:spacing w:after="0" w:line="240" w:lineRule="auto"/>
              <w:jc w:val="center"/>
              <w:rPr>
                <w:rFonts w:ascii="Times New Roman" w:eastAsia="Times New Roman" w:hAnsi="Times New Roman" w:cs="Times New Roman"/>
                <w:color w:val="000000" w:themeColor="text1"/>
                <w:sz w:val="18"/>
                <w:szCs w:val="18"/>
                <w:lang w:eastAsia="tr-TR"/>
              </w:rPr>
            </w:pPr>
            <w:r w:rsidRPr="002A0A68">
              <w:rPr>
                <w:rFonts w:ascii="Times New Roman" w:eastAsia="Times New Roman" w:hAnsi="Times New Roman" w:cs="Times New Roman"/>
                <w:color w:val="000000" w:themeColor="text1"/>
                <w:sz w:val="18"/>
                <w:szCs w:val="18"/>
                <w:lang w:eastAsia="tr-TR"/>
              </w:rPr>
              <w:t>A10094</w:t>
            </w:r>
          </w:p>
        </w:tc>
        <w:tc>
          <w:tcPr>
            <w:tcW w:w="3722" w:type="pct"/>
            <w:tcBorders>
              <w:top w:val="single" w:sz="4" w:space="0" w:color="auto"/>
              <w:left w:val="nil"/>
              <w:bottom w:val="single" w:sz="4" w:space="0" w:color="auto"/>
              <w:right w:val="single" w:sz="4" w:space="0" w:color="auto"/>
            </w:tcBorders>
            <w:shd w:val="clear" w:color="auto" w:fill="auto"/>
            <w:vAlign w:val="center"/>
          </w:tcPr>
          <w:p w14:paraId="005D4AF1" w14:textId="339710E1" w:rsidR="00F43191" w:rsidRPr="002A0A68" w:rsidRDefault="00F43191" w:rsidP="00F43191">
            <w:pPr>
              <w:tabs>
                <w:tab w:val="left" w:pos="567"/>
              </w:tabs>
              <w:spacing w:after="0" w:line="240" w:lineRule="auto"/>
              <w:rPr>
                <w:rFonts w:ascii="Times New Roman" w:eastAsia="Times New Roman" w:hAnsi="Times New Roman" w:cs="Times New Roman"/>
                <w:color w:val="000000" w:themeColor="text1"/>
                <w:sz w:val="18"/>
                <w:szCs w:val="18"/>
                <w:lang w:eastAsia="tr-TR"/>
              </w:rPr>
            </w:pPr>
            <w:r w:rsidRPr="002A0A68">
              <w:rPr>
                <w:rFonts w:ascii="Times New Roman" w:eastAsia="Times New Roman" w:hAnsi="Times New Roman" w:cs="Times New Roman"/>
                <w:color w:val="000000" w:themeColor="text1"/>
                <w:sz w:val="18"/>
                <w:szCs w:val="18"/>
                <w:lang w:eastAsia="tr-TR"/>
              </w:rPr>
              <w:t>KAN ŞEKERİ ÖLÇÜM CİHAZI</w:t>
            </w:r>
          </w:p>
        </w:tc>
        <w:tc>
          <w:tcPr>
            <w:tcW w:w="760" w:type="pct"/>
            <w:tcBorders>
              <w:top w:val="single" w:sz="4" w:space="0" w:color="auto"/>
              <w:left w:val="nil"/>
              <w:bottom w:val="single" w:sz="4" w:space="0" w:color="auto"/>
              <w:right w:val="single" w:sz="4" w:space="0" w:color="auto"/>
            </w:tcBorders>
            <w:shd w:val="clear" w:color="auto" w:fill="auto"/>
            <w:vAlign w:val="center"/>
          </w:tcPr>
          <w:p w14:paraId="1610BB32" w14:textId="77777777" w:rsidR="00F43191" w:rsidRPr="002A0A68" w:rsidRDefault="00F43191" w:rsidP="002A0A68">
            <w:pPr>
              <w:tabs>
                <w:tab w:val="left" w:pos="567"/>
              </w:tabs>
              <w:spacing w:after="0" w:line="240" w:lineRule="auto"/>
              <w:jc w:val="right"/>
              <w:rPr>
                <w:rFonts w:ascii="Times New Roman" w:eastAsia="Times New Roman" w:hAnsi="Times New Roman" w:cs="Times New Roman"/>
                <w:color w:val="000000" w:themeColor="text1"/>
                <w:sz w:val="18"/>
                <w:szCs w:val="18"/>
                <w:lang w:eastAsia="tr-TR"/>
              </w:rPr>
            </w:pPr>
            <w:r w:rsidRPr="002A0A68">
              <w:rPr>
                <w:rFonts w:ascii="Times New Roman" w:eastAsia="Times New Roman" w:hAnsi="Times New Roman" w:cs="Times New Roman"/>
                <w:color w:val="000000" w:themeColor="text1"/>
                <w:sz w:val="18"/>
                <w:szCs w:val="18"/>
                <w:lang w:eastAsia="tr-TR"/>
              </w:rPr>
              <w:t>20,00</w:t>
            </w:r>
          </w:p>
        </w:tc>
      </w:tr>
    </w:tbl>
    <w:p w14:paraId="5D867FC9" w14:textId="7ACC39A4" w:rsidR="00317B01" w:rsidRDefault="00025AA9" w:rsidP="002A0A68">
      <w:pPr>
        <w:tabs>
          <w:tab w:val="left" w:pos="567"/>
        </w:tabs>
        <w:spacing w:after="0" w:line="240" w:lineRule="auto"/>
        <w:jc w:val="right"/>
        <w:rPr>
          <w:rFonts w:ascii="Times New Roman" w:eastAsia="Times New Roman" w:hAnsi="Times New Roman" w:cs="Times New Roman"/>
          <w:color w:val="000000" w:themeColor="text1"/>
          <w:sz w:val="18"/>
          <w:szCs w:val="18"/>
          <w:lang w:eastAsia="tr-TR"/>
        </w:rPr>
      </w:pPr>
      <w:r w:rsidRPr="002A0A68">
        <w:rPr>
          <w:rFonts w:ascii="Times New Roman" w:eastAsia="Times New Roman" w:hAnsi="Times New Roman" w:cs="Times New Roman"/>
          <w:color w:val="000000" w:themeColor="text1"/>
          <w:sz w:val="18"/>
          <w:szCs w:val="18"/>
          <w:lang w:eastAsia="tr-TR"/>
        </w:rPr>
        <w:tab/>
      </w:r>
      <w:r w:rsidRPr="002A0A68">
        <w:rPr>
          <w:rFonts w:ascii="Times New Roman" w:eastAsia="Times New Roman" w:hAnsi="Times New Roman" w:cs="Times New Roman"/>
          <w:color w:val="000000" w:themeColor="text1"/>
          <w:sz w:val="18"/>
          <w:szCs w:val="18"/>
          <w:lang w:eastAsia="tr-TR"/>
        </w:rPr>
        <w:tab/>
      </w:r>
      <w:r w:rsidRPr="002A0A68">
        <w:rPr>
          <w:rFonts w:ascii="Times New Roman" w:eastAsia="Times New Roman" w:hAnsi="Times New Roman" w:cs="Times New Roman"/>
          <w:color w:val="000000" w:themeColor="text1"/>
          <w:sz w:val="18"/>
          <w:szCs w:val="18"/>
          <w:lang w:eastAsia="tr-TR"/>
        </w:rPr>
        <w:tab/>
      </w:r>
      <w:r w:rsidRPr="002A0A68">
        <w:rPr>
          <w:rFonts w:ascii="Times New Roman" w:eastAsia="Times New Roman" w:hAnsi="Times New Roman" w:cs="Times New Roman"/>
          <w:color w:val="000000" w:themeColor="text1"/>
          <w:sz w:val="18"/>
          <w:szCs w:val="18"/>
          <w:lang w:eastAsia="tr-TR"/>
        </w:rPr>
        <w:tab/>
      </w:r>
      <w:r w:rsidRPr="002A0A68">
        <w:rPr>
          <w:rFonts w:ascii="Times New Roman" w:eastAsia="Times New Roman" w:hAnsi="Times New Roman" w:cs="Times New Roman"/>
          <w:color w:val="000000" w:themeColor="text1"/>
          <w:sz w:val="18"/>
          <w:szCs w:val="18"/>
          <w:lang w:eastAsia="tr-TR"/>
        </w:rPr>
        <w:tab/>
      </w:r>
      <w:r w:rsidRPr="002A0A68">
        <w:rPr>
          <w:rFonts w:ascii="Times New Roman" w:eastAsia="Times New Roman" w:hAnsi="Times New Roman" w:cs="Times New Roman"/>
          <w:color w:val="000000" w:themeColor="text1"/>
          <w:sz w:val="18"/>
          <w:szCs w:val="18"/>
          <w:lang w:eastAsia="tr-TR"/>
        </w:rPr>
        <w:tab/>
      </w:r>
      <w:r w:rsidRPr="002A0A68">
        <w:rPr>
          <w:rFonts w:ascii="Times New Roman" w:eastAsia="Times New Roman" w:hAnsi="Times New Roman" w:cs="Times New Roman"/>
          <w:color w:val="000000" w:themeColor="text1"/>
          <w:sz w:val="18"/>
          <w:szCs w:val="18"/>
          <w:lang w:eastAsia="tr-TR"/>
        </w:rPr>
        <w:tab/>
      </w:r>
      <w:r w:rsidRPr="002A0A68">
        <w:rPr>
          <w:rFonts w:ascii="Times New Roman" w:eastAsia="Times New Roman" w:hAnsi="Times New Roman" w:cs="Times New Roman"/>
          <w:color w:val="000000" w:themeColor="text1"/>
          <w:sz w:val="18"/>
          <w:szCs w:val="18"/>
          <w:lang w:eastAsia="tr-TR"/>
        </w:rPr>
        <w:tab/>
      </w:r>
      <w:r w:rsidRPr="002A0A68">
        <w:rPr>
          <w:rFonts w:ascii="Times New Roman" w:eastAsia="Times New Roman" w:hAnsi="Times New Roman" w:cs="Times New Roman"/>
          <w:color w:val="000000" w:themeColor="text1"/>
          <w:sz w:val="18"/>
          <w:szCs w:val="18"/>
          <w:lang w:eastAsia="tr-TR"/>
        </w:rPr>
        <w:tab/>
      </w:r>
      <w:r w:rsidRPr="002A0A68">
        <w:rPr>
          <w:rFonts w:ascii="Times New Roman" w:eastAsia="Times New Roman" w:hAnsi="Times New Roman" w:cs="Times New Roman"/>
          <w:color w:val="000000" w:themeColor="text1"/>
          <w:sz w:val="18"/>
          <w:szCs w:val="18"/>
          <w:lang w:eastAsia="tr-TR"/>
        </w:rPr>
        <w:tab/>
      </w:r>
      <w:r w:rsidRPr="002A0A68">
        <w:rPr>
          <w:rFonts w:ascii="Times New Roman" w:eastAsia="Times New Roman" w:hAnsi="Times New Roman" w:cs="Times New Roman"/>
          <w:color w:val="000000" w:themeColor="text1"/>
          <w:sz w:val="18"/>
          <w:szCs w:val="18"/>
          <w:lang w:eastAsia="tr-TR"/>
        </w:rPr>
        <w:tab/>
      </w:r>
      <w:r w:rsidRPr="002A0A68">
        <w:rPr>
          <w:rFonts w:ascii="Times New Roman" w:eastAsia="Times New Roman" w:hAnsi="Times New Roman" w:cs="Times New Roman"/>
          <w:color w:val="000000" w:themeColor="text1"/>
          <w:sz w:val="18"/>
          <w:szCs w:val="18"/>
          <w:lang w:eastAsia="tr-TR"/>
        </w:rPr>
        <w:tab/>
      </w:r>
      <w:bookmarkStart w:id="8" w:name="_Hlk184639040"/>
      <w:r w:rsidRPr="002A0A68">
        <w:rPr>
          <w:rFonts w:ascii="Times New Roman" w:eastAsia="Times New Roman" w:hAnsi="Times New Roman" w:cs="Times New Roman"/>
          <w:color w:val="000000" w:themeColor="text1"/>
          <w:sz w:val="18"/>
          <w:szCs w:val="18"/>
          <w:lang w:eastAsia="tr-TR"/>
        </w:rPr>
        <w:t xml:space="preserve">                          ”</w:t>
      </w:r>
    </w:p>
    <w:bookmarkEnd w:id="8"/>
    <w:p w14:paraId="31D2A6FB" w14:textId="77777777" w:rsidR="00EF605C" w:rsidRDefault="00F43191" w:rsidP="00F43191">
      <w:pPr>
        <w:keepNext/>
        <w:keepLines/>
        <w:tabs>
          <w:tab w:val="left" w:pos="284"/>
          <w:tab w:val="left" w:pos="709"/>
        </w:tabs>
        <w:spacing w:after="0" w:line="240" w:lineRule="auto"/>
        <w:jc w:val="both"/>
        <w:outlineLvl w:val="2"/>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lastRenderedPageBreak/>
        <w:t xml:space="preserve">              </w:t>
      </w:r>
    </w:p>
    <w:p w14:paraId="75E87565" w14:textId="77777777" w:rsidR="00EF605C" w:rsidRDefault="00EF605C" w:rsidP="00F43191">
      <w:pPr>
        <w:keepNext/>
        <w:keepLines/>
        <w:tabs>
          <w:tab w:val="left" w:pos="284"/>
          <w:tab w:val="left" w:pos="709"/>
        </w:tabs>
        <w:spacing w:after="0" w:line="240" w:lineRule="auto"/>
        <w:jc w:val="both"/>
        <w:outlineLvl w:val="2"/>
        <w:rPr>
          <w:rFonts w:ascii="Times New Roman" w:eastAsia="Times New Roman" w:hAnsi="Times New Roman" w:cs="Times New Roman"/>
          <w:sz w:val="18"/>
          <w:szCs w:val="18"/>
          <w:lang w:eastAsia="tr-TR"/>
        </w:rPr>
      </w:pPr>
    </w:p>
    <w:p w14:paraId="1AF440FF" w14:textId="77777777" w:rsidR="00EF605C" w:rsidRDefault="00EF605C" w:rsidP="00F43191">
      <w:pPr>
        <w:keepNext/>
        <w:keepLines/>
        <w:tabs>
          <w:tab w:val="left" w:pos="284"/>
          <w:tab w:val="left" w:pos="709"/>
        </w:tabs>
        <w:spacing w:after="0" w:line="240" w:lineRule="auto"/>
        <w:jc w:val="both"/>
        <w:outlineLvl w:val="2"/>
        <w:rPr>
          <w:rFonts w:ascii="Times New Roman" w:eastAsia="Times New Roman" w:hAnsi="Times New Roman" w:cs="Times New Roman"/>
          <w:sz w:val="18"/>
          <w:szCs w:val="18"/>
          <w:lang w:eastAsia="tr-TR"/>
        </w:rPr>
      </w:pPr>
    </w:p>
    <w:p w14:paraId="4E8D8ADF" w14:textId="69FCE4A8" w:rsidR="00F43191" w:rsidRPr="00EF605C" w:rsidRDefault="00F43191" w:rsidP="00EF605C">
      <w:pPr>
        <w:keepNext/>
        <w:keepLines/>
        <w:tabs>
          <w:tab w:val="left" w:pos="284"/>
          <w:tab w:val="left" w:pos="709"/>
        </w:tabs>
        <w:spacing w:after="0" w:line="240" w:lineRule="auto"/>
        <w:ind w:firstLine="709"/>
        <w:jc w:val="both"/>
        <w:outlineLvl w:val="2"/>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b</w:t>
      </w:r>
      <w:r w:rsidRPr="002A0A68">
        <w:rPr>
          <w:rFonts w:ascii="Times New Roman" w:hAnsi="Times New Roman" w:cs="Times New Roman"/>
          <w:color w:val="000000"/>
          <w:sz w:val="18"/>
          <w:szCs w:val="18"/>
        </w:rPr>
        <w:t xml:space="preserve">) </w:t>
      </w:r>
      <w:r w:rsidRPr="002A0A68">
        <w:rPr>
          <w:rFonts w:ascii="Times New Roman" w:eastAsia="Times New Roman" w:hAnsi="Times New Roman" w:cs="Times New Roman"/>
          <w:bCs/>
          <w:sz w:val="18"/>
          <w:szCs w:val="18"/>
          <w:lang w:eastAsia="tr-TR"/>
        </w:rPr>
        <w:t>Listede yer alan</w:t>
      </w:r>
      <w:r>
        <w:rPr>
          <w:rFonts w:ascii="Times New Roman" w:eastAsia="Times New Roman" w:hAnsi="Times New Roman" w:cs="Times New Roman"/>
          <w:bCs/>
          <w:sz w:val="18"/>
          <w:szCs w:val="18"/>
          <w:lang w:eastAsia="tr-TR"/>
        </w:rPr>
        <w:t xml:space="preserve"> </w:t>
      </w:r>
      <w:r w:rsidR="00C35D01" w:rsidRPr="00C35D01">
        <w:rPr>
          <w:rFonts w:ascii="Times New Roman" w:eastAsia="Times New Roman" w:hAnsi="Times New Roman" w:cs="Times New Roman"/>
          <w:sz w:val="18"/>
          <w:szCs w:val="18"/>
          <w:lang w:eastAsia="tr-TR"/>
        </w:rPr>
        <w:t xml:space="preserve">“A10141” SUT kodlu satırdan sonra gelmek üzere </w:t>
      </w:r>
      <w:r w:rsidRPr="002A0A68">
        <w:rPr>
          <w:rFonts w:ascii="Times New Roman" w:eastAsia="Times New Roman" w:hAnsi="Times New Roman" w:cs="Times New Roman"/>
          <w:sz w:val="18"/>
          <w:szCs w:val="18"/>
          <w:lang w:eastAsia="tr-TR"/>
        </w:rPr>
        <w:t>aşağıdaki tıbbi malzeme satırı eklenmiştir.</w:t>
      </w:r>
    </w:p>
    <w:tbl>
      <w:tblPr>
        <w:tblpPr w:leftFromText="141" w:rightFromText="141" w:vertAnchor="text" w:horzAnchor="margin" w:tblpY="210"/>
        <w:tblOverlap w:val="never"/>
        <w:tblW w:w="9351" w:type="dxa"/>
        <w:tblCellMar>
          <w:left w:w="70" w:type="dxa"/>
          <w:right w:w="70" w:type="dxa"/>
        </w:tblCellMar>
        <w:tblLook w:val="04A0" w:firstRow="1" w:lastRow="0" w:firstColumn="1" w:lastColumn="0" w:noHBand="0" w:noVBand="1"/>
      </w:tblPr>
      <w:tblGrid>
        <w:gridCol w:w="988"/>
        <w:gridCol w:w="6945"/>
        <w:gridCol w:w="1418"/>
      </w:tblGrid>
      <w:tr w:rsidR="005271F0" w:rsidRPr="00C35D01" w14:paraId="76EE76B3" w14:textId="77777777" w:rsidTr="005271F0">
        <w:trPr>
          <w:trHeight w:val="158"/>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194CD779" w14:textId="77777777" w:rsidR="005271F0" w:rsidRPr="00C35D01" w:rsidRDefault="005271F0" w:rsidP="005271F0">
            <w:pPr>
              <w:spacing w:after="0" w:line="240" w:lineRule="auto"/>
              <w:jc w:val="center"/>
              <w:rPr>
                <w:rFonts w:ascii="Times New Roman" w:eastAsia="Times New Roman" w:hAnsi="Times New Roman" w:cs="Times New Roman"/>
                <w:color w:val="000000" w:themeColor="text1"/>
                <w:sz w:val="18"/>
                <w:szCs w:val="18"/>
                <w:lang w:eastAsia="tr-TR"/>
              </w:rPr>
            </w:pPr>
            <w:r w:rsidRPr="00C35D01">
              <w:rPr>
                <w:rFonts w:ascii="Times New Roman" w:eastAsia="Times New Roman" w:hAnsi="Times New Roman" w:cs="Times New Roman"/>
                <w:color w:val="000000" w:themeColor="text1"/>
                <w:sz w:val="18"/>
                <w:szCs w:val="18"/>
                <w:lang w:eastAsia="tr-TR"/>
              </w:rPr>
              <w:t>A10142</w:t>
            </w:r>
          </w:p>
        </w:tc>
        <w:tc>
          <w:tcPr>
            <w:tcW w:w="6945" w:type="dxa"/>
            <w:tcBorders>
              <w:top w:val="single" w:sz="4" w:space="0" w:color="auto"/>
              <w:left w:val="nil"/>
              <w:bottom w:val="single" w:sz="4" w:space="0" w:color="auto"/>
              <w:right w:val="single" w:sz="4" w:space="0" w:color="auto"/>
            </w:tcBorders>
            <w:shd w:val="clear" w:color="auto" w:fill="auto"/>
            <w:noWrap/>
            <w:vAlign w:val="center"/>
          </w:tcPr>
          <w:p w14:paraId="33F2FA40" w14:textId="77777777" w:rsidR="005271F0" w:rsidRPr="00C35D01" w:rsidRDefault="005271F0" w:rsidP="005271F0">
            <w:pPr>
              <w:spacing w:after="0" w:line="240" w:lineRule="auto"/>
              <w:rPr>
                <w:rFonts w:ascii="Times New Roman" w:eastAsia="Times New Roman" w:hAnsi="Times New Roman" w:cs="Times New Roman"/>
                <w:color w:val="000000" w:themeColor="text1"/>
                <w:sz w:val="18"/>
                <w:szCs w:val="18"/>
                <w:lang w:eastAsia="tr-TR"/>
              </w:rPr>
            </w:pPr>
            <w:r w:rsidRPr="00C35D01">
              <w:rPr>
                <w:rFonts w:ascii="Times New Roman" w:eastAsia="Times New Roman" w:hAnsi="Times New Roman" w:cs="Times New Roman"/>
                <w:color w:val="000000" w:themeColor="text1"/>
                <w:sz w:val="18"/>
                <w:szCs w:val="18"/>
                <w:lang w:eastAsia="tr-TR"/>
              </w:rPr>
              <w:t>SÜREKLİ GLUKOZ İZLEME SENSÖRÜ</w:t>
            </w:r>
          </w:p>
        </w:tc>
        <w:tc>
          <w:tcPr>
            <w:tcW w:w="1418" w:type="dxa"/>
            <w:tcBorders>
              <w:top w:val="single" w:sz="4" w:space="0" w:color="auto"/>
              <w:left w:val="nil"/>
              <w:bottom w:val="single" w:sz="4" w:space="0" w:color="auto"/>
              <w:right w:val="single" w:sz="4" w:space="0" w:color="auto"/>
            </w:tcBorders>
            <w:shd w:val="clear" w:color="auto" w:fill="auto"/>
            <w:vAlign w:val="center"/>
          </w:tcPr>
          <w:p w14:paraId="0B77330F" w14:textId="77777777" w:rsidR="005271F0" w:rsidRPr="00C35D01" w:rsidRDefault="005271F0" w:rsidP="005271F0">
            <w:pPr>
              <w:spacing w:after="0" w:line="240" w:lineRule="auto"/>
              <w:jc w:val="right"/>
              <w:rPr>
                <w:rFonts w:ascii="Times New Roman" w:eastAsia="Times New Roman" w:hAnsi="Times New Roman" w:cs="Times New Roman"/>
                <w:color w:val="000000" w:themeColor="text1"/>
                <w:sz w:val="18"/>
                <w:szCs w:val="18"/>
                <w:lang w:eastAsia="tr-TR"/>
              </w:rPr>
            </w:pPr>
            <w:r w:rsidRPr="00C35D01">
              <w:rPr>
                <w:rFonts w:ascii="Times New Roman" w:eastAsia="Times New Roman" w:hAnsi="Times New Roman" w:cs="Times New Roman"/>
                <w:color w:val="000000" w:themeColor="text1"/>
                <w:sz w:val="18"/>
                <w:szCs w:val="18"/>
                <w:lang w:eastAsia="tr-TR"/>
              </w:rPr>
              <w:t>3.500,00</w:t>
            </w:r>
          </w:p>
        </w:tc>
      </w:tr>
      <w:tr w:rsidR="005271F0" w:rsidRPr="00C35D01" w14:paraId="049F2C62" w14:textId="77777777" w:rsidTr="005271F0">
        <w:trPr>
          <w:trHeight w:val="158"/>
        </w:trPr>
        <w:tc>
          <w:tcPr>
            <w:tcW w:w="93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54CB055" w14:textId="77777777" w:rsidR="005271F0" w:rsidRPr="00C35D01" w:rsidRDefault="005271F0" w:rsidP="005271F0">
            <w:pPr>
              <w:spacing w:after="0" w:line="240" w:lineRule="auto"/>
              <w:jc w:val="both"/>
              <w:rPr>
                <w:rFonts w:ascii="Times New Roman" w:eastAsia="Times New Roman" w:hAnsi="Times New Roman" w:cs="Times New Roman"/>
                <w:color w:val="000000" w:themeColor="text1"/>
                <w:sz w:val="18"/>
                <w:szCs w:val="18"/>
                <w:lang w:eastAsia="tr-TR"/>
              </w:rPr>
            </w:pPr>
            <w:r w:rsidRPr="00C35D01">
              <w:rPr>
                <w:rFonts w:ascii="Calibri" w:eastAsia="Times New Roman" w:hAnsi="Calibri" w:cs="Calibri"/>
                <w:bCs/>
                <w:color w:val="000000"/>
                <w:sz w:val="18"/>
                <w:szCs w:val="18"/>
                <w:lang w:eastAsia="tr-TR"/>
              </w:rPr>
              <w:t>(</w:t>
            </w:r>
            <w:r w:rsidRPr="00C35D01">
              <w:rPr>
                <w:rFonts w:ascii="Times New Roman" w:eastAsia="Times New Roman" w:hAnsi="Times New Roman" w:cs="Times New Roman"/>
                <w:color w:val="000000" w:themeColor="text1"/>
                <w:sz w:val="18"/>
                <w:szCs w:val="18"/>
                <w:lang w:eastAsia="tr-TR"/>
              </w:rPr>
              <w:t xml:space="preserve">1) Sürekli </w:t>
            </w:r>
            <w:proofErr w:type="spellStart"/>
            <w:r w:rsidRPr="00C35D01">
              <w:rPr>
                <w:rFonts w:ascii="Times New Roman" w:eastAsia="Times New Roman" w:hAnsi="Times New Roman" w:cs="Times New Roman"/>
                <w:color w:val="000000" w:themeColor="text1"/>
                <w:sz w:val="18"/>
                <w:szCs w:val="18"/>
                <w:lang w:eastAsia="tr-TR"/>
              </w:rPr>
              <w:t>Glukoz</w:t>
            </w:r>
            <w:proofErr w:type="spellEnd"/>
            <w:r w:rsidRPr="00C35D01">
              <w:rPr>
                <w:rFonts w:ascii="Times New Roman" w:eastAsia="Times New Roman" w:hAnsi="Times New Roman" w:cs="Times New Roman"/>
                <w:color w:val="000000" w:themeColor="text1"/>
                <w:sz w:val="18"/>
                <w:szCs w:val="18"/>
                <w:lang w:eastAsia="tr-TR"/>
              </w:rPr>
              <w:t xml:space="preserve"> İzleme </w:t>
            </w:r>
            <w:proofErr w:type="spellStart"/>
            <w:r w:rsidRPr="00C35D01">
              <w:rPr>
                <w:rFonts w:ascii="Times New Roman" w:eastAsia="Times New Roman" w:hAnsi="Times New Roman" w:cs="Times New Roman"/>
                <w:color w:val="000000" w:themeColor="text1"/>
                <w:sz w:val="18"/>
                <w:szCs w:val="18"/>
                <w:lang w:eastAsia="tr-TR"/>
              </w:rPr>
              <w:t>Sensörü</w:t>
            </w:r>
            <w:proofErr w:type="spellEnd"/>
            <w:r w:rsidRPr="00C35D01">
              <w:rPr>
                <w:rFonts w:ascii="Times New Roman" w:eastAsia="Times New Roman" w:hAnsi="Times New Roman" w:cs="Times New Roman"/>
                <w:color w:val="000000" w:themeColor="text1"/>
                <w:sz w:val="18"/>
                <w:szCs w:val="18"/>
                <w:lang w:eastAsia="tr-TR"/>
              </w:rPr>
              <w:t>; 2-18 yaş aralığında ve Tip I Diyabetli hastalarda ikinci veya üçüncü basamak resmi sağlık hizmeti sunucularında görevli en az bir çocuk endokrinoloji hastalıkları uzmanının yer aldığı bir yıllık sağlık kurulu raporuna istinaden, çocuk endokrinoloji hastalıkları uzmanı veya çocuk hastalıkları uzmanı veya aile hekimi tarafından üçer aylık kullanım miktarlarında reçete edilmesi halinde üç aylık miktarının bedeli Kurumca karşılanır.</w:t>
            </w:r>
          </w:p>
          <w:p w14:paraId="5A1577BB" w14:textId="77777777" w:rsidR="005271F0" w:rsidRPr="00C35D01" w:rsidRDefault="005271F0" w:rsidP="005271F0">
            <w:pPr>
              <w:spacing w:after="0" w:line="240" w:lineRule="auto"/>
              <w:jc w:val="both"/>
              <w:rPr>
                <w:rFonts w:ascii="Calibri" w:eastAsia="Times New Roman" w:hAnsi="Calibri" w:cs="Calibri"/>
                <w:bCs/>
                <w:color w:val="000000"/>
                <w:sz w:val="18"/>
                <w:szCs w:val="18"/>
                <w:lang w:eastAsia="tr-TR"/>
              </w:rPr>
            </w:pPr>
            <w:r w:rsidRPr="00C35D01">
              <w:rPr>
                <w:rFonts w:ascii="Times New Roman" w:eastAsia="Times New Roman" w:hAnsi="Times New Roman" w:cs="Times New Roman"/>
                <w:color w:val="000000" w:themeColor="text1"/>
                <w:sz w:val="18"/>
                <w:szCs w:val="18"/>
                <w:lang w:eastAsia="tr-TR"/>
              </w:rPr>
              <w:t>(2) Geri ödeme fiyatı reçete edilen 1 aylık malzeme tutarıdır.</w:t>
            </w:r>
          </w:p>
        </w:tc>
      </w:tr>
    </w:tbl>
    <w:p w14:paraId="493FDB94" w14:textId="69767135" w:rsidR="00F43191" w:rsidRPr="002A0A68" w:rsidRDefault="005271F0" w:rsidP="00F43191">
      <w:pPr>
        <w:keepNext/>
        <w:keepLines/>
        <w:tabs>
          <w:tab w:val="left" w:pos="284"/>
          <w:tab w:val="left" w:pos="709"/>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 xml:space="preserve"> </w:t>
      </w:r>
      <w:r w:rsidR="00F43191">
        <w:rPr>
          <w:rFonts w:ascii="Times New Roman" w:hAnsi="Times New Roman" w:cs="Times New Roman"/>
          <w:sz w:val="18"/>
          <w:szCs w:val="18"/>
        </w:rPr>
        <w:t>“</w:t>
      </w:r>
    </w:p>
    <w:p w14:paraId="07CC49FC" w14:textId="7FE1F4A3" w:rsidR="00C35D01" w:rsidRPr="002A0A68" w:rsidRDefault="00F43191" w:rsidP="005271F0">
      <w:pPr>
        <w:tabs>
          <w:tab w:val="left" w:pos="567"/>
          <w:tab w:val="left" w:pos="709"/>
        </w:tabs>
        <w:spacing w:after="0" w:line="240" w:lineRule="auto"/>
        <w:jc w:val="right"/>
        <w:rPr>
          <w:rFonts w:ascii="Times New Roman" w:eastAsia="Times New Roman" w:hAnsi="Times New Roman" w:cs="Times New Roman"/>
          <w:color w:val="000000" w:themeColor="text1"/>
          <w:sz w:val="18"/>
          <w:szCs w:val="18"/>
          <w:lang w:eastAsia="tr-TR"/>
        </w:rPr>
      </w:pPr>
      <w:r w:rsidRPr="002A0A68">
        <w:rPr>
          <w:rFonts w:ascii="Times New Roman" w:eastAsia="Times New Roman" w:hAnsi="Times New Roman" w:cs="Times New Roman"/>
          <w:color w:val="000000" w:themeColor="text1"/>
          <w:sz w:val="18"/>
          <w:szCs w:val="18"/>
          <w:lang w:eastAsia="tr-TR"/>
        </w:rPr>
        <w:t xml:space="preserve">               ”</w:t>
      </w:r>
    </w:p>
    <w:p w14:paraId="43B51595" w14:textId="3BEBE0AD" w:rsidR="00586415" w:rsidRPr="002A0A68" w:rsidRDefault="00317B01" w:rsidP="002A0A68">
      <w:pPr>
        <w:tabs>
          <w:tab w:val="left" w:pos="567"/>
        </w:tabs>
        <w:spacing w:after="0" w:line="240" w:lineRule="auto"/>
        <w:ind w:firstLine="709"/>
        <w:jc w:val="both"/>
        <w:rPr>
          <w:rFonts w:ascii="Times New Roman" w:hAnsi="Times New Roman" w:cs="Times New Roman"/>
          <w:color w:val="000000"/>
          <w:sz w:val="18"/>
          <w:szCs w:val="18"/>
        </w:rPr>
      </w:pPr>
      <w:r w:rsidRPr="002A0A68">
        <w:rPr>
          <w:rFonts w:ascii="Times New Roman" w:hAnsi="Times New Roman" w:cs="Times New Roman"/>
          <w:b/>
          <w:bCs/>
          <w:color w:val="000000" w:themeColor="text1"/>
          <w:sz w:val="18"/>
          <w:szCs w:val="18"/>
        </w:rPr>
        <w:t xml:space="preserve">MADDE </w:t>
      </w:r>
      <w:r w:rsidR="00F773ED">
        <w:rPr>
          <w:rFonts w:ascii="Times New Roman" w:hAnsi="Times New Roman" w:cs="Times New Roman"/>
          <w:b/>
          <w:bCs/>
          <w:color w:val="000000" w:themeColor="text1"/>
          <w:sz w:val="18"/>
          <w:szCs w:val="18"/>
        </w:rPr>
        <w:t>19</w:t>
      </w:r>
      <w:r w:rsidRPr="002A0A68">
        <w:rPr>
          <w:rFonts w:ascii="Times New Roman" w:hAnsi="Times New Roman" w:cs="Times New Roman"/>
          <w:bCs/>
          <w:color w:val="000000" w:themeColor="text1"/>
          <w:sz w:val="18"/>
          <w:szCs w:val="18"/>
        </w:rPr>
        <w:t>-</w:t>
      </w:r>
      <w:r w:rsidRPr="002A0A68">
        <w:rPr>
          <w:rFonts w:ascii="Times New Roman" w:hAnsi="Times New Roman" w:cs="Times New Roman"/>
          <w:color w:val="000000" w:themeColor="text1"/>
          <w:sz w:val="18"/>
          <w:szCs w:val="18"/>
          <w:lang w:eastAsia="tr-TR"/>
        </w:rPr>
        <w:t xml:space="preserve"> Aynı Tebliğ </w:t>
      </w:r>
      <w:r w:rsidRPr="002A0A68">
        <w:rPr>
          <w:rFonts w:ascii="Times New Roman" w:eastAsia="Times New Roman" w:hAnsi="Times New Roman" w:cs="Times New Roman"/>
          <w:color w:val="000000" w:themeColor="text1"/>
          <w:sz w:val="18"/>
          <w:szCs w:val="18"/>
          <w:lang w:eastAsia="tr-TR"/>
        </w:rPr>
        <w:t xml:space="preserve">eki </w:t>
      </w:r>
      <w:r w:rsidRPr="002A0A68">
        <w:rPr>
          <w:rFonts w:ascii="Times New Roman" w:eastAsia="ヒラギノ明朝 Pro W3" w:hAnsi="Times New Roman" w:cs="Times New Roman"/>
          <w:color w:val="000000" w:themeColor="text1"/>
          <w:sz w:val="18"/>
          <w:szCs w:val="18"/>
        </w:rPr>
        <w:t xml:space="preserve">“Göğüs Hastalıkları ve Göğüs Cerrahisi Branşlarına Ait Tıbbi Malzemeler Listesi (EK-3/S)” </w:t>
      </w:r>
      <w:proofErr w:type="spellStart"/>
      <w:r w:rsidRPr="002A0A68">
        <w:rPr>
          <w:rFonts w:ascii="Times New Roman" w:eastAsia="Times New Roman" w:hAnsi="Times New Roman" w:cs="Times New Roman"/>
          <w:color w:val="000000" w:themeColor="text1"/>
          <w:sz w:val="18"/>
          <w:szCs w:val="18"/>
          <w:lang w:eastAsia="tr-TR"/>
        </w:rPr>
        <w:t>nde</w:t>
      </w:r>
      <w:proofErr w:type="spellEnd"/>
      <w:r w:rsidRPr="002A0A68">
        <w:rPr>
          <w:rFonts w:ascii="Times New Roman" w:eastAsia="Times New Roman" w:hAnsi="Times New Roman" w:cs="Times New Roman"/>
          <w:color w:val="000000" w:themeColor="text1"/>
          <w:sz w:val="18"/>
          <w:szCs w:val="18"/>
          <w:lang w:eastAsia="tr-TR"/>
        </w:rPr>
        <w:t xml:space="preserve"> </w:t>
      </w:r>
      <w:r w:rsidRPr="002A0A68">
        <w:rPr>
          <w:rFonts w:ascii="Times New Roman" w:hAnsi="Times New Roman" w:cs="Times New Roman"/>
          <w:color w:val="000000"/>
          <w:sz w:val="18"/>
          <w:szCs w:val="18"/>
        </w:rPr>
        <w:t>aşağıdaki düzenlemeler yapılmıştır.</w:t>
      </w:r>
    </w:p>
    <w:p w14:paraId="0C6C2527" w14:textId="6A8FAD22" w:rsidR="00586415" w:rsidRPr="002A0A68" w:rsidRDefault="00586415" w:rsidP="002A0A68">
      <w:pPr>
        <w:tabs>
          <w:tab w:val="left" w:pos="567"/>
        </w:tabs>
        <w:spacing w:after="0" w:line="240" w:lineRule="auto"/>
        <w:ind w:firstLine="709"/>
        <w:jc w:val="both"/>
        <w:rPr>
          <w:rFonts w:ascii="Times New Roman" w:eastAsia="Times New Roman" w:hAnsi="Times New Roman" w:cs="Times New Roman"/>
          <w:color w:val="000000" w:themeColor="text1"/>
          <w:sz w:val="18"/>
          <w:szCs w:val="18"/>
          <w:lang w:eastAsia="tr-TR"/>
        </w:rPr>
      </w:pPr>
      <w:r w:rsidRPr="002A0A68">
        <w:rPr>
          <w:rFonts w:ascii="Times New Roman" w:hAnsi="Times New Roman" w:cs="Times New Roman"/>
          <w:color w:val="000000"/>
          <w:sz w:val="18"/>
          <w:szCs w:val="18"/>
        </w:rPr>
        <w:t xml:space="preserve">a) </w:t>
      </w:r>
      <w:r w:rsidR="00C958E8" w:rsidRPr="002A0A68">
        <w:rPr>
          <w:rFonts w:ascii="Times New Roman" w:eastAsia="Times New Roman" w:hAnsi="Times New Roman" w:cs="Times New Roman"/>
          <w:bCs/>
          <w:sz w:val="18"/>
          <w:szCs w:val="18"/>
          <w:lang w:eastAsia="tr-TR"/>
        </w:rPr>
        <w:t xml:space="preserve">Listede yer alan </w:t>
      </w:r>
      <w:r w:rsidR="00C958E8" w:rsidRPr="002A0A68">
        <w:rPr>
          <w:rFonts w:ascii="Times New Roman" w:hAnsi="Times New Roman" w:cs="Times New Roman"/>
          <w:color w:val="000000"/>
          <w:sz w:val="18"/>
          <w:szCs w:val="18"/>
        </w:rPr>
        <w:t>“GHC1160”</w:t>
      </w:r>
      <w:r w:rsidR="00FD5096" w:rsidRPr="002A0A68">
        <w:rPr>
          <w:rFonts w:ascii="Times New Roman" w:hAnsi="Times New Roman" w:cs="Times New Roman"/>
          <w:color w:val="000000"/>
          <w:sz w:val="18"/>
          <w:szCs w:val="18"/>
        </w:rPr>
        <w:t>,</w:t>
      </w:r>
      <w:r w:rsidR="00C958E8" w:rsidRPr="002A0A68">
        <w:rPr>
          <w:rFonts w:ascii="Times New Roman" w:hAnsi="Times New Roman" w:cs="Times New Roman"/>
          <w:color w:val="000000"/>
          <w:sz w:val="18"/>
          <w:szCs w:val="18"/>
        </w:rPr>
        <w:t xml:space="preserve"> </w:t>
      </w:r>
      <w:r w:rsidRPr="002A0A68">
        <w:rPr>
          <w:rFonts w:ascii="Times New Roman" w:hAnsi="Times New Roman" w:cs="Times New Roman"/>
          <w:color w:val="000000"/>
          <w:sz w:val="18"/>
          <w:szCs w:val="18"/>
        </w:rPr>
        <w:t xml:space="preserve">“GHC1710” ve “GHC1850” </w:t>
      </w:r>
      <w:r w:rsidR="00C958E8" w:rsidRPr="002A0A68">
        <w:rPr>
          <w:rFonts w:ascii="Times New Roman" w:eastAsia="Times New Roman" w:hAnsi="Times New Roman" w:cs="Times New Roman"/>
          <w:sz w:val="18"/>
          <w:szCs w:val="18"/>
        </w:rPr>
        <w:t xml:space="preserve">SUT kodlu tıbbi malzeme satırları </w:t>
      </w:r>
      <w:r w:rsidRPr="002A0A68">
        <w:rPr>
          <w:rFonts w:ascii="Times New Roman" w:eastAsia="Times New Roman" w:hAnsi="Times New Roman" w:cs="Times New Roman"/>
          <w:sz w:val="18"/>
          <w:szCs w:val="18"/>
        </w:rPr>
        <w:t xml:space="preserve">ile </w:t>
      </w:r>
      <w:r w:rsidRPr="002A0A68">
        <w:rPr>
          <w:rFonts w:ascii="Times New Roman" w:eastAsia="Times New Roman" w:hAnsi="Times New Roman" w:cs="Times New Roman"/>
          <w:color w:val="000000" w:themeColor="text1"/>
          <w:sz w:val="18"/>
          <w:szCs w:val="18"/>
          <w:lang w:eastAsia="tr-TR"/>
        </w:rPr>
        <w:t>“TRAKEOBRONŞİYAL STENTLER” başlıklı satır aşağıdaki şekilde değiştirilmiştir.</w:t>
      </w:r>
    </w:p>
    <w:p w14:paraId="5E723B18" w14:textId="5B335C35" w:rsidR="00C958E8" w:rsidRPr="002A0A68" w:rsidRDefault="00C958E8" w:rsidP="002A0A68">
      <w:pPr>
        <w:shd w:val="clear" w:color="auto" w:fill="FFFFFF" w:themeFill="background1"/>
        <w:spacing w:after="0" w:line="240" w:lineRule="auto"/>
        <w:jc w:val="both"/>
        <w:rPr>
          <w:rFonts w:ascii="Times New Roman" w:hAnsi="Times New Roman" w:cs="Times New Roman"/>
          <w:sz w:val="18"/>
          <w:szCs w:val="18"/>
        </w:rPr>
      </w:pPr>
      <w:r w:rsidRPr="002A0A68">
        <w:rPr>
          <w:rFonts w:ascii="Times New Roman" w:hAnsi="Times New Roman" w:cs="Times New Roman"/>
          <w:sz w:val="18"/>
          <w:szCs w:val="18"/>
        </w:rPr>
        <w:t>“</w:t>
      </w:r>
    </w:p>
    <w:tbl>
      <w:tblPr>
        <w:tblW w:w="5000" w:type="pct"/>
        <w:tblCellMar>
          <w:left w:w="70" w:type="dxa"/>
          <w:right w:w="70" w:type="dxa"/>
        </w:tblCellMar>
        <w:tblLook w:val="04A0" w:firstRow="1" w:lastRow="0" w:firstColumn="1" w:lastColumn="0" w:noHBand="0" w:noVBand="1"/>
      </w:tblPr>
      <w:tblGrid>
        <w:gridCol w:w="988"/>
        <w:gridCol w:w="3260"/>
        <w:gridCol w:w="3970"/>
        <w:gridCol w:w="1127"/>
      </w:tblGrid>
      <w:tr w:rsidR="00C958E8" w:rsidRPr="002A0A68" w14:paraId="66962775" w14:textId="77777777" w:rsidTr="00561010">
        <w:trPr>
          <w:trHeight w:val="255"/>
        </w:trPr>
        <w:tc>
          <w:tcPr>
            <w:tcW w:w="5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51F915" w14:textId="1287BF83" w:rsidR="00C958E8" w:rsidRPr="002A0A68" w:rsidRDefault="00C958E8" w:rsidP="002A0A68">
            <w:pPr>
              <w:shd w:val="clear" w:color="auto" w:fill="FFFFFF" w:themeFill="background1"/>
              <w:tabs>
                <w:tab w:val="left" w:pos="567"/>
              </w:tabs>
              <w:spacing w:after="0" w:line="240" w:lineRule="auto"/>
              <w:jc w:val="both"/>
              <w:rPr>
                <w:rFonts w:ascii="Times New Roman" w:eastAsia="Times New Roman" w:hAnsi="Times New Roman" w:cs="Times New Roman"/>
                <w:sz w:val="18"/>
                <w:szCs w:val="18"/>
              </w:rPr>
            </w:pPr>
            <w:r w:rsidRPr="002A0A68">
              <w:rPr>
                <w:rFonts w:ascii="Times New Roman" w:eastAsia="Times New Roman" w:hAnsi="Times New Roman" w:cs="Times New Roman"/>
                <w:sz w:val="18"/>
                <w:szCs w:val="18"/>
              </w:rPr>
              <w:t>GHC1160</w:t>
            </w:r>
          </w:p>
        </w:tc>
        <w:tc>
          <w:tcPr>
            <w:tcW w:w="1744" w:type="pct"/>
            <w:tcBorders>
              <w:top w:val="single" w:sz="4" w:space="0" w:color="auto"/>
              <w:left w:val="nil"/>
              <w:bottom w:val="single" w:sz="4" w:space="0" w:color="auto"/>
              <w:right w:val="single" w:sz="4" w:space="0" w:color="auto"/>
            </w:tcBorders>
            <w:shd w:val="clear" w:color="auto" w:fill="auto"/>
            <w:vAlign w:val="center"/>
            <w:hideMark/>
          </w:tcPr>
          <w:p w14:paraId="66CD9403" w14:textId="7DA4B8A3" w:rsidR="00C958E8" w:rsidRPr="002A0A68" w:rsidRDefault="00C958E8" w:rsidP="002A0A68">
            <w:pPr>
              <w:shd w:val="clear" w:color="auto" w:fill="FFFFFF" w:themeFill="background1"/>
              <w:tabs>
                <w:tab w:val="left" w:pos="567"/>
              </w:tabs>
              <w:spacing w:after="0" w:line="240" w:lineRule="auto"/>
              <w:rPr>
                <w:rFonts w:ascii="Times New Roman" w:eastAsia="Times New Roman" w:hAnsi="Times New Roman" w:cs="Times New Roman"/>
                <w:sz w:val="18"/>
                <w:szCs w:val="18"/>
              </w:rPr>
            </w:pPr>
            <w:r w:rsidRPr="002A0A68">
              <w:rPr>
                <w:rFonts w:ascii="Times New Roman" w:eastAsia="Times New Roman" w:hAnsi="Times New Roman" w:cs="Times New Roman"/>
                <w:sz w:val="18"/>
                <w:szCs w:val="18"/>
              </w:rPr>
              <w:t>ASPİRASYON İĞNESİ, TRANSBRONŞİYAL</w:t>
            </w:r>
          </w:p>
        </w:tc>
        <w:tc>
          <w:tcPr>
            <w:tcW w:w="2124" w:type="pct"/>
            <w:tcBorders>
              <w:top w:val="single" w:sz="4" w:space="0" w:color="auto"/>
              <w:left w:val="nil"/>
              <w:bottom w:val="single" w:sz="4" w:space="0" w:color="auto"/>
              <w:right w:val="single" w:sz="4" w:space="0" w:color="auto"/>
            </w:tcBorders>
            <w:shd w:val="clear" w:color="auto" w:fill="auto"/>
            <w:vAlign w:val="center"/>
            <w:hideMark/>
          </w:tcPr>
          <w:p w14:paraId="77B41AD1" w14:textId="549AE16C" w:rsidR="00C958E8" w:rsidRPr="002A0A68" w:rsidRDefault="00844C29" w:rsidP="002A0A68">
            <w:pPr>
              <w:shd w:val="clear" w:color="auto" w:fill="FFFFFF" w:themeFill="background1"/>
              <w:tabs>
                <w:tab w:val="left" w:pos="567"/>
              </w:tabs>
              <w:spacing w:after="0" w:line="240" w:lineRule="auto"/>
              <w:rPr>
                <w:rFonts w:ascii="Times New Roman" w:eastAsia="Times New Roman" w:hAnsi="Times New Roman" w:cs="Times New Roman"/>
                <w:sz w:val="18"/>
                <w:szCs w:val="18"/>
              </w:rPr>
            </w:pPr>
            <w:r w:rsidRPr="002A0A68">
              <w:rPr>
                <w:rFonts w:ascii="Times New Roman" w:eastAsia="Times New Roman" w:hAnsi="Times New Roman" w:cs="Times New Roman"/>
                <w:color w:val="000000" w:themeColor="text1"/>
                <w:sz w:val="18"/>
                <w:szCs w:val="18"/>
                <w:lang w:eastAsia="tr-TR"/>
              </w:rPr>
              <w:t xml:space="preserve">(1) </w:t>
            </w:r>
            <w:proofErr w:type="spellStart"/>
            <w:r w:rsidRPr="002A0A68">
              <w:rPr>
                <w:rFonts w:ascii="Times New Roman" w:eastAsia="Times New Roman" w:hAnsi="Times New Roman" w:cs="Times New Roman"/>
                <w:color w:val="000000" w:themeColor="text1"/>
                <w:sz w:val="18"/>
                <w:szCs w:val="18"/>
                <w:lang w:eastAsia="tr-TR"/>
              </w:rPr>
              <w:t>SUT'un</w:t>
            </w:r>
            <w:proofErr w:type="spellEnd"/>
            <w:r w:rsidRPr="002A0A68">
              <w:rPr>
                <w:rFonts w:ascii="Times New Roman" w:eastAsia="Times New Roman" w:hAnsi="Times New Roman" w:cs="Times New Roman"/>
                <w:color w:val="000000" w:themeColor="text1"/>
                <w:sz w:val="18"/>
                <w:szCs w:val="18"/>
                <w:lang w:eastAsia="tr-TR"/>
              </w:rPr>
              <w:t xml:space="preserve"> 3.3.17</w:t>
            </w:r>
            <w:r w:rsidR="002B72C2" w:rsidRPr="002A0A68">
              <w:rPr>
                <w:rFonts w:ascii="Times New Roman" w:eastAsia="Times New Roman" w:hAnsi="Times New Roman" w:cs="Times New Roman"/>
                <w:color w:val="000000" w:themeColor="text1"/>
                <w:sz w:val="18"/>
                <w:szCs w:val="18"/>
                <w:lang w:eastAsia="tr-TR"/>
              </w:rPr>
              <w:t xml:space="preserve"> madde </w:t>
            </w:r>
            <w:r w:rsidRPr="002A0A68">
              <w:rPr>
                <w:rFonts w:ascii="Times New Roman" w:eastAsia="Times New Roman" w:hAnsi="Times New Roman" w:cs="Times New Roman"/>
                <w:color w:val="000000" w:themeColor="text1"/>
                <w:sz w:val="18"/>
                <w:szCs w:val="18"/>
                <w:lang w:eastAsia="tr-TR"/>
              </w:rPr>
              <w:t>hükümleri geçerlidir.</w:t>
            </w:r>
          </w:p>
        </w:tc>
        <w:tc>
          <w:tcPr>
            <w:tcW w:w="603" w:type="pct"/>
            <w:tcBorders>
              <w:top w:val="single" w:sz="4" w:space="0" w:color="auto"/>
              <w:left w:val="nil"/>
              <w:bottom w:val="single" w:sz="4" w:space="0" w:color="auto"/>
              <w:right w:val="single" w:sz="4" w:space="0" w:color="auto"/>
            </w:tcBorders>
            <w:shd w:val="clear" w:color="auto" w:fill="auto"/>
            <w:vAlign w:val="center"/>
            <w:hideMark/>
          </w:tcPr>
          <w:p w14:paraId="5375BB10" w14:textId="35EEA863" w:rsidR="00C958E8" w:rsidRPr="002A0A68" w:rsidRDefault="00C958E8" w:rsidP="002A0A68">
            <w:pPr>
              <w:shd w:val="clear" w:color="auto" w:fill="FFFFFF" w:themeFill="background1"/>
              <w:tabs>
                <w:tab w:val="left" w:pos="567"/>
              </w:tabs>
              <w:spacing w:after="0" w:line="240" w:lineRule="auto"/>
              <w:jc w:val="right"/>
              <w:rPr>
                <w:rFonts w:ascii="Times New Roman" w:eastAsia="Times New Roman" w:hAnsi="Times New Roman" w:cs="Times New Roman"/>
                <w:sz w:val="18"/>
                <w:szCs w:val="18"/>
              </w:rPr>
            </w:pPr>
            <w:r w:rsidRPr="002A0A68">
              <w:rPr>
                <w:rFonts w:ascii="Times New Roman" w:eastAsia="Times New Roman" w:hAnsi="Times New Roman" w:cs="Times New Roman"/>
                <w:sz w:val="18"/>
                <w:szCs w:val="18"/>
              </w:rPr>
              <w:t>505,31</w:t>
            </w:r>
          </w:p>
        </w:tc>
      </w:tr>
    </w:tbl>
    <w:p w14:paraId="6DCE432B" w14:textId="258E1D05" w:rsidR="00977D79" w:rsidRDefault="00977D79" w:rsidP="002A0A68">
      <w:pPr>
        <w:shd w:val="clear" w:color="auto" w:fill="FFFFFF" w:themeFill="background1"/>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w:t>
      </w:r>
      <w:r w:rsidRPr="002A0A68">
        <w:rPr>
          <w:rFonts w:ascii="Times New Roman" w:hAnsi="Times New Roman" w:cs="Times New Roman"/>
          <w:sz w:val="18"/>
          <w:szCs w:val="18"/>
        </w:rPr>
        <w:t xml:space="preserve"> </w:t>
      </w:r>
    </w:p>
    <w:p w14:paraId="26CFE0FF" w14:textId="20A179E6" w:rsidR="004D3EEE" w:rsidRPr="002A0A68" w:rsidRDefault="004D3EEE" w:rsidP="002A0A68">
      <w:pPr>
        <w:shd w:val="clear" w:color="auto" w:fill="FFFFFF" w:themeFill="background1"/>
        <w:spacing w:after="0" w:line="240" w:lineRule="auto"/>
        <w:jc w:val="both"/>
        <w:rPr>
          <w:rFonts w:ascii="Times New Roman" w:hAnsi="Times New Roman" w:cs="Times New Roman"/>
          <w:sz w:val="18"/>
          <w:szCs w:val="18"/>
        </w:rPr>
      </w:pPr>
      <w:r w:rsidRPr="002A0A68">
        <w:rPr>
          <w:rFonts w:ascii="Times New Roman" w:hAnsi="Times New Roman" w:cs="Times New Roman"/>
          <w:sz w:val="18"/>
          <w:szCs w:val="18"/>
        </w:rPr>
        <w:t>“</w:t>
      </w:r>
    </w:p>
    <w:tbl>
      <w:tblPr>
        <w:tblW w:w="5000" w:type="pct"/>
        <w:tblCellMar>
          <w:left w:w="70" w:type="dxa"/>
          <w:right w:w="70" w:type="dxa"/>
        </w:tblCellMar>
        <w:tblLook w:val="04A0" w:firstRow="1" w:lastRow="0" w:firstColumn="1" w:lastColumn="0" w:noHBand="0" w:noVBand="1"/>
      </w:tblPr>
      <w:tblGrid>
        <w:gridCol w:w="988"/>
        <w:gridCol w:w="3544"/>
        <w:gridCol w:w="3686"/>
        <w:gridCol w:w="1127"/>
      </w:tblGrid>
      <w:tr w:rsidR="004D3EEE" w:rsidRPr="002A0A68" w14:paraId="404CC0EA" w14:textId="77777777" w:rsidTr="00AB5309">
        <w:trPr>
          <w:trHeight w:val="269"/>
        </w:trPr>
        <w:tc>
          <w:tcPr>
            <w:tcW w:w="5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F752F5" w14:textId="0F33BCAE" w:rsidR="004D3EEE" w:rsidRPr="002A0A68" w:rsidRDefault="004D3EEE" w:rsidP="002A0A68">
            <w:pPr>
              <w:shd w:val="clear" w:color="auto" w:fill="FFFFFF" w:themeFill="background1"/>
              <w:spacing w:after="0" w:line="240" w:lineRule="auto"/>
              <w:jc w:val="both"/>
              <w:rPr>
                <w:rFonts w:ascii="Times New Roman" w:hAnsi="Times New Roman" w:cs="Times New Roman"/>
                <w:sz w:val="18"/>
                <w:szCs w:val="18"/>
              </w:rPr>
            </w:pPr>
            <w:r w:rsidRPr="002A0A68">
              <w:rPr>
                <w:rFonts w:ascii="Times New Roman" w:eastAsia="Times New Roman" w:hAnsi="Times New Roman" w:cs="Times New Roman"/>
                <w:sz w:val="18"/>
                <w:szCs w:val="18"/>
              </w:rPr>
              <w:t>GHC1710</w:t>
            </w:r>
          </w:p>
        </w:tc>
        <w:tc>
          <w:tcPr>
            <w:tcW w:w="1896" w:type="pct"/>
            <w:tcBorders>
              <w:top w:val="single" w:sz="4" w:space="0" w:color="auto"/>
              <w:left w:val="nil"/>
              <w:bottom w:val="single" w:sz="4" w:space="0" w:color="auto"/>
              <w:right w:val="single" w:sz="4" w:space="0" w:color="auto"/>
            </w:tcBorders>
            <w:shd w:val="clear" w:color="auto" w:fill="auto"/>
            <w:vAlign w:val="center"/>
            <w:hideMark/>
          </w:tcPr>
          <w:p w14:paraId="1E363CF3" w14:textId="79352E88" w:rsidR="004D3EEE" w:rsidRPr="002A0A68" w:rsidRDefault="004D3EEE" w:rsidP="002A0A68">
            <w:pPr>
              <w:shd w:val="clear" w:color="auto" w:fill="FFFFFF" w:themeFill="background1"/>
              <w:spacing w:after="0" w:line="240" w:lineRule="auto"/>
              <w:jc w:val="both"/>
              <w:rPr>
                <w:rFonts w:ascii="Times New Roman" w:eastAsia="Times New Roman" w:hAnsi="Times New Roman" w:cs="Times New Roman"/>
                <w:sz w:val="18"/>
                <w:szCs w:val="18"/>
              </w:rPr>
            </w:pPr>
            <w:r w:rsidRPr="002A0A68">
              <w:rPr>
                <w:rFonts w:ascii="Times New Roman" w:eastAsia="Times New Roman" w:hAnsi="Times New Roman" w:cs="Times New Roman"/>
                <w:sz w:val="18"/>
                <w:szCs w:val="18"/>
              </w:rPr>
              <w:t>BRONKOSKOPİK KORUMALI FIRÇA</w:t>
            </w:r>
          </w:p>
        </w:tc>
        <w:tc>
          <w:tcPr>
            <w:tcW w:w="1972" w:type="pct"/>
            <w:tcBorders>
              <w:top w:val="single" w:sz="4" w:space="0" w:color="auto"/>
              <w:left w:val="nil"/>
              <w:bottom w:val="single" w:sz="4" w:space="0" w:color="auto"/>
              <w:right w:val="single" w:sz="4" w:space="0" w:color="auto"/>
            </w:tcBorders>
            <w:shd w:val="clear" w:color="auto" w:fill="auto"/>
            <w:vAlign w:val="center"/>
            <w:hideMark/>
          </w:tcPr>
          <w:p w14:paraId="21CCF5BE" w14:textId="77777777" w:rsidR="004D3EEE" w:rsidRPr="002A0A68" w:rsidRDefault="004D3EEE" w:rsidP="002A0A68">
            <w:pPr>
              <w:shd w:val="clear" w:color="auto" w:fill="FFFFFF" w:themeFill="background1"/>
              <w:spacing w:after="0" w:line="240" w:lineRule="auto"/>
              <w:jc w:val="both"/>
              <w:rPr>
                <w:rFonts w:ascii="Times New Roman" w:hAnsi="Times New Roman" w:cs="Times New Roman"/>
                <w:sz w:val="18"/>
                <w:szCs w:val="18"/>
              </w:rPr>
            </w:pPr>
            <w:r w:rsidRPr="002A0A68">
              <w:rPr>
                <w:rFonts w:ascii="Times New Roman" w:hAnsi="Times New Roman" w:cs="Times New Roman"/>
                <w:sz w:val="18"/>
                <w:szCs w:val="18"/>
              </w:rPr>
              <w:t> </w:t>
            </w:r>
          </w:p>
        </w:tc>
        <w:tc>
          <w:tcPr>
            <w:tcW w:w="603" w:type="pct"/>
            <w:tcBorders>
              <w:top w:val="single" w:sz="4" w:space="0" w:color="auto"/>
              <w:left w:val="nil"/>
              <w:bottom w:val="single" w:sz="4" w:space="0" w:color="auto"/>
              <w:right w:val="single" w:sz="4" w:space="0" w:color="auto"/>
            </w:tcBorders>
            <w:shd w:val="clear" w:color="auto" w:fill="auto"/>
            <w:vAlign w:val="center"/>
            <w:hideMark/>
          </w:tcPr>
          <w:p w14:paraId="4EFC4E18" w14:textId="362384F3" w:rsidR="004D3EEE" w:rsidRPr="002A0A68" w:rsidRDefault="004D3EEE" w:rsidP="002A0A68">
            <w:pPr>
              <w:shd w:val="clear" w:color="auto" w:fill="FFFFFF" w:themeFill="background1"/>
              <w:spacing w:after="0" w:line="240" w:lineRule="auto"/>
              <w:jc w:val="right"/>
              <w:rPr>
                <w:rFonts w:ascii="Times New Roman" w:hAnsi="Times New Roman" w:cs="Times New Roman"/>
                <w:sz w:val="18"/>
                <w:szCs w:val="18"/>
              </w:rPr>
            </w:pPr>
            <w:r w:rsidRPr="002A0A68">
              <w:rPr>
                <w:rFonts w:ascii="Times New Roman" w:eastAsia="Times New Roman" w:hAnsi="Times New Roman" w:cs="Times New Roman"/>
                <w:sz w:val="18"/>
                <w:szCs w:val="18"/>
              </w:rPr>
              <w:t>101,06</w:t>
            </w:r>
          </w:p>
        </w:tc>
      </w:tr>
    </w:tbl>
    <w:p w14:paraId="1279BF68" w14:textId="21F7230D" w:rsidR="00025026" w:rsidRPr="002A0A68" w:rsidRDefault="004D3EEE" w:rsidP="002A0A68">
      <w:pPr>
        <w:shd w:val="clear" w:color="auto" w:fill="FFFFFF" w:themeFill="background1"/>
        <w:spacing w:after="0" w:line="240" w:lineRule="auto"/>
        <w:jc w:val="both"/>
        <w:rPr>
          <w:rFonts w:ascii="Times New Roman" w:hAnsi="Times New Roman" w:cs="Times New Roman"/>
          <w:color w:val="000000"/>
          <w:sz w:val="18"/>
          <w:szCs w:val="18"/>
        </w:rPr>
      </w:pPr>
      <w:r w:rsidRPr="002A0A68">
        <w:rPr>
          <w:rFonts w:ascii="Times New Roman" w:hAnsi="Times New Roman" w:cs="Times New Roman"/>
          <w:sz w:val="18"/>
          <w:szCs w:val="18"/>
        </w:rPr>
        <w:tab/>
      </w:r>
      <w:r w:rsidRPr="002A0A68">
        <w:rPr>
          <w:rFonts w:ascii="Times New Roman" w:hAnsi="Times New Roman" w:cs="Times New Roman"/>
          <w:sz w:val="18"/>
          <w:szCs w:val="18"/>
        </w:rPr>
        <w:tab/>
        <w:t xml:space="preserve">                                                                                                                                                                              ”</w:t>
      </w:r>
      <w:r w:rsidR="00025026" w:rsidRPr="002A0A68">
        <w:rPr>
          <w:rFonts w:ascii="Times New Roman" w:hAnsi="Times New Roman" w:cs="Times New Roman"/>
          <w:sz w:val="18"/>
          <w:szCs w:val="18"/>
        </w:rPr>
        <w:t xml:space="preserve">                                                                                                                                                          </w:t>
      </w:r>
    </w:p>
    <w:p w14:paraId="5FDAFA85" w14:textId="42C8BD79" w:rsidR="00F044AA" w:rsidRPr="002A0A68" w:rsidRDefault="00F044AA" w:rsidP="002A0A68">
      <w:pPr>
        <w:shd w:val="clear" w:color="auto" w:fill="FFFFFF" w:themeFill="background1"/>
        <w:spacing w:after="0" w:line="240" w:lineRule="auto"/>
        <w:jc w:val="both"/>
        <w:rPr>
          <w:rFonts w:ascii="Times New Roman" w:hAnsi="Times New Roman" w:cs="Times New Roman"/>
          <w:sz w:val="18"/>
          <w:szCs w:val="18"/>
        </w:rPr>
      </w:pPr>
      <w:r w:rsidRPr="002A0A68">
        <w:rPr>
          <w:rFonts w:ascii="Times New Roman" w:hAnsi="Times New Roman" w:cs="Times New Roman"/>
          <w:sz w:val="18"/>
          <w:szCs w:val="18"/>
        </w:rPr>
        <w:t>“</w:t>
      </w:r>
    </w:p>
    <w:tbl>
      <w:tblPr>
        <w:tblW w:w="5000" w:type="pct"/>
        <w:tblCellMar>
          <w:left w:w="70" w:type="dxa"/>
          <w:right w:w="70" w:type="dxa"/>
        </w:tblCellMar>
        <w:tblLook w:val="04A0" w:firstRow="1" w:lastRow="0" w:firstColumn="1" w:lastColumn="0" w:noHBand="0" w:noVBand="1"/>
      </w:tblPr>
      <w:tblGrid>
        <w:gridCol w:w="988"/>
        <w:gridCol w:w="3402"/>
        <w:gridCol w:w="3826"/>
        <w:gridCol w:w="1129"/>
      </w:tblGrid>
      <w:tr w:rsidR="00844C29" w:rsidRPr="002A0A68" w14:paraId="67D187D6" w14:textId="77777777" w:rsidTr="00DB5C27">
        <w:trPr>
          <w:trHeight w:val="386"/>
        </w:trPr>
        <w:tc>
          <w:tcPr>
            <w:tcW w:w="5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C9B068" w14:textId="16FB6A33" w:rsidR="00844C29" w:rsidRPr="002A0A68" w:rsidRDefault="00844C29" w:rsidP="002A0A68">
            <w:pPr>
              <w:shd w:val="clear" w:color="auto" w:fill="FFFFFF" w:themeFill="background1"/>
              <w:spacing w:after="0" w:line="240" w:lineRule="auto"/>
              <w:jc w:val="both"/>
              <w:rPr>
                <w:rFonts w:ascii="Times New Roman" w:eastAsia="Times New Roman" w:hAnsi="Times New Roman" w:cs="Times New Roman"/>
                <w:sz w:val="18"/>
                <w:szCs w:val="18"/>
              </w:rPr>
            </w:pPr>
            <w:bookmarkStart w:id="9" w:name="_Hlk183161379"/>
            <w:r w:rsidRPr="002A0A68">
              <w:rPr>
                <w:rFonts w:ascii="Times New Roman" w:eastAsia="Times New Roman" w:hAnsi="Times New Roman" w:cs="Times New Roman"/>
                <w:sz w:val="18"/>
                <w:szCs w:val="18"/>
              </w:rPr>
              <w:t>GHC1850</w:t>
            </w:r>
          </w:p>
        </w:tc>
        <w:tc>
          <w:tcPr>
            <w:tcW w:w="1820" w:type="pct"/>
            <w:tcBorders>
              <w:top w:val="single" w:sz="4" w:space="0" w:color="auto"/>
              <w:left w:val="nil"/>
              <w:bottom w:val="single" w:sz="4" w:space="0" w:color="auto"/>
              <w:right w:val="single" w:sz="4" w:space="0" w:color="auto"/>
            </w:tcBorders>
            <w:shd w:val="clear" w:color="auto" w:fill="auto"/>
            <w:vAlign w:val="center"/>
            <w:hideMark/>
          </w:tcPr>
          <w:p w14:paraId="4A817BCB" w14:textId="33F597E0" w:rsidR="00844C29" w:rsidRPr="002A0A68" w:rsidRDefault="00844C29" w:rsidP="002A0A68">
            <w:pPr>
              <w:shd w:val="clear" w:color="auto" w:fill="FFFFFF" w:themeFill="background1"/>
              <w:spacing w:after="0" w:line="240" w:lineRule="auto"/>
              <w:jc w:val="both"/>
              <w:rPr>
                <w:rFonts w:ascii="Times New Roman" w:eastAsia="Times New Roman" w:hAnsi="Times New Roman" w:cs="Times New Roman"/>
                <w:sz w:val="18"/>
                <w:szCs w:val="18"/>
              </w:rPr>
            </w:pPr>
            <w:r w:rsidRPr="002A0A68">
              <w:rPr>
                <w:rFonts w:ascii="Times New Roman" w:eastAsia="Times New Roman" w:hAnsi="Times New Roman" w:cs="Times New Roman"/>
                <w:sz w:val="18"/>
                <w:szCs w:val="18"/>
              </w:rPr>
              <w:t>BRONŞ DİLATASYON BALONLARI</w:t>
            </w:r>
          </w:p>
        </w:tc>
        <w:tc>
          <w:tcPr>
            <w:tcW w:w="2047" w:type="pct"/>
            <w:tcBorders>
              <w:top w:val="single" w:sz="4" w:space="0" w:color="auto"/>
              <w:left w:val="nil"/>
              <w:bottom w:val="single" w:sz="4" w:space="0" w:color="auto"/>
              <w:right w:val="single" w:sz="4" w:space="0" w:color="auto"/>
            </w:tcBorders>
            <w:shd w:val="clear" w:color="auto" w:fill="auto"/>
            <w:vAlign w:val="center"/>
            <w:hideMark/>
          </w:tcPr>
          <w:p w14:paraId="6476F7E1" w14:textId="017967EC" w:rsidR="00844C29" w:rsidRPr="002A0A68" w:rsidRDefault="00844C29" w:rsidP="002A0A68">
            <w:pPr>
              <w:keepNext/>
              <w:keepLines/>
              <w:tabs>
                <w:tab w:val="left" w:pos="709"/>
              </w:tabs>
              <w:spacing w:after="0" w:line="240" w:lineRule="auto"/>
              <w:outlineLvl w:val="2"/>
              <w:rPr>
                <w:rFonts w:ascii="Times New Roman" w:hAnsi="Times New Roman" w:cs="Times New Roman"/>
                <w:b/>
                <w:bCs/>
                <w:color w:val="000000" w:themeColor="text1"/>
                <w:sz w:val="18"/>
                <w:szCs w:val="18"/>
              </w:rPr>
            </w:pPr>
            <w:r w:rsidRPr="002A0A68">
              <w:rPr>
                <w:rFonts w:ascii="Times New Roman" w:eastAsia="Times New Roman" w:hAnsi="Times New Roman" w:cs="Times New Roman"/>
                <w:color w:val="000000" w:themeColor="text1"/>
                <w:sz w:val="18"/>
                <w:szCs w:val="18"/>
                <w:lang w:eastAsia="tr-TR"/>
              </w:rPr>
              <w:t xml:space="preserve">(1) </w:t>
            </w:r>
            <w:proofErr w:type="spellStart"/>
            <w:r w:rsidRPr="002A0A68">
              <w:rPr>
                <w:rFonts w:ascii="Times New Roman" w:eastAsia="Times New Roman" w:hAnsi="Times New Roman" w:cs="Times New Roman"/>
                <w:color w:val="000000" w:themeColor="text1"/>
                <w:sz w:val="18"/>
                <w:szCs w:val="18"/>
                <w:lang w:eastAsia="tr-TR"/>
              </w:rPr>
              <w:t>SUT'un</w:t>
            </w:r>
            <w:proofErr w:type="spellEnd"/>
            <w:r w:rsidRPr="002A0A68">
              <w:rPr>
                <w:rFonts w:ascii="Times New Roman" w:eastAsia="Times New Roman" w:hAnsi="Times New Roman" w:cs="Times New Roman"/>
                <w:color w:val="000000" w:themeColor="text1"/>
                <w:sz w:val="18"/>
                <w:szCs w:val="18"/>
                <w:lang w:eastAsia="tr-TR"/>
              </w:rPr>
              <w:t xml:space="preserve"> 3.3.18 </w:t>
            </w:r>
            <w:r w:rsidR="002B72C2" w:rsidRPr="002A0A68">
              <w:rPr>
                <w:rFonts w:ascii="Times New Roman" w:eastAsia="Times New Roman" w:hAnsi="Times New Roman" w:cs="Times New Roman"/>
                <w:color w:val="000000" w:themeColor="text1"/>
                <w:sz w:val="18"/>
                <w:szCs w:val="18"/>
                <w:lang w:eastAsia="tr-TR"/>
              </w:rPr>
              <w:t xml:space="preserve">madde </w:t>
            </w:r>
            <w:r w:rsidRPr="002A0A68">
              <w:rPr>
                <w:rFonts w:ascii="Times New Roman" w:eastAsia="Times New Roman" w:hAnsi="Times New Roman" w:cs="Times New Roman"/>
                <w:color w:val="000000" w:themeColor="text1"/>
                <w:sz w:val="18"/>
                <w:szCs w:val="18"/>
                <w:lang w:eastAsia="tr-TR"/>
              </w:rPr>
              <w:t>hükümleri geçerlidir.</w:t>
            </w:r>
          </w:p>
        </w:tc>
        <w:tc>
          <w:tcPr>
            <w:tcW w:w="604" w:type="pct"/>
            <w:tcBorders>
              <w:top w:val="single" w:sz="4" w:space="0" w:color="auto"/>
              <w:left w:val="nil"/>
              <w:bottom w:val="single" w:sz="4" w:space="0" w:color="auto"/>
              <w:right w:val="single" w:sz="4" w:space="0" w:color="auto"/>
            </w:tcBorders>
            <w:shd w:val="clear" w:color="auto" w:fill="auto"/>
            <w:vAlign w:val="center"/>
            <w:hideMark/>
          </w:tcPr>
          <w:p w14:paraId="43106A79" w14:textId="69B73EBC" w:rsidR="00844C29" w:rsidRPr="002A0A68" w:rsidRDefault="00844C29" w:rsidP="002A0A68">
            <w:pPr>
              <w:shd w:val="clear" w:color="auto" w:fill="FFFFFF" w:themeFill="background1"/>
              <w:spacing w:after="0" w:line="240" w:lineRule="auto"/>
              <w:jc w:val="right"/>
              <w:rPr>
                <w:rFonts w:ascii="Times New Roman" w:hAnsi="Times New Roman" w:cs="Times New Roman"/>
                <w:sz w:val="18"/>
                <w:szCs w:val="18"/>
              </w:rPr>
            </w:pPr>
            <w:r w:rsidRPr="002A0A68">
              <w:rPr>
                <w:rFonts w:ascii="Times New Roman" w:hAnsi="Times New Roman" w:cs="Times New Roman"/>
                <w:sz w:val="18"/>
                <w:szCs w:val="18"/>
              </w:rPr>
              <w:t>4.210,94</w:t>
            </w:r>
          </w:p>
        </w:tc>
      </w:tr>
    </w:tbl>
    <w:bookmarkEnd w:id="9"/>
    <w:p w14:paraId="7AA8EEB2" w14:textId="69E2A603" w:rsidR="00977D79" w:rsidRPr="002A0A68" w:rsidRDefault="00F044AA" w:rsidP="00977D79">
      <w:pPr>
        <w:tabs>
          <w:tab w:val="left" w:pos="567"/>
        </w:tabs>
        <w:spacing w:after="0" w:line="240" w:lineRule="auto"/>
        <w:ind w:firstLine="709"/>
        <w:jc w:val="both"/>
        <w:rPr>
          <w:rFonts w:ascii="Times New Roman" w:hAnsi="Times New Roman" w:cs="Times New Roman"/>
          <w:color w:val="000000"/>
          <w:sz w:val="18"/>
          <w:szCs w:val="18"/>
        </w:rPr>
      </w:pPr>
      <w:r w:rsidRPr="002A0A68">
        <w:rPr>
          <w:rFonts w:ascii="Times New Roman" w:hAnsi="Times New Roman" w:cs="Times New Roman"/>
          <w:sz w:val="18"/>
          <w:szCs w:val="18"/>
        </w:rPr>
        <w:tab/>
      </w:r>
      <w:r w:rsidRPr="002A0A68">
        <w:rPr>
          <w:rFonts w:ascii="Times New Roman" w:hAnsi="Times New Roman" w:cs="Times New Roman"/>
          <w:sz w:val="18"/>
          <w:szCs w:val="18"/>
        </w:rPr>
        <w:tab/>
        <w:t xml:space="preserve">                                                                                                                                                              ”</w:t>
      </w:r>
      <w:r w:rsidR="00977D79" w:rsidRPr="002A0A68">
        <w:rPr>
          <w:rFonts w:ascii="Times New Roman" w:eastAsia="Times New Roman" w:hAnsi="Times New Roman" w:cs="Times New Roman"/>
          <w:color w:val="000000" w:themeColor="text1"/>
          <w:sz w:val="18"/>
          <w:szCs w:val="18"/>
          <w:lang w:eastAsia="tr-TR"/>
        </w:rPr>
        <w:t xml:space="preserve">                                                                                                                           </w:t>
      </w:r>
    </w:p>
    <w:p w14:paraId="3DDA17C7" w14:textId="77777777" w:rsidR="00977D79" w:rsidRPr="002A0A68" w:rsidRDefault="00977D79" w:rsidP="00977D79">
      <w:pPr>
        <w:tabs>
          <w:tab w:val="left" w:pos="567"/>
        </w:tabs>
        <w:spacing w:after="0" w:line="240" w:lineRule="auto"/>
        <w:jc w:val="both"/>
        <w:rPr>
          <w:rFonts w:ascii="Times New Roman" w:eastAsia="Times New Roman" w:hAnsi="Times New Roman" w:cs="Times New Roman"/>
          <w:color w:val="000000" w:themeColor="text1"/>
          <w:sz w:val="18"/>
          <w:szCs w:val="18"/>
          <w:lang w:eastAsia="tr-TR"/>
        </w:rPr>
      </w:pPr>
      <w:bookmarkStart w:id="10" w:name="_Hlk183098785"/>
      <w:r w:rsidRPr="002A0A68">
        <w:rPr>
          <w:rFonts w:ascii="Times New Roman" w:eastAsia="Times New Roman" w:hAnsi="Times New Roman" w:cs="Times New Roman"/>
          <w:color w:val="000000" w:themeColor="text1"/>
          <w:sz w:val="18"/>
          <w:szCs w:val="18"/>
          <w:lang w:eastAsia="tr-TR"/>
        </w:rPr>
        <w:t>“</w:t>
      </w:r>
    </w:p>
    <w:tbl>
      <w:tblPr>
        <w:tblStyle w:val="TabloKlavuzu"/>
        <w:tblW w:w="0" w:type="auto"/>
        <w:tblLook w:val="04A0" w:firstRow="1" w:lastRow="0" w:firstColumn="1" w:lastColumn="0" w:noHBand="0" w:noVBand="1"/>
      </w:tblPr>
      <w:tblGrid>
        <w:gridCol w:w="982"/>
        <w:gridCol w:w="3266"/>
        <w:gridCol w:w="3969"/>
        <w:gridCol w:w="1128"/>
      </w:tblGrid>
      <w:tr w:rsidR="00977D79" w:rsidRPr="002A0A68" w14:paraId="6ADC4186" w14:textId="77777777" w:rsidTr="00493EF5">
        <w:trPr>
          <w:trHeight w:val="348"/>
        </w:trPr>
        <w:tc>
          <w:tcPr>
            <w:tcW w:w="982" w:type="dxa"/>
            <w:hideMark/>
          </w:tcPr>
          <w:p w14:paraId="72CF0388" w14:textId="77777777" w:rsidR="00977D79" w:rsidRPr="002A0A68" w:rsidRDefault="00977D79" w:rsidP="00493EF5">
            <w:pPr>
              <w:tabs>
                <w:tab w:val="left" w:pos="567"/>
              </w:tabs>
              <w:ind w:firstLine="709"/>
              <w:jc w:val="both"/>
              <w:rPr>
                <w:rFonts w:ascii="Times New Roman" w:eastAsia="Times New Roman" w:hAnsi="Times New Roman" w:cs="Times New Roman"/>
                <w:color w:val="000000" w:themeColor="text1"/>
                <w:sz w:val="18"/>
                <w:szCs w:val="18"/>
                <w:lang w:eastAsia="tr-TR"/>
              </w:rPr>
            </w:pPr>
            <w:r w:rsidRPr="002A0A68">
              <w:rPr>
                <w:rFonts w:ascii="Times New Roman" w:eastAsia="Times New Roman" w:hAnsi="Times New Roman" w:cs="Times New Roman"/>
                <w:color w:val="000000" w:themeColor="text1"/>
                <w:sz w:val="18"/>
                <w:szCs w:val="18"/>
                <w:lang w:eastAsia="tr-TR"/>
              </w:rPr>
              <w:t> </w:t>
            </w:r>
          </w:p>
        </w:tc>
        <w:tc>
          <w:tcPr>
            <w:tcW w:w="3266" w:type="dxa"/>
            <w:hideMark/>
          </w:tcPr>
          <w:p w14:paraId="0AC77B3C" w14:textId="77777777" w:rsidR="00977D79" w:rsidRPr="002A0A68" w:rsidRDefault="00977D79" w:rsidP="00493EF5">
            <w:pPr>
              <w:tabs>
                <w:tab w:val="left" w:pos="567"/>
              </w:tabs>
              <w:jc w:val="both"/>
              <w:rPr>
                <w:rFonts w:ascii="Times New Roman" w:eastAsia="Times New Roman" w:hAnsi="Times New Roman" w:cs="Times New Roman"/>
                <w:b/>
                <w:bCs/>
                <w:color w:val="000000" w:themeColor="text1"/>
                <w:sz w:val="18"/>
                <w:szCs w:val="18"/>
                <w:lang w:eastAsia="tr-TR"/>
              </w:rPr>
            </w:pPr>
            <w:r w:rsidRPr="002A0A68">
              <w:rPr>
                <w:rFonts w:ascii="Times New Roman" w:eastAsia="Times New Roman" w:hAnsi="Times New Roman" w:cs="Times New Roman"/>
                <w:b/>
                <w:bCs/>
                <w:color w:val="000000" w:themeColor="text1"/>
                <w:sz w:val="18"/>
                <w:szCs w:val="18"/>
                <w:lang w:eastAsia="tr-TR"/>
              </w:rPr>
              <w:t>TRAKEOBRONŞİYAL STENTLER</w:t>
            </w:r>
          </w:p>
        </w:tc>
        <w:tc>
          <w:tcPr>
            <w:tcW w:w="3969" w:type="dxa"/>
            <w:hideMark/>
          </w:tcPr>
          <w:p w14:paraId="21CF65F8" w14:textId="77777777" w:rsidR="00977D79" w:rsidRPr="002A0A68" w:rsidRDefault="00977D79" w:rsidP="00493EF5">
            <w:pPr>
              <w:keepNext/>
              <w:keepLines/>
              <w:tabs>
                <w:tab w:val="left" w:pos="284"/>
                <w:tab w:val="left" w:pos="709"/>
              </w:tabs>
              <w:outlineLvl w:val="2"/>
              <w:rPr>
                <w:rFonts w:ascii="Times New Roman" w:eastAsia="Times New Roman" w:hAnsi="Times New Roman" w:cs="Times New Roman"/>
                <w:color w:val="000000" w:themeColor="text1"/>
                <w:sz w:val="18"/>
                <w:szCs w:val="18"/>
                <w:lang w:eastAsia="tr-TR"/>
              </w:rPr>
            </w:pPr>
            <w:r w:rsidRPr="002A0A68">
              <w:rPr>
                <w:rFonts w:ascii="Times New Roman" w:eastAsia="Times New Roman" w:hAnsi="Times New Roman" w:cs="Times New Roman"/>
                <w:color w:val="000000" w:themeColor="text1"/>
                <w:sz w:val="18"/>
                <w:szCs w:val="18"/>
                <w:lang w:eastAsia="tr-TR"/>
              </w:rPr>
              <w:t xml:space="preserve">(1) </w:t>
            </w:r>
            <w:proofErr w:type="spellStart"/>
            <w:r w:rsidRPr="002A0A68">
              <w:rPr>
                <w:rFonts w:ascii="Times New Roman" w:eastAsia="Times New Roman" w:hAnsi="Times New Roman" w:cs="Times New Roman"/>
                <w:color w:val="000000" w:themeColor="text1"/>
                <w:sz w:val="18"/>
                <w:szCs w:val="18"/>
                <w:lang w:eastAsia="tr-TR"/>
              </w:rPr>
              <w:t>SUT'un</w:t>
            </w:r>
            <w:proofErr w:type="spellEnd"/>
            <w:r w:rsidRPr="002A0A68">
              <w:rPr>
                <w:rFonts w:ascii="Times New Roman" w:eastAsia="Times New Roman" w:hAnsi="Times New Roman" w:cs="Times New Roman"/>
                <w:color w:val="000000" w:themeColor="text1"/>
                <w:sz w:val="18"/>
                <w:szCs w:val="18"/>
                <w:lang w:eastAsia="tr-TR"/>
              </w:rPr>
              <w:t xml:space="preserve"> 3.3.15 madde hükümleri geçerlidir.</w:t>
            </w:r>
          </w:p>
        </w:tc>
        <w:tc>
          <w:tcPr>
            <w:tcW w:w="1128" w:type="dxa"/>
            <w:hideMark/>
          </w:tcPr>
          <w:p w14:paraId="2C87A546" w14:textId="77777777" w:rsidR="00977D79" w:rsidRPr="002A0A68" w:rsidRDefault="00977D79" w:rsidP="00493EF5">
            <w:pPr>
              <w:tabs>
                <w:tab w:val="left" w:pos="567"/>
              </w:tabs>
              <w:ind w:firstLine="709"/>
              <w:jc w:val="both"/>
              <w:rPr>
                <w:rFonts w:ascii="Times New Roman" w:eastAsia="Times New Roman" w:hAnsi="Times New Roman" w:cs="Times New Roman"/>
                <w:color w:val="000000" w:themeColor="text1"/>
                <w:sz w:val="18"/>
                <w:szCs w:val="18"/>
                <w:lang w:eastAsia="tr-TR"/>
              </w:rPr>
            </w:pPr>
            <w:r w:rsidRPr="002A0A68">
              <w:rPr>
                <w:rFonts w:ascii="Times New Roman" w:eastAsia="Times New Roman" w:hAnsi="Times New Roman" w:cs="Times New Roman"/>
                <w:color w:val="000000" w:themeColor="text1"/>
                <w:sz w:val="18"/>
                <w:szCs w:val="18"/>
                <w:lang w:eastAsia="tr-TR"/>
              </w:rPr>
              <w:t> </w:t>
            </w:r>
          </w:p>
        </w:tc>
      </w:tr>
    </w:tbl>
    <w:p w14:paraId="7D0BDCCC" w14:textId="3707B395" w:rsidR="00055309" w:rsidRPr="002A0A68" w:rsidRDefault="00977D79" w:rsidP="002A0A68">
      <w:pPr>
        <w:tabs>
          <w:tab w:val="left" w:pos="567"/>
        </w:tabs>
        <w:spacing w:after="0" w:line="240" w:lineRule="auto"/>
        <w:ind w:firstLine="709"/>
        <w:jc w:val="both"/>
        <w:rPr>
          <w:rFonts w:ascii="Times New Roman" w:hAnsi="Times New Roman" w:cs="Times New Roman"/>
          <w:sz w:val="18"/>
          <w:szCs w:val="18"/>
        </w:rPr>
      </w:pPr>
      <w:r w:rsidRPr="002A0A68">
        <w:rPr>
          <w:rFonts w:ascii="Times New Roman" w:eastAsia="Times New Roman" w:hAnsi="Times New Roman" w:cs="Times New Roman"/>
          <w:color w:val="000000" w:themeColor="text1"/>
          <w:sz w:val="18"/>
          <w:szCs w:val="18"/>
          <w:lang w:eastAsia="tr-TR"/>
        </w:rPr>
        <w:t xml:space="preserve">                                                                                                                                                                                              ”</w:t>
      </w:r>
      <w:bookmarkEnd w:id="10"/>
      <w:r w:rsidR="00F044AA" w:rsidRPr="002A0A68">
        <w:rPr>
          <w:rFonts w:ascii="Times New Roman" w:hAnsi="Times New Roman" w:cs="Times New Roman"/>
          <w:sz w:val="18"/>
          <w:szCs w:val="18"/>
        </w:rPr>
        <w:t xml:space="preserve"> </w:t>
      </w:r>
    </w:p>
    <w:p w14:paraId="69AA4BD0" w14:textId="08388238" w:rsidR="00AE7E69" w:rsidRPr="002A0A68" w:rsidRDefault="000244E7" w:rsidP="002A0A68">
      <w:pPr>
        <w:tabs>
          <w:tab w:val="left" w:pos="567"/>
          <w:tab w:val="left" w:pos="709"/>
        </w:tabs>
        <w:spacing w:after="0" w:line="240" w:lineRule="auto"/>
        <w:rPr>
          <w:rFonts w:ascii="Times New Roman" w:eastAsia="Calibri" w:hAnsi="Times New Roman" w:cs="Times New Roman"/>
          <w:bCs/>
          <w:iCs/>
          <w:sz w:val="18"/>
          <w:szCs w:val="18"/>
        </w:rPr>
      </w:pPr>
      <w:r w:rsidRPr="002A0A68">
        <w:rPr>
          <w:rFonts w:ascii="Times New Roman" w:hAnsi="Times New Roman" w:cs="Times New Roman"/>
          <w:sz w:val="18"/>
          <w:szCs w:val="18"/>
        </w:rPr>
        <w:t xml:space="preserve">  </w:t>
      </w:r>
      <w:r w:rsidRPr="002A0A68">
        <w:rPr>
          <w:rFonts w:ascii="Times New Roman" w:eastAsia="Times New Roman" w:hAnsi="Times New Roman" w:cs="Times New Roman"/>
          <w:color w:val="000000" w:themeColor="text1"/>
          <w:sz w:val="18"/>
          <w:szCs w:val="18"/>
          <w:lang w:eastAsia="tr-TR"/>
        </w:rPr>
        <w:t xml:space="preserve">             </w:t>
      </w:r>
      <w:r w:rsidRPr="002A0A68">
        <w:rPr>
          <w:rFonts w:ascii="Times New Roman" w:hAnsi="Times New Roman" w:cs="Times New Roman"/>
          <w:color w:val="000000"/>
          <w:sz w:val="18"/>
          <w:szCs w:val="18"/>
        </w:rPr>
        <w:t xml:space="preserve">b) </w:t>
      </w:r>
      <w:r w:rsidRPr="002A0A68">
        <w:rPr>
          <w:rFonts w:ascii="Times New Roman" w:eastAsia="Calibri" w:hAnsi="Times New Roman" w:cs="Times New Roman"/>
          <w:sz w:val="18"/>
          <w:szCs w:val="18"/>
        </w:rPr>
        <w:t>Listede yer alan</w:t>
      </w:r>
      <w:r w:rsidRPr="002A0A68">
        <w:rPr>
          <w:rFonts w:ascii="Times New Roman" w:eastAsia="Calibri" w:hAnsi="Times New Roman" w:cs="Times New Roman"/>
          <w:bCs/>
          <w:iCs/>
          <w:sz w:val="18"/>
          <w:szCs w:val="18"/>
        </w:rPr>
        <w:t xml:space="preserve"> “GHC1660” SUT kodlu tıbbi malzeme satırı aşağıdaki şekilde değiştirilmiştir.</w:t>
      </w:r>
    </w:p>
    <w:p w14:paraId="314F9977" w14:textId="77777777" w:rsidR="000244E7" w:rsidRPr="002A0A68" w:rsidRDefault="000244E7" w:rsidP="002A0A68">
      <w:pPr>
        <w:shd w:val="clear" w:color="auto" w:fill="FFFFFF" w:themeFill="background1"/>
        <w:spacing w:after="0" w:line="240" w:lineRule="auto"/>
        <w:jc w:val="both"/>
        <w:rPr>
          <w:rFonts w:ascii="Times New Roman" w:hAnsi="Times New Roman" w:cs="Times New Roman"/>
          <w:sz w:val="18"/>
          <w:szCs w:val="18"/>
        </w:rPr>
      </w:pPr>
      <w:r w:rsidRPr="002A0A68">
        <w:rPr>
          <w:rFonts w:ascii="Times New Roman" w:hAnsi="Times New Roman" w:cs="Times New Roman"/>
          <w:sz w:val="18"/>
          <w:szCs w:val="18"/>
        </w:rPr>
        <w:t>“</w:t>
      </w:r>
    </w:p>
    <w:tbl>
      <w:tblPr>
        <w:tblW w:w="5000" w:type="pct"/>
        <w:tblCellMar>
          <w:left w:w="70" w:type="dxa"/>
          <w:right w:w="70" w:type="dxa"/>
        </w:tblCellMar>
        <w:tblLook w:val="04A0" w:firstRow="1" w:lastRow="0" w:firstColumn="1" w:lastColumn="0" w:noHBand="0" w:noVBand="1"/>
      </w:tblPr>
      <w:tblGrid>
        <w:gridCol w:w="988"/>
        <w:gridCol w:w="3260"/>
        <w:gridCol w:w="3970"/>
        <w:gridCol w:w="1127"/>
      </w:tblGrid>
      <w:tr w:rsidR="000244E7" w:rsidRPr="002A0A68" w14:paraId="6BEE5340" w14:textId="77777777" w:rsidTr="00121A52">
        <w:trPr>
          <w:trHeight w:val="255"/>
        </w:trPr>
        <w:tc>
          <w:tcPr>
            <w:tcW w:w="5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BF3190" w14:textId="77777777" w:rsidR="000244E7" w:rsidRPr="002A0A68" w:rsidRDefault="000244E7" w:rsidP="002A0A68">
            <w:pPr>
              <w:shd w:val="clear" w:color="auto" w:fill="FFFFFF" w:themeFill="background1"/>
              <w:tabs>
                <w:tab w:val="left" w:pos="567"/>
              </w:tabs>
              <w:spacing w:after="0" w:line="240" w:lineRule="auto"/>
              <w:jc w:val="both"/>
              <w:rPr>
                <w:rFonts w:ascii="Times New Roman" w:eastAsia="Times New Roman" w:hAnsi="Times New Roman" w:cs="Times New Roman"/>
                <w:sz w:val="18"/>
                <w:szCs w:val="18"/>
              </w:rPr>
            </w:pPr>
            <w:r w:rsidRPr="002A0A68">
              <w:rPr>
                <w:rFonts w:ascii="Times New Roman" w:eastAsia="Times New Roman" w:hAnsi="Times New Roman" w:cs="Times New Roman"/>
                <w:sz w:val="18"/>
                <w:szCs w:val="18"/>
              </w:rPr>
              <w:t>GHC1660</w:t>
            </w:r>
          </w:p>
        </w:tc>
        <w:tc>
          <w:tcPr>
            <w:tcW w:w="1744" w:type="pct"/>
            <w:tcBorders>
              <w:top w:val="single" w:sz="4" w:space="0" w:color="auto"/>
              <w:left w:val="nil"/>
              <w:bottom w:val="single" w:sz="4" w:space="0" w:color="auto"/>
              <w:right w:val="single" w:sz="4" w:space="0" w:color="auto"/>
            </w:tcBorders>
            <w:shd w:val="clear" w:color="auto" w:fill="auto"/>
            <w:vAlign w:val="center"/>
            <w:hideMark/>
          </w:tcPr>
          <w:p w14:paraId="22DD3828" w14:textId="77777777" w:rsidR="000244E7" w:rsidRPr="002A0A68" w:rsidRDefault="000244E7" w:rsidP="002A0A68">
            <w:pPr>
              <w:shd w:val="clear" w:color="auto" w:fill="FFFFFF" w:themeFill="background1"/>
              <w:tabs>
                <w:tab w:val="left" w:pos="567"/>
              </w:tabs>
              <w:spacing w:after="0" w:line="240" w:lineRule="auto"/>
              <w:jc w:val="both"/>
              <w:rPr>
                <w:rFonts w:ascii="Times New Roman" w:eastAsia="Times New Roman" w:hAnsi="Times New Roman" w:cs="Times New Roman"/>
                <w:sz w:val="18"/>
                <w:szCs w:val="18"/>
              </w:rPr>
            </w:pPr>
            <w:r w:rsidRPr="002A0A68">
              <w:rPr>
                <w:rFonts w:ascii="Times New Roman" w:eastAsia="Times New Roman" w:hAnsi="Times New Roman" w:cs="Times New Roman"/>
                <w:sz w:val="18"/>
                <w:szCs w:val="18"/>
              </w:rPr>
              <w:t>BRONKOSKOPİK FIRÇA</w:t>
            </w:r>
          </w:p>
        </w:tc>
        <w:tc>
          <w:tcPr>
            <w:tcW w:w="2124" w:type="pct"/>
            <w:tcBorders>
              <w:top w:val="single" w:sz="4" w:space="0" w:color="auto"/>
              <w:left w:val="nil"/>
              <w:bottom w:val="single" w:sz="4" w:space="0" w:color="auto"/>
              <w:right w:val="single" w:sz="4" w:space="0" w:color="auto"/>
            </w:tcBorders>
            <w:shd w:val="clear" w:color="auto" w:fill="auto"/>
            <w:vAlign w:val="center"/>
            <w:hideMark/>
          </w:tcPr>
          <w:p w14:paraId="1BC01E04" w14:textId="77777777" w:rsidR="000244E7" w:rsidRPr="002A0A68" w:rsidRDefault="000244E7" w:rsidP="002A0A68">
            <w:pPr>
              <w:shd w:val="clear" w:color="auto" w:fill="FFFFFF" w:themeFill="background1"/>
              <w:tabs>
                <w:tab w:val="left" w:pos="567"/>
              </w:tabs>
              <w:spacing w:after="0" w:line="240" w:lineRule="auto"/>
              <w:jc w:val="both"/>
              <w:rPr>
                <w:rFonts w:ascii="Times New Roman" w:eastAsia="Times New Roman" w:hAnsi="Times New Roman" w:cs="Times New Roman"/>
                <w:sz w:val="18"/>
                <w:szCs w:val="18"/>
              </w:rPr>
            </w:pPr>
            <w:r w:rsidRPr="002A0A68">
              <w:rPr>
                <w:rFonts w:ascii="Times New Roman" w:eastAsia="Times New Roman" w:hAnsi="Times New Roman" w:cs="Times New Roman"/>
                <w:sz w:val="18"/>
                <w:szCs w:val="18"/>
              </w:rPr>
              <w:t> </w:t>
            </w:r>
          </w:p>
        </w:tc>
        <w:tc>
          <w:tcPr>
            <w:tcW w:w="603" w:type="pct"/>
            <w:tcBorders>
              <w:top w:val="single" w:sz="4" w:space="0" w:color="auto"/>
              <w:left w:val="nil"/>
              <w:bottom w:val="single" w:sz="4" w:space="0" w:color="auto"/>
              <w:right w:val="single" w:sz="4" w:space="0" w:color="auto"/>
            </w:tcBorders>
            <w:shd w:val="clear" w:color="auto" w:fill="auto"/>
            <w:vAlign w:val="center"/>
            <w:hideMark/>
          </w:tcPr>
          <w:p w14:paraId="344C3DDF" w14:textId="7A5FBCDD" w:rsidR="000244E7" w:rsidRPr="002A0A68" w:rsidRDefault="000244E7" w:rsidP="002A0A68">
            <w:pPr>
              <w:shd w:val="clear" w:color="auto" w:fill="FFFFFF" w:themeFill="background1"/>
              <w:tabs>
                <w:tab w:val="left" w:pos="567"/>
              </w:tabs>
              <w:spacing w:after="0" w:line="240" w:lineRule="auto"/>
              <w:jc w:val="right"/>
              <w:rPr>
                <w:rFonts w:ascii="Times New Roman" w:eastAsia="Times New Roman" w:hAnsi="Times New Roman" w:cs="Times New Roman"/>
                <w:sz w:val="18"/>
                <w:szCs w:val="18"/>
              </w:rPr>
            </w:pPr>
            <w:r w:rsidRPr="002A0A68">
              <w:rPr>
                <w:rFonts w:ascii="Times New Roman" w:eastAsia="Times New Roman" w:hAnsi="Times New Roman" w:cs="Times New Roman"/>
                <w:sz w:val="18"/>
                <w:szCs w:val="18"/>
              </w:rPr>
              <w:t>151,59</w:t>
            </w:r>
          </w:p>
        </w:tc>
      </w:tr>
    </w:tbl>
    <w:p w14:paraId="60191C4E" w14:textId="3D812396" w:rsidR="00977D79" w:rsidRPr="002A0A68" w:rsidRDefault="000244E7" w:rsidP="002A0A68">
      <w:pPr>
        <w:tabs>
          <w:tab w:val="left" w:pos="567"/>
        </w:tabs>
        <w:spacing w:after="0" w:line="240" w:lineRule="auto"/>
        <w:rPr>
          <w:rFonts w:ascii="Times New Roman" w:eastAsia="Times New Roman" w:hAnsi="Times New Roman" w:cs="Times New Roman"/>
          <w:bCs/>
          <w:sz w:val="18"/>
          <w:szCs w:val="18"/>
          <w:lang w:eastAsia="tr-TR"/>
        </w:rPr>
      </w:pPr>
      <w:r w:rsidRPr="002A0A68">
        <w:rPr>
          <w:rFonts w:ascii="Times New Roman" w:eastAsia="Times New Roman" w:hAnsi="Times New Roman" w:cs="Times New Roman"/>
          <w:color w:val="000000" w:themeColor="text1"/>
          <w:sz w:val="18"/>
          <w:szCs w:val="18"/>
          <w:lang w:eastAsia="tr-TR"/>
        </w:rPr>
        <w:tab/>
      </w:r>
      <w:r w:rsidRPr="002A0A68">
        <w:rPr>
          <w:rFonts w:ascii="Times New Roman" w:eastAsia="Times New Roman" w:hAnsi="Times New Roman" w:cs="Times New Roman"/>
          <w:color w:val="000000" w:themeColor="text1"/>
          <w:sz w:val="18"/>
          <w:szCs w:val="18"/>
          <w:lang w:eastAsia="tr-TR"/>
        </w:rPr>
        <w:tab/>
        <w:t xml:space="preserve">                                                                                                                                                                                              ”</w:t>
      </w:r>
    </w:p>
    <w:p w14:paraId="7131A143" w14:textId="297F03DD" w:rsidR="000244E7" w:rsidRPr="002A0A68" w:rsidRDefault="000244E7" w:rsidP="002A0A68">
      <w:pPr>
        <w:tabs>
          <w:tab w:val="left" w:pos="567"/>
          <w:tab w:val="left" w:pos="709"/>
        </w:tabs>
        <w:spacing w:after="0" w:line="240" w:lineRule="auto"/>
        <w:jc w:val="both"/>
        <w:rPr>
          <w:rFonts w:ascii="Times New Roman" w:hAnsi="Times New Roman" w:cs="Times New Roman"/>
          <w:sz w:val="18"/>
          <w:szCs w:val="18"/>
        </w:rPr>
      </w:pPr>
      <w:r w:rsidRPr="002A0A68">
        <w:rPr>
          <w:rFonts w:ascii="Times New Roman" w:eastAsia="Times New Roman" w:hAnsi="Times New Roman" w:cs="Times New Roman"/>
          <w:bCs/>
          <w:sz w:val="18"/>
          <w:szCs w:val="18"/>
          <w:lang w:eastAsia="tr-TR"/>
        </w:rPr>
        <w:t xml:space="preserve">               c</w:t>
      </w:r>
      <w:r w:rsidR="00055309" w:rsidRPr="002A0A68">
        <w:rPr>
          <w:rFonts w:ascii="Times New Roman" w:eastAsia="Times New Roman" w:hAnsi="Times New Roman" w:cs="Times New Roman"/>
          <w:bCs/>
          <w:sz w:val="18"/>
          <w:szCs w:val="18"/>
          <w:lang w:eastAsia="tr-TR"/>
        </w:rPr>
        <w:t xml:space="preserve">) Listede yer alan </w:t>
      </w:r>
      <w:r w:rsidR="00055309" w:rsidRPr="002A0A68">
        <w:rPr>
          <w:rFonts w:ascii="Times New Roman" w:eastAsia="Times New Roman" w:hAnsi="Times New Roman" w:cs="Times New Roman"/>
          <w:b/>
          <w:color w:val="000000" w:themeColor="text1"/>
          <w:sz w:val="18"/>
          <w:szCs w:val="18"/>
          <w:lang w:eastAsia="tr-TR"/>
        </w:rPr>
        <w:t>“</w:t>
      </w:r>
      <w:r w:rsidR="00055309" w:rsidRPr="002A0A68">
        <w:rPr>
          <w:rFonts w:ascii="Times New Roman" w:hAnsi="Times New Roman" w:cs="Times New Roman"/>
          <w:color w:val="000000"/>
          <w:sz w:val="18"/>
          <w:szCs w:val="18"/>
        </w:rPr>
        <w:t xml:space="preserve">GHC1730” ve “GHC1740” SUT kodlu tıbbi malzemelerin “Açıklama” bölümünde yer alan “seansta” ibareleri “işlemde” </w:t>
      </w:r>
      <w:r w:rsidR="009D0307">
        <w:rPr>
          <w:rFonts w:ascii="Times New Roman" w:hAnsi="Times New Roman" w:cs="Times New Roman"/>
          <w:color w:val="000000"/>
          <w:sz w:val="18"/>
          <w:szCs w:val="18"/>
        </w:rPr>
        <w:t>şeklinde</w:t>
      </w:r>
      <w:r w:rsidR="00055309" w:rsidRPr="002A0A68">
        <w:rPr>
          <w:rFonts w:ascii="Times New Roman" w:hAnsi="Times New Roman" w:cs="Times New Roman"/>
          <w:color w:val="000000"/>
          <w:sz w:val="18"/>
          <w:szCs w:val="18"/>
        </w:rPr>
        <w:t xml:space="preserve"> değiştirilmiştir.</w:t>
      </w:r>
      <w:r w:rsidR="00F044AA" w:rsidRPr="002A0A68">
        <w:rPr>
          <w:rFonts w:ascii="Times New Roman" w:hAnsi="Times New Roman" w:cs="Times New Roman"/>
          <w:sz w:val="18"/>
          <w:szCs w:val="18"/>
        </w:rPr>
        <w:t xml:space="preserve"> </w:t>
      </w:r>
    </w:p>
    <w:p w14:paraId="78D3F0BA" w14:textId="3FB6CF56" w:rsidR="006955CD" w:rsidRPr="002A0A68" w:rsidRDefault="006955CD" w:rsidP="002A0A68">
      <w:pPr>
        <w:tabs>
          <w:tab w:val="left" w:pos="709"/>
        </w:tabs>
        <w:spacing w:after="0" w:line="240" w:lineRule="auto"/>
        <w:jc w:val="both"/>
        <w:rPr>
          <w:rFonts w:ascii="Times New Roman" w:hAnsi="Times New Roman" w:cs="Times New Roman"/>
          <w:color w:val="000000"/>
          <w:sz w:val="18"/>
          <w:szCs w:val="18"/>
        </w:rPr>
      </w:pPr>
      <w:r w:rsidRPr="002A0A68">
        <w:rPr>
          <w:rFonts w:ascii="Times New Roman" w:hAnsi="Times New Roman" w:cs="Times New Roman"/>
          <w:color w:val="000000"/>
          <w:sz w:val="18"/>
          <w:szCs w:val="18"/>
        </w:rPr>
        <w:t xml:space="preserve">               </w:t>
      </w:r>
      <w:proofErr w:type="gramStart"/>
      <w:r w:rsidR="000244E7" w:rsidRPr="002A0A68">
        <w:rPr>
          <w:rFonts w:ascii="Times New Roman" w:hAnsi="Times New Roman" w:cs="Times New Roman"/>
          <w:color w:val="000000"/>
          <w:sz w:val="18"/>
          <w:szCs w:val="18"/>
        </w:rPr>
        <w:t>ç</w:t>
      </w:r>
      <w:proofErr w:type="gramEnd"/>
      <w:r w:rsidRPr="002A0A68">
        <w:rPr>
          <w:rFonts w:ascii="Times New Roman" w:hAnsi="Times New Roman" w:cs="Times New Roman"/>
          <w:color w:val="000000"/>
          <w:sz w:val="18"/>
          <w:szCs w:val="18"/>
        </w:rPr>
        <w:t>) Listede yer alan</w:t>
      </w:r>
      <w:r w:rsidRPr="002A0A68">
        <w:rPr>
          <w:rFonts w:ascii="Times New Roman" w:eastAsia="Calibri" w:hAnsi="Times New Roman" w:cs="Times New Roman"/>
          <w:bCs/>
          <w:iCs/>
          <w:sz w:val="18"/>
          <w:szCs w:val="18"/>
        </w:rPr>
        <w:t xml:space="preserve"> “</w:t>
      </w:r>
      <w:r w:rsidRPr="002A0A68">
        <w:rPr>
          <w:rFonts w:ascii="Times New Roman" w:hAnsi="Times New Roman" w:cs="Times New Roman"/>
          <w:color w:val="000000"/>
          <w:sz w:val="18"/>
          <w:szCs w:val="18"/>
        </w:rPr>
        <w:t>GHC1150</w:t>
      </w:r>
      <w:r w:rsidRPr="002A0A68">
        <w:rPr>
          <w:rFonts w:ascii="Times New Roman" w:eastAsia="Calibri" w:hAnsi="Times New Roman" w:cs="Times New Roman"/>
          <w:bCs/>
          <w:iCs/>
          <w:sz w:val="18"/>
          <w:szCs w:val="18"/>
        </w:rPr>
        <w:t xml:space="preserve">”, </w:t>
      </w:r>
      <w:r w:rsidRPr="002A0A68">
        <w:rPr>
          <w:rFonts w:ascii="Times New Roman" w:hAnsi="Times New Roman" w:cs="Times New Roman"/>
          <w:color w:val="000000"/>
          <w:sz w:val="18"/>
          <w:szCs w:val="18"/>
        </w:rPr>
        <w:t>“GHC1700”</w:t>
      </w:r>
      <w:r w:rsidR="009D0307">
        <w:rPr>
          <w:rFonts w:ascii="Times New Roman" w:hAnsi="Times New Roman" w:cs="Times New Roman"/>
          <w:color w:val="000000"/>
          <w:sz w:val="18"/>
          <w:szCs w:val="18"/>
        </w:rPr>
        <w:t xml:space="preserve"> ve</w:t>
      </w:r>
      <w:r w:rsidRPr="002A0A68">
        <w:rPr>
          <w:rFonts w:ascii="Times New Roman" w:hAnsi="Times New Roman" w:cs="Times New Roman"/>
          <w:color w:val="000000"/>
          <w:sz w:val="18"/>
          <w:szCs w:val="18"/>
        </w:rPr>
        <w:t xml:space="preserve"> “GHC1720” </w:t>
      </w:r>
      <w:r w:rsidRPr="002A0A68">
        <w:rPr>
          <w:rFonts w:ascii="Times New Roman" w:eastAsia="Calibri" w:hAnsi="Times New Roman" w:cs="Times New Roman"/>
          <w:bCs/>
          <w:sz w:val="18"/>
          <w:szCs w:val="18"/>
        </w:rPr>
        <w:t>SUT kodlu tıbbi malzeme satırları yürürlükten kaldırılmıştır.</w:t>
      </w:r>
    </w:p>
    <w:p w14:paraId="62BDAD36" w14:textId="6007B02D" w:rsidR="00CF17CF" w:rsidRPr="002A0A68" w:rsidRDefault="006955CD" w:rsidP="002A0A68">
      <w:pPr>
        <w:tabs>
          <w:tab w:val="left" w:pos="709"/>
        </w:tabs>
        <w:spacing w:after="0" w:line="240" w:lineRule="auto"/>
        <w:jc w:val="both"/>
        <w:rPr>
          <w:rFonts w:ascii="Times New Roman" w:hAnsi="Times New Roman" w:cs="Times New Roman"/>
          <w:bCs/>
          <w:sz w:val="18"/>
          <w:szCs w:val="18"/>
        </w:rPr>
      </w:pPr>
      <w:r w:rsidRPr="002A0A68">
        <w:rPr>
          <w:rFonts w:ascii="Times New Roman" w:hAnsi="Times New Roman" w:cs="Times New Roman"/>
          <w:color w:val="000000"/>
          <w:sz w:val="18"/>
          <w:szCs w:val="18"/>
        </w:rPr>
        <w:t xml:space="preserve">               </w:t>
      </w:r>
      <w:r w:rsidR="000244E7" w:rsidRPr="002A0A68">
        <w:rPr>
          <w:rFonts w:ascii="Times New Roman" w:hAnsi="Times New Roman" w:cs="Times New Roman"/>
          <w:color w:val="000000"/>
          <w:sz w:val="18"/>
          <w:szCs w:val="18"/>
        </w:rPr>
        <w:t>d</w:t>
      </w:r>
      <w:r w:rsidR="005163B2" w:rsidRPr="002A0A68">
        <w:rPr>
          <w:rFonts w:ascii="Times New Roman" w:hAnsi="Times New Roman" w:cs="Times New Roman"/>
          <w:color w:val="000000"/>
          <w:sz w:val="18"/>
          <w:szCs w:val="18"/>
        </w:rPr>
        <w:t xml:space="preserve">) </w:t>
      </w:r>
      <w:r w:rsidR="005163B2" w:rsidRPr="002A0A68">
        <w:rPr>
          <w:rFonts w:ascii="Times New Roman" w:eastAsia="Calibri" w:hAnsi="Times New Roman" w:cs="Times New Roman"/>
          <w:sz w:val="18"/>
          <w:szCs w:val="18"/>
        </w:rPr>
        <w:t>Listede yer alan</w:t>
      </w:r>
      <w:r w:rsidR="005163B2" w:rsidRPr="002A0A68">
        <w:rPr>
          <w:rFonts w:ascii="Times New Roman" w:eastAsia="Calibri" w:hAnsi="Times New Roman" w:cs="Times New Roman"/>
          <w:bCs/>
          <w:iCs/>
          <w:sz w:val="18"/>
          <w:szCs w:val="18"/>
        </w:rPr>
        <w:t xml:space="preserve"> </w:t>
      </w:r>
      <w:r w:rsidR="005163B2" w:rsidRPr="002A0A68">
        <w:rPr>
          <w:rFonts w:ascii="Times New Roman" w:hAnsi="Times New Roman" w:cs="Times New Roman"/>
          <w:color w:val="000000"/>
          <w:sz w:val="18"/>
          <w:szCs w:val="18"/>
        </w:rPr>
        <w:t>“GHC1800” SUT kodlu tıbbi malzeme satırı yürürlükten kaldırılmıştır.</w:t>
      </w:r>
    </w:p>
    <w:p w14:paraId="07568274" w14:textId="075FA034" w:rsidR="00BE5D53" w:rsidRPr="002A0A68" w:rsidRDefault="000939F3" w:rsidP="002A0A68">
      <w:pPr>
        <w:spacing w:after="0" w:line="240" w:lineRule="auto"/>
        <w:ind w:firstLine="709"/>
        <w:jc w:val="both"/>
        <w:rPr>
          <w:rFonts w:ascii="Times New Roman" w:hAnsi="Times New Roman" w:cs="Times New Roman"/>
          <w:sz w:val="18"/>
          <w:szCs w:val="18"/>
        </w:rPr>
      </w:pPr>
      <w:r w:rsidRPr="002A0A68">
        <w:rPr>
          <w:rFonts w:ascii="Times New Roman" w:hAnsi="Times New Roman" w:cs="Times New Roman"/>
          <w:b/>
          <w:bCs/>
          <w:sz w:val="18"/>
          <w:szCs w:val="18"/>
        </w:rPr>
        <w:t xml:space="preserve">MADDE </w:t>
      </w:r>
      <w:r w:rsidR="002A0A68">
        <w:rPr>
          <w:rFonts w:ascii="Times New Roman" w:hAnsi="Times New Roman" w:cs="Times New Roman"/>
          <w:b/>
          <w:bCs/>
          <w:sz w:val="18"/>
          <w:szCs w:val="18"/>
        </w:rPr>
        <w:t>2</w:t>
      </w:r>
      <w:r w:rsidR="00F773ED">
        <w:rPr>
          <w:rFonts w:ascii="Times New Roman" w:hAnsi="Times New Roman" w:cs="Times New Roman"/>
          <w:b/>
          <w:bCs/>
          <w:sz w:val="18"/>
          <w:szCs w:val="18"/>
        </w:rPr>
        <w:t>0</w:t>
      </w:r>
      <w:r w:rsidR="00DB2D3B" w:rsidRPr="002A0A68">
        <w:rPr>
          <w:rFonts w:ascii="Times New Roman" w:eastAsia="Times New Roman" w:hAnsi="Times New Roman" w:cs="Times New Roman"/>
          <w:bCs/>
          <w:sz w:val="18"/>
          <w:szCs w:val="18"/>
          <w:lang w:eastAsia="tr-TR"/>
        </w:rPr>
        <w:t xml:space="preserve">- </w:t>
      </w:r>
      <w:r w:rsidR="00BE5D53" w:rsidRPr="002A0A68">
        <w:rPr>
          <w:rFonts w:ascii="Times New Roman" w:hAnsi="Times New Roman" w:cs="Times New Roman"/>
          <w:sz w:val="18"/>
          <w:szCs w:val="18"/>
        </w:rPr>
        <w:t>Aynı Tebliğ eki;</w:t>
      </w:r>
    </w:p>
    <w:p w14:paraId="7F5B2954" w14:textId="6EA3BE61" w:rsidR="000939F3" w:rsidRPr="00F773ED" w:rsidRDefault="000939F3" w:rsidP="002A0A68">
      <w:pPr>
        <w:spacing w:after="0" w:line="240" w:lineRule="auto"/>
        <w:ind w:firstLine="709"/>
        <w:jc w:val="both"/>
        <w:rPr>
          <w:rFonts w:ascii="Times New Roman" w:eastAsia="Times New Roman" w:hAnsi="Times New Roman" w:cs="Times New Roman"/>
          <w:bCs/>
          <w:sz w:val="18"/>
          <w:szCs w:val="18"/>
          <w:lang w:eastAsia="tr-TR"/>
        </w:rPr>
      </w:pPr>
      <w:r w:rsidRPr="00F773ED">
        <w:rPr>
          <w:rFonts w:ascii="Times New Roman" w:eastAsia="Times New Roman" w:hAnsi="Times New Roman" w:cs="Times New Roman"/>
          <w:bCs/>
          <w:sz w:val="18"/>
          <w:szCs w:val="18"/>
          <w:lang w:eastAsia="tr-TR"/>
        </w:rPr>
        <w:t>a) “Bedeli Ödenecek İlaçlar Listesi (EK-4/A)” Ek</w:t>
      </w:r>
      <w:r w:rsidR="00BE5D53" w:rsidRPr="00F773ED">
        <w:rPr>
          <w:rFonts w:ascii="Times New Roman" w:eastAsia="Times New Roman" w:hAnsi="Times New Roman" w:cs="Times New Roman"/>
          <w:bCs/>
          <w:sz w:val="18"/>
          <w:szCs w:val="18"/>
          <w:lang w:eastAsia="tr-TR"/>
        </w:rPr>
        <w:t>-</w:t>
      </w:r>
      <w:r w:rsidR="00AA3798" w:rsidRPr="00F773ED">
        <w:rPr>
          <w:rFonts w:ascii="Times New Roman" w:eastAsia="Times New Roman" w:hAnsi="Times New Roman" w:cs="Times New Roman"/>
          <w:bCs/>
          <w:sz w:val="18"/>
          <w:szCs w:val="18"/>
          <w:lang w:eastAsia="tr-TR"/>
        </w:rPr>
        <w:t>2</w:t>
      </w:r>
      <w:r w:rsidRPr="00F773ED">
        <w:rPr>
          <w:rFonts w:ascii="Times New Roman" w:eastAsia="Times New Roman" w:hAnsi="Times New Roman" w:cs="Times New Roman"/>
          <w:bCs/>
          <w:sz w:val="18"/>
          <w:szCs w:val="18"/>
          <w:lang w:eastAsia="tr-TR"/>
        </w:rPr>
        <w:t>’</w:t>
      </w:r>
      <w:r w:rsidR="00BE5D53" w:rsidRPr="00F773ED">
        <w:rPr>
          <w:rFonts w:ascii="Times New Roman" w:eastAsia="Times New Roman" w:hAnsi="Times New Roman" w:cs="Times New Roman"/>
          <w:bCs/>
          <w:sz w:val="18"/>
          <w:szCs w:val="18"/>
          <w:lang w:eastAsia="tr-TR"/>
        </w:rPr>
        <w:t xml:space="preserve"> </w:t>
      </w:r>
      <w:r w:rsidRPr="00F773ED">
        <w:rPr>
          <w:rFonts w:ascii="Times New Roman" w:eastAsia="Times New Roman" w:hAnsi="Times New Roman" w:cs="Times New Roman"/>
          <w:bCs/>
          <w:sz w:val="18"/>
          <w:szCs w:val="18"/>
          <w:lang w:eastAsia="tr-TR"/>
        </w:rPr>
        <w:t>deki şekilde,</w:t>
      </w:r>
    </w:p>
    <w:p w14:paraId="674D6A2F" w14:textId="1E3EFDC6" w:rsidR="000939F3" w:rsidRPr="002A0A68" w:rsidRDefault="007B2067" w:rsidP="002A0A68">
      <w:pPr>
        <w:autoSpaceDE w:val="0"/>
        <w:autoSpaceDN w:val="0"/>
        <w:adjustRightInd w:val="0"/>
        <w:spacing w:after="0" w:line="240" w:lineRule="auto"/>
        <w:ind w:right="565"/>
        <w:jc w:val="both"/>
        <w:rPr>
          <w:rFonts w:ascii="Times New Roman" w:eastAsia="Times New Roman" w:hAnsi="Times New Roman" w:cs="Times New Roman"/>
          <w:bCs/>
          <w:sz w:val="18"/>
          <w:szCs w:val="18"/>
          <w:lang w:eastAsia="tr-TR"/>
        </w:rPr>
      </w:pPr>
      <w:r w:rsidRPr="002A0A68">
        <w:rPr>
          <w:rFonts w:ascii="Times New Roman" w:eastAsia="Times New Roman" w:hAnsi="Times New Roman" w:cs="Times New Roman"/>
          <w:bCs/>
          <w:sz w:val="18"/>
          <w:szCs w:val="18"/>
          <w:lang w:eastAsia="tr-TR"/>
        </w:rPr>
        <w:t xml:space="preserve">                </w:t>
      </w:r>
      <w:r w:rsidR="000939F3" w:rsidRPr="002A0A68">
        <w:rPr>
          <w:rFonts w:ascii="Times New Roman" w:eastAsia="Times New Roman" w:hAnsi="Times New Roman" w:cs="Times New Roman"/>
          <w:bCs/>
          <w:sz w:val="18"/>
          <w:szCs w:val="18"/>
          <w:lang w:eastAsia="tr-TR"/>
        </w:rPr>
        <w:t>b) “</w:t>
      </w:r>
      <w:r w:rsidRPr="002A0A68">
        <w:rPr>
          <w:rFonts w:ascii="Times New Roman" w:eastAsia="Times New Roman" w:hAnsi="Times New Roman" w:cs="Times New Roman"/>
          <w:sz w:val="18"/>
          <w:szCs w:val="18"/>
          <w:lang w:eastAsia="tr-TR"/>
        </w:rPr>
        <w:t>Yurt Dışı İlaç Fiyat Listesi (EK-4/C)” Ek-3’ deki şekilde</w:t>
      </w:r>
      <w:r w:rsidR="00977D79">
        <w:rPr>
          <w:rFonts w:ascii="Times New Roman" w:eastAsia="Times New Roman" w:hAnsi="Times New Roman" w:cs="Times New Roman"/>
          <w:sz w:val="18"/>
          <w:szCs w:val="18"/>
          <w:lang w:eastAsia="tr-TR"/>
        </w:rPr>
        <w:t>,</w:t>
      </w:r>
    </w:p>
    <w:p w14:paraId="0E9FE6BD" w14:textId="77777777" w:rsidR="00611660" w:rsidRDefault="000939F3" w:rsidP="002A0A68">
      <w:pPr>
        <w:spacing w:after="0" w:line="240" w:lineRule="auto"/>
        <w:ind w:firstLine="709"/>
        <w:jc w:val="both"/>
        <w:rPr>
          <w:rFonts w:ascii="Times New Roman" w:eastAsia="Times New Roman" w:hAnsi="Times New Roman" w:cs="Times New Roman"/>
          <w:bCs/>
          <w:sz w:val="18"/>
          <w:szCs w:val="18"/>
          <w:lang w:eastAsia="tr-TR"/>
        </w:rPr>
      </w:pPr>
      <w:proofErr w:type="gramStart"/>
      <w:r w:rsidRPr="002A0A68">
        <w:rPr>
          <w:rFonts w:ascii="Times New Roman" w:eastAsia="Times New Roman" w:hAnsi="Times New Roman" w:cs="Times New Roman"/>
          <w:bCs/>
          <w:sz w:val="18"/>
          <w:szCs w:val="18"/>
          <w:lang w:eastAsia="tr-TR"/>
        </w:rPr>
        <w:t>değiştirilmiştir</w:t>
      </w:r>
      <w:proofErr w:type="gramEnd"/>
      <w:r w:rsidRPr="002A0A68">
        <w:rPr>
          <w:rFonts w:ascii="Times New Roman" w:eastAsia="Times New Roman" w:hAnsi="Times New Roman" w:cs="Times New Roman"/>
          <w:bCs/>
          <w:sz w:val="18"/>
          <w:szCs w:val="18"/>
          <w:lang w:eastAsia="tr-TR"/>
        </w:rPr>
        <w:t>.</w:t>
      </w:r>
    </w:p>
    <w:p w14:paraId="25D0BDDA" w14:textId="77777777" w:rsidR="00611660" w:rsidRDefault="00611660" w:rsidP="00611660">
      <w:pPr>
        <w:spacing w:after="0" w:line="240" w:lineRule="auto"/>
        <w:ind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
          <w:bCs/>
          <w:sz w:val="18"/>
          <w:szCs w:val="18"/>
          <w:lang w:eastAsia="tr-TR"/>
        </w:rPr>
        <w:t xml:space="preserve">MADDE 21- </w:t>
      </w:r>
      <w:r>
        <w:rPr>
          <w:rFonts w:ascii="Times New Roman" w:eastAsia="Times New Roman" w:hAnsi="Times New Roman" w:cs="Times New Roman"/>
          <w:bCs/>
          <w:sz w:val="18"/>
          <w:szCs w:val="18"/>
          <w:lang w:eastAsia="tr-TR"/>
        </w:rPr>
        <w:t xml:space="preserve">Aynı Tebliğ eki “Hasta Katılım Payından Muaf İlaçlar Listesi (EK-4/D)” </w:t>
      </w:r>
      <w:proofErr w:type="spellStart"/>
      <w:r>
        <w:rPr>
          <w:rFonts w:ascii="Times New Roman" w:eastAsia="Times New Roman" w:hAnsi="Times New Roman" w:cs="Times New Roman"/>
          <w:bCs/>
          <w:sz w:val="18"/>
          <w:szCs w:val="18"/>
          <w:lang w:eastAsia="tr-TR"/>
        </w:rPr>
        <w:t>nde</w:t>
      </w:r>
      <w:proofErr w:type="spellEnd"/>
      <w:r>
        <w:rPr>
          <w:rFonts w:ascii="Times New Roman" w:eastAsia="Times New Roman" w:hAnsi="Times New Roman" w:cs="Times New Roman"/>
          <w:bCs/>
          <w:sz w:val="18"/>
          <w:szCs w:val="18"/>
          <w:lang w:eastAsia="tr-TR"/>
        </w:rPr>
        <w:t xml:space="preserve"> aşağıdaki düzenlemeler yapılmıştır.                                                                                                                                                                                                                                                      </w:t>
      </w:r>
    </w:p>
    <w:p w14:paraId="34629A2F" w14:textId="1FDE25EA" w:rsidR="00611660" w:rsidRPr="00611660" w:rsidRDefault="00611660" w:rsidP="00611660">
      <w:pPr>
        <w:spacing w:after="0" w:line="240" w:lineRule="auto"/>
        <w:ind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a) </w:t>
      </w:r>
      <w:r w:rsidRPr="00611660">
        <w:rPr>
          <w:rFonts w:ascii="Times New Roman" w:eastAsia="Times New Roman" w:hAnsi="Times New Roman" w:cs="Times New Roman"/>
          <w:bCs/>
          <w:sz w:val="18"/>
          <w:szCs w:val="18"/>
          <w:lang w:eastAsia="tr-TR"/>
        </w:rPr>
        <w:t>Listenin 6.2</w:t>
      </w:r>
      <w:r w:rsidR="003F53D7">
        <w:rPr>
          <w:rFonts w:ascii="Times New Roman" w:eastAsia="Times New Roman" w:hAnsi="Times New Roman" w:cs="Times New Roman"/>
          <w:bCs/>
          <w:sz w:val="18"/>
          <w:szCs w:val="18"/>
          <w:lang w:eastAsia="tr-TR"/>
        </w:rPr>
        <w:t>.</w:t>
      </w:r>
      <w:r w:rsidRPr="00611660">
        <w:rPr>
          <w:rFonts w:ascii="Times New Roman" w:eastAsia="Times New Roman" w:hAnsi="Times New Roman" w:cs="Times New Roman"/>
          <w:bCs/>
          <w:sz w:val="18"/>
          <w:szCs w:val="18"/>
          <w:lang w:eastAsia="tr-TR"/>
        </w:rPr>
        <w:t xml:space="preserve"> numaralı maddesine aşağıdaki alt madde eklenmiştir.</w:t>
      </w:r>
    </w:p>
    <w:p w14:paraId="4D8FA89F" w14:textId="6516739E" w:rsidR="006A3804" w:rsidRPr="006A3804" w:rsidRDefault="006A3804" w:rsidP="006A3804">
      <w:pPr>
        <w:tabs>
          <w:tab w:val="left" w:pos="567"/>
          <w:tab w:val="left" w:pos="993"/>
        </w:tabs>
        <w:spacing w:after="0" w:line="240" w:lineRule="auto"/>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611660" w:rsidRPr="006A3804">
        <w:rPr>
          <w:rFonts w:ascii="Times New Roman" w:eastAsia="Times New Roman" w:hAnsi="Times New Roman" w:cs="Times New Roman"/>
          <w:bCs/>
          <w:sz w:val="18"/>
          <w:szCs w:val="18"/>
          <w:lang w:eastAsia="tr-TR"/>
        </w:rPr>
        <w:t>“6.2.3.</w:t>
      </w:r>
      <w:r w:rsidR="001978CB">
        <w:rPr>
          <w:rFonts w:ascii="Times New Roman" w:eastAsia="Times New Roman" w:hAnsi="Times New Roman" w:cs="Times New Roman"/>
          <w:bCs/>
          <w:sz w:val="18"/>
          <w:szCs w:val="18"/>
          <w:lang w:eastAsia="tr-TR"/>
        </w:rPr>
        <w:t xml:space="preserve"> </w:t>
      </w:r>
      <w:proofErr w:type="spellStart"/>
      <w:r w:rsidR="00611660" w:rsidRPr="006A3804">
        <w:rPr>
          <w:rFonts w:ascii="Times New Roman" w:eastAsia="Times New Roman" w:hAnsi="Times New Roman" w:cs="Times New Roman"/>
          <w:bCs/>
          <w:sz w:val="18"/>
          <w:szCs w:val="18"/>
          <w:lang w:eastAsia="tr-TR"/>
        </w:rPr>
        <w:t>Anakinra</w:t>
      </w:r>
      <w:proofErr w:type="spellEnd"/>
      <w:r w:rsidR="00611660" w:rsidRPr="006A3804">
        <w:rPr>
          <w:rFonts w:ascii="Times New Roman" w:eastAsia="Times New Roman" w:hAnsi="Times New Roman" w:cs="Times New Roman"/>
          <w:bCs/>
          <w:sz w:val="18"/>
          <w:szCs w:val="18"/>
          <w:lang w:eastAsia="tr-TR"/>
        </w:rPr>
        <w:t xml:space="preserve">*”                                                                                                                                                                                                       </w:t>
      </w:r>
    </w:p>
    <w:p w14:paraId="389AFDF7" w14:textId="2861393B" w:rsidR="00611660" w:rsidRPr="006A3804" w:rsidRDefault="006A3804" w:rsidP="006A3804">
      <w:pPr>
        <w:tabs>
          <w:tab w:val="left" w:pos="567"/>
          <w:tab w:val="left" w:pos="993"/>
        </w:tabs>
        <w:spacing w:after="0" w:line="240" w:lineRule="auto"/>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611660" w:rsidRPr="006A3804">
        <w:rPr>
          <w:rFonts w:ascii="Times New Roman" w:eastAsia="Times New Roman" w:hAnsi="Times New Roman" w:cs="Times New Roman"/>
          <w:bCs/>
          <w:sz w:val="18"/>
          <w:szCs w:val="18"/>
          <w:lang w:eastAsia="tr-TR"/>
        </w:rPr>
        <w:t>b) Listenin 9.2.16</w:t>
      </w:r>
      <w:r w:rsidR="003F53D7">
        <w:rPr>
          <w:rFonts w:ascii="Times New Roman" w:eastAsia="Times New Roman" w:hAnsi="Times New Roman" w:cs="Times New Roman"/>
          <w:bCs/>
          <w:sz w:val="18"/>
          <w:szCs w:val="18"/>
          <w:lang w:eastAsia="tr-TR"/>
        </w:rPr>
        <w:t>.</w:t>
      </w:r>
      <w:r w:rsidR="00611660" w:rsidRPr="006A3804">
        <w:rPr>
          <w:rFonts w:ascii="Times New Roman" w:eastAsia="Times New Roman" w:hAnsi="Times New Roman" w:cs="Times New Roman"/>
          <w:bCs/>
          <w:sz w:val="18"/>
          <w:szCs w:val="18"/>
          <w:lang w:eastAsia="tr-TR"/>
        </w:rPr>
        <w:t xml:space="preserve"> numaralı maddesi aşağıdaki şekilde değiştirilmiştir.</w:t>
      </w:r>
    </w:p>
    <w:p w14:paraId="113129C7" w14:textId="736F2007" w:rsidR="006A3804" w:rsidRPr="006A3804" w:rsidRDefault="006A3804" w:rsidP="006A3804">
      <w:pPr>
        <w:tabs>
          <w:tab w:val="left" w:pos="567"/>
          <w:tab w:val="left" w:pos="993"/>
        </w:tabs>
        <w:spacing w:after="0" w:line="240" w:lineRule="auto"/>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611660" w:rsidRPr="006A3804">
        <w:rPr>
          <w:rFonts w:ascii="Times New Roman" w:eastAsia="Times New Roman" w:hAnsi="Times New Roman" w:cs="Times New Roman"/>
          <w:bCs/>
          <w:sz w:val="18"/>
          <w:szCs w:val="18"/>
          <w:lang w:eastAsia="tr-TR"/>
        </w:rPr>
        <w:t xml:space="preserve">“9.2.16. </w:t>
      </w:r>
      <w:proofErr w:type="spellStart"/>
      <w:r w:rsidR="00611660" w:rsidRPr="006A3804">
        <w:rPr>
          <w:rFonts w:ascii="Times New Roman" w:eastAsia="Times New Roman" w:hAnsi="Times New Roman" w:cs="Times New Roman"/>
          <w:bCs/>
          <w:sz w:val="18"/>
          <w:szCs w:val="18"/>
          <w:lang w:eastAsia="tr-TR"/>
        </w:rPr>
        <w:t>Anakinra</w:t>
      </w:r>
      <w:proofErr w:type="spellEnd"/>
      <w:r w:rsidR="00611660" w:rsidRPr="006A3804">
        <w:rPr>
          <w:rFonts w:ascii="Times New Roman" w:eastAsia="Times New Roman" w:hAnsi="Times New Roman" w:cs="Times New Roman"/>
          <w:bCs/>
          <w:sz w:val="18"/>
          <w:szCs w:val="18"/>
          <w:lang w:eastAsia="tr-TR"/>
        </w:rPr>
        <w:t>*”</w:t>
      </w:r>
    </w:p>
    <w:p w14:paraId="02FDD26F" w14:textId="34DD6141" w:rsidR="00611660" w:rsidRPr="006A3804" w:rsidRDefault="006A3804" w:rsidP="006A3804">
      <w:pPr>
        <w:tabs>
          <w:tab w:val="left" w:pos="567"/>
          <w:tab w:val="left" w:pos="993"/>
        </w:tabs>
        <w:spacing w:after="0" w:line="240" w:lineRule="auto"/>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Pr="006A3804">
        <w:rPr>
          <w:rFonts w:ascii="Times New Roman" w:eastAsia="Times New Roman" w:hAnsi="Times New Roman" w:cs="Times New Roman"/>
          <w:bCs/>
          <w:sz w:val="18"/>
          <w:szCs w:val="18"/>
          <w:lang w:eastAsia="tr-TR"/>
        </w:rPr>
        <w:t xml:space="preserve">c) </w:t>
      </w:r>
      <w:r w:rsidR="00611660" w:rsidRPr="006A3804">
        <w:rPr>
          <w:rFonts w:ascii="Times New Roman" w:eastAsia="Times New Roman" w:hAnsi="Times New Roman" w:cs="Times New Roman"/>
          <w:bCs/>
          <w:sz w:val="18"/>
          <w:szCs w:val="18"/>
          <w:lang w:eastAsia="tr-TR"/>
        </w:rPr>
        <w:t>Listenin 13.5.4</w:t>
      </w:r>
      <w:r w:rsidR="003F53D7">
        <w:rPr>
          <w:rFonts w:ascii="Times New Roman" w:eastAsia="Times New Roman" w:hAnsi="Times New Roman" w:cs="Times New Roman"/>
          <w:bCs/>
          <w:sz w:val="18"/>
          <w:szCs w:val="18"/>
          <w:lang w:eastAsia="tr-TR"/>
        </w:rPr>
        <w:t>.</w:t>
      </w:r>
      <w:r w:rsidR="00611660" w:rsidRPr="006A3804">
        <w:rPr>
          <w:rFonts w:ascii="Times New Roman" w:eastAsia="Times New Roman" w:hAnsi="Times New Roman" w:cs="Times New Roman"/>
          <w:bCs/>
          <w:sz w:val="18"/>
          <w:szCs w:val="18"/>
          <w:lang w:eastAsia="tr-TR"/>
        </w:rPr>
        <w:t xml:space="preserve"> numaralı maddesi aşağıdaki şekilde değiştirilmiştir.</w:t>
      </w:r>
    </w:p>
    <w:p w14:paraId="5E7E947C" w14:textId="3CFAD36B" w:rsidR="00611660" w:rsidRDefault="006A3804" w:rsidP="006A3804">
      <w:pPr>
        <w:tabs>
          <w:tab w:val="left" w:pos="567"/>
          <w:tab w:val="left" w:pos="993"/>
        </w:tabs>
        <w:spacing w:after="0" w:line="240" w:lineRule="auto"/>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611660">
        <w:rPr>
          <w:rFonts w:ascii="Times New Roman" w:eastAsia="Times New Roman" w:hAnsi="Times New Roman" w:cs="Times New Roman"/>
          <w:bCs/>
          <w:sz w:val="18"/>
          <w:szCs w:val="18"/>
          <w:lang w:eastAsia="tr-TR"/>
        </w:rPr>
        <w:t xml:space="preserve">“13.5.4. </w:t>
      </w:r>
      <w:proofErr w:type="spellStart"/>
      <w:r w:rsidR="00611660">
        <w:rPr>
          <w:rFonts w:ascii="Times New Roman" w:eastAsia="Times New Roman" w:hAnsi="Times New Roman" w:cs="Times New Roman"/>
          <w:bCs/>
          <w:sz w:val="18"/>
          <w:szCs w:val="18"/>
          <w:lang w:eastAsia="tr-TR"/>
        </w:rPr>
        <w:t>Anakinra</w:t>
      </w:r>
      <w:proofErr w:type="spellEnd"/>
      <w:r w:rsidR="00611660">
        <w:rPr>
          <w:rFonts w:ascii="Times New Roman" w:eastAsia="Times New Roman" w:hAnsi="Times New Roman" w:cs="Times New Roman"/>
          <w:bCs/>
          <w:sz w:val="18"/>
          <w:szCs w:val="18"/>
          <w:lang w:eastAsia="tr-TR"/>
        </w:rPr>
        <w:t>*”</w:t>
      </w:r>
    </w:p>
    <w:p w14:paraId="391340AD" w14:textId="2BE8C5C5" w:rsidR="00611660" w:rsidRPr="006A3804" w:rsidRDefault="006A3804" w:rsidP="006A3804">
      <w:pPr>
        <w:tabs>
          <w:tab w:val="left" w:pos="567"/>
          <w:tab w:val="left" w:pos="709"/>
        </w:tabs>
        <w:spacing w:after="0" w:line="240" w:lineRule="auto"/>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proofErr w:type="gramStart"/>
      <w:r w:rsidRPr="006A3804">
        <w:rPr>
          <w:rFonts w:ascii="Times New Roman" w:eastAsia="Times New Roman" w:hAnsi="Times New Roman" w:cs="Times New Roman"/>
          <w:bCs/>
          <w:sz w:val="18"/>
          <w:szCs w:val="18"/>
          <w:lang w:eastAsia="tr-TR"/>
        </w:rPr>
        <w:t>ç</w:t>
      </w:r>
      <w:proofErr w:type="gramEnd"/>
      <w:r w:rsidRPr="006A3804">
        <w:rPr>
          <w:rFonts w:ascii="Times New Roman" w:eastAsia="Times New Roman" w:hAnsi="Times New Roman" w:cs="Times New Roman"/>
          <w:bCs/>
          <w:sz w:val="18"/>
          <w:szCs w:val="18"/>
          <w:lang w:eastAsia="tr-TR"/>
        </w:rPr>
        <w:t xml:space="preserve">) </w:t>
      </w:r>
      <w:r w:rsidR="00611660" w:rsidRPr="006A3804">
        <w:rPr>
          <w:rFonts w:ascii="Times New Roman" w:eastAsia="Times New Roman" w:hAnsi="Times New Roman" w:cs="Times New Roman"/>
          <w:bCs/>
          <w:sz w:val="18"/>
          <w:szCs w:val="18"/>
          <w:lang w:eastAsia="tr-TR"/>
        </w:rPr>
        <w:t>Listenin 15.16</w:t>
      </w:r>
      <w:r w:rsidR="003F53D7">
        <w:rPr>
          <w:rFonts w:ascii="Times New Roman" w:eastAsia="Times New Roman" w:hAnsi="Times New Roman" w:cs="Times New Roman"/>
          <w:bCs/>
          <w:sz w:val="18"/>
          <w:szCs w:val="18"/>
          <w:lang w:eastAsia="tr-TR"/>
        </w:rPr>
        <w:t>.</w:t>
      </w:r>
      <w:r w:rsidR="00611660" w:rsidRPr="006A3804">
        <w:rPr>
          <w:rFonts w:ascii="Times New Roman" w:eastAsia="Times New Roman" w:hAnsi="Times New Roman" w:cs="Times New Roman"/>
          <w:bCs/>
          <w:sz w:val="18"/>
          <w:szCs w:val="18"/>
          <w:lang w:eastAsia="tr-TR"/>
        </w:rPr>
        <w:t xml:space="preserve"> numaralı maddesine aşağıdaki alt madde eklenmiştir.</w:t>
      </w:r>
    </w:p>
    <w:p w14:paraId="0EE417FE" w14:textId="1F9F6251" w:rsidR="00613FCC" w:rsidRPr="002A0A68" w:rsidRDefault="006A3804" w:rsidP="006A3804">
      <w:pPr>
        <w:tabs>
          <w:tab w:val="left" w:pos="567"/>
          <w:tab w:val="left" w:pos="993"/>
        </w:tabs>
        <w:spacing w:after="0" w:line="240" w:lineRule="auto"/>
        <w:jc w:val="both"/>
        <w:rPr>
          <w:rFonts w:ascii="Times New Roman" w:hAnsi="Times New Roman" w:cs="Times New Roman"/>
          <w:sz w:val="18"/>
          <w:szCs w:val="18"/>
          <w:highlight w:val="magenta"/>
        </w:rPr>
      </w:pPr>
      <w:r>
        <w:rPr>
          <w:rFonts w:ascii="Times New Roman" w:eastAsia="Times New Roman" w:hAnsi="Times New Roman" w:cs="Times New Roman"/>
          <w:bCs/>
          <w:sz w:val="18"/>
          <w:szCs w:val="18"/>
          <w:lang w:eastAsia="tr-TR"/>
        </w:rPr>
        <w:t xml:space="preserve">                </w:t>
      </w:r>
      <w:r w:rsidR="00611660" w:rsidRPr="006A3804">
        <w:rPr>
          <w:rFonts w:ascii="Times New Roman" w:eastAsia="Times New Roman" w:hAnsi="Times New Roman" w:cs="Times New Roman"/>
          <w:bCs/>
          <w:sz w:val="18"/>
          <w:szCs w:val="18"/>
          <w:lang w:eastAsia="tr-TR"/>
        </w:rPr>
        <w:t xml:space="preserve">“15.16.2. </w:t>
      </w:r>
      <w:proofErr w:type="spellStart"/>
      <w:r w:rsidR="00611660" w:rsidRPr="006A3804">
        <w:rPr>
          <w:rFonts w:ascii="Times New Roman" w:eastAsia="Times New Roman" w:hAnsi="Times New Roman" w:cs="Times New Roman"/>
          <w:bCs/>
          <w:sz w:val="18"/>
          <w:szCs w:val="18"/>
          <w:lang w:eastAsia="tr-TR"/>
        </w:rPr>
        <w:t>Anakinra</w:t>
      </w:r>
      <w:proofErr w:type="spellEnd"/>
      <w:r w:rsidR="00611660" w:rsidRPr="006A3804">
        <w:rPr>
          <w:rFonts w:ascii="Times New Roman" w:eastAsia="Times New Roman" w:hAnsi="Times New Roman" w:cs="Times New Roman"/>
          <w:bCs/>
          <w:sz w:val="18"/>
          <w:szCs w:val="18"/>
          <w:lang w:eastAsia="tr-TR"/>
        </w:rPr>
        <w:t>*”</w:t>
      </w:r>
      <w:r w:rsidR="00CF17CF" w:rsidRPr="002A0A68">
        <w:rPr>
          <w:rFonts w:ascii="Times New Roman" w:hAnsi="Times New Roman" w:cs="Times New Roman"/>
          <w:b/>
          <w:bCs/>
          <w:sz w:val="18"/>
          <w:szCs w:val="18"/>
        </w:rPr>
        <w:tab/>
      </w:r>
      <w:r w:rsidR="00613FCC" w:rsidRPr="002A0A68">
        <w:rPr>
          <w:rFonts w:ascii="Times New Roman" w:eastAsia="Times New Roman" w:hAnsi="Times New Roman" w:cs="Times New Roman"/>
          <w:bCs/>
          <w:sz w:val="18"/>
          <w:szCs w:val="18"/>
          <w:highlight w:val="magenta"/>
          <w:lang w:eastAsia="tr-TR"/>
        </w:rPr>
        <w:t xml:space="preserve"> </w:t>
      </w:r>
    </w:p>
    <w:p w14:paraId="421E4073" w14:textId="522A7080" w:rsidR="006A726A" w:rsidRPr="002A0A68" w:rsidRDefault="001A12D2" w:rsidP="002A0A68">
      <w:pPr>
        <w:spacing w:after="0" w:line="240" w:lineRule="auto"/>
        <w:ind w:right="51" w:firstLine="709"/>
        <w:jc w:val="both"/>
        <w:rPr>
          <w:rFonts w:ascii="Times New Roman" w:eastAsia="Times New Roman" w:hAnsi="Times New Roman" w:cs="Times New Roman"/>
          <w:bCs/>
          <w:sz w:val="18"/>
          <w:szCs w:val="18"/>
          <w:lang w:eastAsia="tr-TR"/>
        </w:rPr>
      </w:pPr>
      <w:r w:rsidRPr="002A0A68">
        <w:rPr>
          <w:rFonts w:ascii="Times New Roman" w:eastAsia="Times New Roman" w:hAnsi="Times New Roman" w:cs="Times New Roman"/>
          <w:b/>
          <w:bCs/>
          <w:sz w:val="18"/>
          <w:szCs w:val="18"/>
          <w:lang w:eastAsia="tr-TR"/>
        </w:rPr>
        <w:t xml:space="preserve">MADDE </w:t>
      </w:r>
      <w:r w:rsidR="002A0A68">
        <w:rPr>
          <w:rFonts w:ascii="Times New Roman" w:eastAsia="Times New Roman" w:hAnsi="Times New Roman" w:cs="Times New Roman"/>
          <w:b/>
          <w:bCs/>
          <w:sz w:val="18"/>
          <w:szCs w:val="18"/>
          <w:lang w:eastAsia="tr-TR"/>
        </w:rPr>
        <w:t>2</w:t>
      </w:r>
      <w:r w:rsidR="00611660">
        <w:rPr>
          <w:rFonts w:ascii="Times New Roman" w:eastAsia="Times New Roman" w:hAnsi="Times New Roman" w:cs="Times New Roman"/>
          <w:b/>
          <w:bCs/>
          <w:sz w:val="18"/>
          <w:szCs w:val="18"/>
          <w:lang w:eastAsia="tr-TR"/>
        </w:rPr>
        <w:t>2</w:t>
      </w:r>
      <w:r w:rsidRPr="002A0A68">
        <w:rPr>
          <w:rFonts w:ascii="Times New Roman" w:eastAsia="Times New Roman" w:hAnsi="Times New Roman" w:cs="Times New Roman"/>
          <w:bCs/>
          <w:sz w:val="18"/>
          <w:szCs w:val="18"/>
          <w:lang w:eastAsia="tr-TR"/>
        </w:rPr>
        <w:t>-</w:t>
      </w:r>
      <w:r w:rsidRPr="002A0A68">
        <w:rPr>
          <w:rFonts w:ascii="Times New Roman" w:eastAsia="Times New Roman" w:hAnsi="Times New Roman" w:cs="Times New Roman"/>
          <w:b/>
          <w:bCs/>
          <w:sz w:val="18"/>
          <w:szCs w:val="18"/>
          <w:lang w:eastAsia="tr-TR"/>
        </w:rPr>
        <w:t xml:space="preserve"> </w:t>
      </w:r>
      <w:r w:rsidRPr="002A0A68">
        <w:rPr>
          <w:rFonts w:ascii="Times New Roman" w:eastAsia="Times New Roman" w:hAnsi="Times New Roman" w:cs="Times New Roman"/>
          <w:bCs/>
          <w:sz w:val="18"/>
          <w:szCs w:val="18"/>
          <w:lang w:eastAsia="tr-TR"/>
        </w:rPr>
        <w:t>Bu Tebliğin;</w:t>
      </w:r>
    </w:p>
    <w:p w14:paraId="46EECFE0" w14:textId="5A9EDE5B" w:rsidR="006A726A" w:rsidRPr="002E48EA" w:rsidRDefault="002E48EA" w:rsidP="002E48EA">
      <w:pPr>
        <w:spacing w:after="0" w:line="240" w:lineRule="auto"/>
        <w:ind w:right="51" w:firstLine="709"/>
        <w:jc w:val="both"/>
        <w:rPr>
          <w:rFonts w:ascii="Times New Roman" w:hAnsi="Times New Roman" w:cs="Times New Roman"/>
          <w:color w:val="000000" w:themeColor="text1"/>
          <w:sz w:val="18"/>
          <w:szCs w:val="18"/>
        </w:rPr>
      </w:pPr>
      <w:r w:rsidRPr="002E48EA">
        <w:rPr>
          <w:rFonts w:ascii="Times New Roman" w:eastAsia="Times New Roman" w:hAnsi="Times New Roman" w:cs="Times New Roman"/>
          <w:bCs/>
          <w:sz w:val="18"/>
          <w:szCs w:val="18"/>
          <w:lang w:eastAsia="tr-TR"/>
        </w:rPr>
        <w:t>a)</w:t>
      </w:r>
      <w:r>
        <w:rPr>
          <w:rFonts w:ascii="Times New Roman" w:eastAsia="Times New Roman" w:hAnsi="Times New Roman" w:cs="Times New Roman"/>
          <w:bCs/>
          <w:sz w:val="18"/>
          <w:szCs w:val="18"/>
          <w:lang w:eastAsia="tr-TR"/>
        </w:rPr>
        <w:t xml:space="preserve"> </w:t>
      </w:r>
      <w:proofErr w:type="gramStart"/>
      <w:r w:rsidR="00326602" w:rsidRPr="002E48EA">
        <w:rPr>
          <w:rFonts w:ascii="Times New Roman" w:eastAsia="Times New Roman" w:hAnsi="Times New Roman" w:cs="Times New Roman"/>
          <w:bCs/>
          <w:sz w:val="18"/>
          <w:szCs w:val="18"/>
          <w:lang w:eastAsia="tr-TR"/>
        </w:rPr>
        <w:t>3</w:t>
      </w:r>
      <w:r w:rsidR="006A726A" w:rsidRPr="002E48EA">
        <w:rPr>
          <w:rFonts w:ascii="Times New Roman" w:eastAsia="Times New Roman" w:hAnsi="Times New Roman" w:cs="Times New Roman"/>
          <w:bCs/>
          <w:sz w:val="18"/>
          <w:szCs w:val="18"/>
          <w:lang w:eastAsia="tr-TR"/>
        </w:rPr>
        <w:t xml:space="preserve"> </w:t>
      </w:r>
      <w:r w:rsidR="00326602" w:rsidRPr="002E48EA">
        <w:rPr>
          <w:rFonts w:ascii="Times New Roman" w:eastAsia="Times New Roman" w:hAnsi="Times New Roman" w:cs="Times New Roman"/>
          <w:bCs/>
          <w:sz w:val="18"/>
          <w:szCs w:val="18"/>
          <w:lang w:eastAsia="tr-TR"/>
        </w:rPr>
        <w:t>üncü</w:t>
      </w:r>
      <w:proofErr w:type="gramEnd"/>
      <w:r w:rsidR="006A726A" w:rsidRPr="002E48EA">
        <w:rPr>
          <w:rFonts w:ascii="Times New Roman" w:eastAsia="Times New Roman" w:hAnsi="Times New Roman" w:cs="Times New Roman"/>
          <w:bCs/>
          <w:sz w:val="18"/>
          <w:szCs w:val="18"/>
          <w:lang w:eastAsia="tr-TR"/>
        </w:rPr>
        <w:t xml:space="preserve">, </w:t>
      </w:r>
      <w:r w:rsidR="00326602" w:rsidRPr="002E48EA">
        <w:rPr>
          <w:rFonts w:ascii="Times New Roman" w:eastAsia="Times New Roman" w:hAnsi="Times New Roman" w:cs="Times New Roman"/>
          <w:bCs/>
          <w:sz w:val="18"/>
          <w:szCs w:val="18"/>
          <w:lang w:eastAsia="tr-TR"/>
        </w:rPr>
        <w:t>1</w:t>
      </w:r>
      <w:r w:rsidR="007D14D6" w:rsidRPr="002E48EA">
        <w:rPr>
          <w:rFonts w:ascii="Times New Roman" w:eastAsia="Times New Roman" w:hAnsi="Times New Roman" w:cs="Times New Roman"/>
          <w:bCs/>
          <w:sz w:val="18"/>
          <w:szCs w:val="18"/>
          <w:lang w:eastAsia="tr-TR"/>
        </w:rPr>
        <w:t>7</w:t>
      </w:r>
      <w:r w:rsidR="006A726A" w:rsidRPr="002E48EA">
        <w:rPr>
          <w:rFonts w:ascii="Times New Roman" w:eastAsia="Times New Roman" w:hAnsi="Times New Roman" w:cs="Times New Roman"/>
          <w:bCs/>
          <w:sz w:val="18"/>
          <w:szCs w:val="18"/>
          <w:lang w:eastAsia="tr-TR"/>
        </w:rPr>
        <w:t xml:space="preserve"> </w:t>
      </w:r>
      <w:proofErr w:type="spellStart"/>
      <w:r w:rsidRPr="002E48EA">
        <w:rPr>
          <w:rFonts w:ascii="Times New Roman" w:eastAsia="Times New Roman" w:hAnsi="Times New Roman" w:cs="Times New Roman"/>
          <w:bCs/>
          <w:sz w:val="18"/>
          <w:szCs w:val="18"/>
          <w:lang w:eastAsia="tr-TR"/>
        </w:rPr>
        <w:t>nci</w:t>
      </w:r>
      <w:proofErr w:type="spellEnd"/>
      <w:r w:rsidR="006A726A" w:rsidRPr="002E48EA">
        <w:rPr>
          <w:rFonts w:ascii="Times New Roman" w:eastAsia="Times New Roman" w:hAnsi="Times New Roman" w:cs="Times New Roman"/>
          <w:bCs/>
          <w:sz w:val="18"/>
          <w:szCs w:val="18"/>
          <w:lang w:eastAsia="tr-TR"/>
        </w:rPr>
        <w:t xml:space="preserve"> ve </w:t>
      </w:r>
      <w:bookmarkStart w:id="11" w:name="_Hlk184647268"/>
      <w:r w:rsidR="00326602" w:rsidRPr="002E48EA">
        <w:rPr>
          <w:rFonts w:ascii="Times New Roman" w:eastAsia="Times New Roman" w:hAnsi="Times New Roman" w:cs="Times New Roman"/>
          <w:bCs/>
          <w:sz w:val="18"/>
          <w:szCs w:val="18"/>
          <w:lang w:eastAsia="tr-TR"/>
        </w:rPr>
        <w:t>1</w:t>
      </w:r>
      <w:r w:rsidRPr="002E48EA">
        <w:rPr>
          <w:rFonts w:ascii="Times New Roman" w:eastAsia="Times New Roman" w:hAnsi="Times New Roman" w:cs="Times New Roman"/>
          <w:bCs/>
          <w:sz w:val="18"/>
          <w:szCs w:val="18"/>
          <w:lang w:eastAsia="tr-TR"/>
        </w:rPr>
        <w:t>8</w:t>
      </w:r>
      <w:r w:rsidR="006A726A" w:rsidRPr="002E48EA">
        <w:rPr>
          <w:rFonts w:ascii="Times New Roman" w:eastAsia="Times New Roman" w:hAnsi="Times New Roman" w:cs="Times New Roman"/>
          <w:bCs/>
          <w:sz w:val="18"/>
          <w:szCs w:val="18"/>
          <w:lang w:eastAsia="tr-TR"/>
        </w:rPr>
        <w:t xml:space="preserve"> </w:t>
      </w:r>
      <w:r w:rsidR="00326602" w:rsidRPr="002E48EA">
        <w:rPr>
          <w:rFonts w:ascii="Times New Roman" w:eastAsia="Times New Roman" w:hAnsi="Times New Roman" w:cs="Times New Roman"/>
          <w:bCs/>
          <w:sz w:val="18"/>
          <w:szCs w:val="18"/>
          <w:lang w:eastAsia="tr-TR"/>
        </w:rPr>
        <w:t>inci</w:t>
      </w:r>
      <w:r w:rsidR="006A726A" w:rsidRPr="002E48EA">
        <w:rPr>
          <w:rFonts w:ascii="Times New Roman" w:eastAsia="Times New Roman" w:hAnsi="Times New Roman" w:cs="Times New Roman"/>
          <w:bCs/>
          <w:sz w:val="18"/>
          <w:szCs w:val="18"/>
          <w:lang w:eastAsia="tr-TR"/>
        </w:rPr>
        <w:t xml:space="preserve"> </w:t>
      </w:r>
      <w:r w:rsidR="004667F6" w:rsidRPr="002E48EA">
        <w:rPr>
          <w:rFonts w:ascii="Times New Roman" w:hAnsi="Times New Roman" w:cs="Times New Roman"/>
          <w:sz w:val="18"/>
          <w:szCs w:val="18"/>
          <w:lang w:eastAsia="tr-TR"/>
        </w:rPr>
        <w:t>maddesinin (a) bendi</w:t>
      </w:r>
      <w:r w:rsidR="006A726A" w:rsidRPr="002E48EA">
        <w:rPr>
          <w:rFonts w:ascii="Times New Roman" w:eastAsia="Times New Roman" w:hAnsi="Times New Roman" w:cs="Times New Roman"/>
          <w:bCs/>
          <w:sz w:val="18"/>
          <w:szCs w:val="18"/>
          <w:lang w:eastAsia="tr-TR"/>
        </w:rPr>
        <w:t xml:space="preserve"> </w:t>
      </w:r>
      <w:bookmarkEnd w:id="11"/>
      <w:r w:rsidR="006A726A" w:rsidRPr="002E48EA">
        <w:rPr>
          <w:rFonts w:ascii="Times New Roman" w:eastAsia="Times New Roman" w:hAnsi="Times New Roman" w:cs="Times New Roman"/>
          <w:bCs/>
          <w:sz w:val="18"/>
          <w:szCs w:val="18"/>
          <w:lang w:eastAsia="tr-TR"/>
        </w:rPr>
        <w:t xml:space="preserve">23/8/2024 </w:t>
      </w:r>
      <w:bookmarkStart w:id="12" w:name="_Hlk184373972"/>
      <w:r w:rsidR="006A726A" w:rsidRPr="002E48EA">
        <w:rPr>
          <w:rFonts w:ascii="Times New Roman" w:hAnsi="Times New Roman" w:cs="Times New Roman"/>
          <w:color w:val="000000" w:themeColor="text1"/>
          <w:sz w:val="18"/>
          <w:szCs w:val="18"/>
        </w:rPr>
        <w:t>tarihinden geçerli olmak üzere yayımı tarihinde,</w:t>
      </w:r>
    </w:p>
    <w:bookmarkEnd w:id="12"/>
    <w:p w14:paraId="49EE2980" w14:textId="09414275" w:rsidR="002E48EA" w:rsidRPr="002E48EA" w:rsidRDefault="002E48EA" w:rsidP="002E48EA">
      <w:pPr>
        <w:spacing w:after="0" w:line="240" w:lineRule="auto"/>
        <w:ind w:right="51" w:firstLine="709"/>
        <w:jc w:val="both"/>
      </w:pPr>
      <w:r w:rsidRPr="002E48EA">
        <w:rPr>
          <w:rFonts w:ascii="Times New Roman" w:hAnsi="Times New Roman" w:cs="Times New Roman"/>
          <w:color w:val="000000" w:themeColor="text1"/>
          <w:sz w:val="18"/>
          <w:szCs w:val="18"/>
        </w:rPr>
        <w:t>b) 11 inci maddesi 25/10/2024 tarihinden geçerli olmak üzere yayımı tarihinde,</w:t>
      </w:r>
    </w:p>
    <w:p w14:paraId="3A1EEEDA" w14:textId="0048FBB6" w:rsidR="00866BE0" w:rsidRPr="002A0A68" w:rsidRDefault="002E48EA" w:rsidP="00A61290">
      <w:pPr>
        <w:spacing w:after="0" w:line="240" w:lineRule="auto"/>
        <w:ind w:firstLine="709"/>
        <w:rPr>
          <w:rFonts w:ascii="Times New Roman" w:eastAsia="Times New Roman" w:hAnsi="Times New Roman" w:cs="Times New Roman"/>
          <w:bCs/>
          <w:sz w:val="18"/>
          <w:szCs w:val="18"/>
          <w:lang w:eastAsia="tr-TR"/>
        </w:rPr>
      </w:pPr>
      <w:r>
        <w:rPr>
          <w:rFonts w:ascii="Times New Roman" w:eastAsia="Times New Roman" w:hAnsi="Times New Roman" w:cs="Times New Roman"/>
          <w:sz w:val="18"/>
          <w:szCs w:val="18"/>
          <w:lang w:eastAsia="tr-TR"/>
        </w:rPr>
        <w:t>c</w:t>
      </w:r>
      <w:r w:rsidR="00326602" w:rsidRPr="002A0A68">
        <w:rPr>
          <w:rFonts w:ascii="Times New Roman" w:eastAsia="Times New Roman" w:hAnsi="Times New Roman" w:cs="Times New Roman"/>
          <w:sz w:val="18"/>
          <w:szCs w:val="18"/>
          <w:lang w:eastAsia="tr-TR"/>
        </w:rPr>
        <w:t>)</w:t>
      </w:r>
      <w:r w:rsidR="00547942" w:rsidRPr="002A0A68">
        <w:rPr>
          <w:rFonts w:ascii="Times New Roman" w:eastAsia="Times New Roman" w:hAnsi="Times New Roman" w:cs="Times New Roman"/>
          <w:sz w:val="18"/>
          <w:szCs w:val="18"/>
          <w:lang w:eastAsia="tr-TR"/>
        </w:rPr>
        <w:t xml:space="preserve"> </w:t>
      </w:r>
      <w:r w:rsidR="00866BE0" w:rsidRPr="002A0A68">
        <w:rPr>
          <w:rFonts w:ascii="Times New Roman" w:eastAsia="Times New Roman" w:hAnsi="Times New Roman" w:cs="Times New Roman"/>
          <w:sz w:val="18"/>
          <w:szCs w:val="18"/>
          <w:lang w:eastAsia="tr-TR"/>
        </w:rPr>
        <w:t xml:space="preserve">1 inci, </w:t>
      </w:r>
      <w:proofErr w:type="gramStart"/>
      <w:r w:rsidR="00866BE0" w:rsidRPr="002A0A68">
        <w:rPr>
          <w:rFonts w:ascii="Times New Roman" w:eastAsia="Times New Roman" w:hAnsi="Times New Roman" w:cs="Times New Roman"/>
          <w:sz w:val="18"/>
          <w:szCs w:val="18"/>
          <w:lang w:eastAsia="tr-TR"/>
        </w:rPr>
        <w:t xml:space="preserve">2 </w:t>
      </w:r>
      <w:proofErr w:type="spellStart"/>
      <w:r w:rsidR="00866BE0" w:rsidRPr="002A0A68">
        <w:rPr>
          <w:rFonts w:ascii="Times New Roman" w:eastAsia="Times New Roman" w:hAnsi="Times New Roman" w:cs="Times New Roman"/>
          <w:sz w:val="18"/>
          <w:szCs w:val="18"/>
          <w:lang w:eastAsia="tr-TR"/>
        </w:rPr>
        <w:t>nci</w:t>
      </w:r>
      <w:proofErr w:type="spellEnd"/>
      <w:proofErr w:type="gramEnd"/>
      <w:r w:rsidR="00866BE0" w:rsidRPr="002A0A68">
        <w:rPr>
          <w:rFonts w:ascii="Times New Roman" w:eastAsia="Times New Roman" w:hAnsi="Times New Roman" w:cs="Times New Roman"/>
          <w:sz w:val="18"/>
          <w:szCs w:val="18"/>
          <w:lang w:eastAsia="tr-TR"/>
        </w:rPr>
        <w:t xml:space="preserve">, 4 </w:t>
      </w:r>
      <w:r w:rsidR="00866BE0" w:rsidRPr="002A0A68">
        <w:rPr>
          <w:rFonts w:ascii="Times New Roman" w:eastAsia="Times New Roman" w:hAnsi="Times New Roman" w:cs="Times New Roman"/>
          <w:bCs/>
          <w:sz w:val="18"/>
          <w:szCs w:val="18"/>
          <w:lang w:eastAsia="tr-TR"/>
        </w:rPr>
        <w:t xml:space="preserve">ilâ </w:t>
      </w:r>
      <w:r w:rsidR="00866BE0">
        <w:rPr>
          <w:rFonts w:ascii="Times New Roman" w:eastAsia="Times New Roman" w:hAnsi="Times New Roman" w:cs="Times New Roman"/>
          <w:bCs/>
          <w:sz w:val="18"/>
          <w:szCs w:val="18"/>
          <w:lang w:eastAsia="tr-TR"/>
        </w:rPr>
        <w:t>10</w:t>
      </w:r>
      <w:r w:rsidR="00866BE0" w:rsidRPr="002A0A68">
        <w:rPr>
          <w:rFonts w:ascii="Times New Roman" w:eastAsia="Times New Roman" w:hAnsi="Times New Roman" w:cs="Times New Roman"/>
          <w:bCs/>
          <w:sz w:val="18"/>
          <w:szCs w:val="18"/>
          <w:lang w:eastAsia="tr-TR"/>
        </w:rPr>
        <w:t xml:space="preserve"> uncu maddeleri, </w:t>
      </w:r>
      <w:r w:rsidR="00866BE0">
        <w:rPr>
          <w:rFonts w:ascii="Times New Roman" w:eastAsia="Times New Roman" w:hAnsi="Times New Roman" w:cs="Times New Roman"/>
          <w:bCs/>
          <w:sz w:val="18"/>
          <w:szCs w:val="18"/>
          <w:lang w:eastAsia="tr-TR"/>
        </w:rPr>
        <w:t>13 üncü maddesinin (a) bendi, 14 üncü maddesinin (a) bendi, 15inci,</w:t>
      </w:r>
      <w:r w:rsidR="00866BE0" w:rsidRPr="002A0A68">
        <w:rPr>
          <w:rFonts w:ascii="Times New Roman" w:eastAsia="Times New Roman" w:hAnsi="Times New Roman" w:cs="Times New Roman"/>
          <w:bCs/>
          <w:sz w:val="18"/>
          <w:szCs w:val="18"/>
          <w:lang w:eastAsia="tr-TR"/>
        </w:rPr>
        <w:t xml:space="preserve"> </w:t>
      </w:r>
      <w:r w:rsidR="00866BE0">
        <w:rPr>
          <w:rFonts w:ascii="Times New Roman" w:eastAsia="Times New Roman" w:hAnsi="Times New Roman" w:cs="Times New Roman"/>
          <w:bCs/>
          <w:sz w:val="18"/>
          <w:szCs w:val="18"/>
          <w:lang w:eastAsia="tr-TR"/>
        </w:rPr>
        <w:t>16</w:t>
      </w:r>
      <w:r w:rsidR="00866BE0" w:rsidRPr="002A0A68">
        <w:rPr>
          <w:rFonts w:ascii="Times New Roman" w:eastAsia="Times New Roman" w:hAnsi="Times New Roman" w:cs="Times New Roman"/>
          <w:bCs/>
          <w:sz w:val="18"/>
          <w:szCs w:val="18"/>
          <w:lang w:eastAsia="tr-TR"/>
        </w:rPr>
        <w:t xml:space="preserve"> </w:t>
      </w:r>
      <w:proofErr w:type="spellStart"/>
      <w:r w:rsidR="00866BE0" w:rsidRPr="002A0A68">
        <w:rPr>
          <w:rFonts w:ascii="Times New Roman" w:eastAsia="Times New Roman" w:hAnsi="Times New Roman" w:cs="Times New Roman"/>
          <w:bCs/>
          <w:sz w:val="18"/>
          <w:szCs w:val="18"/>
          <w:lang w:eastAsia="tr-TR"/>
        </w:rPr>
        <w:t>nc</w:t>
      </w:r>
      <w:r w:rsidR="00866BE0">
        <w:rPr>
          <w:rFonts w:ascii="Times New Roman" w:eastAsia="Times New Roman" w:hAnsi="Times New Roman" w:cs="Times New Roman"/>
          <w:bCs/>
          <w:sz w:val="18"/>
          <w:szCs w:val="18"/>
          <w:lang w:eastAsia="tr-TR"/>
        </w:rPr>
        <w:t>ı</w:t>
      </w:r>
      <w:proofErr w:type="spellEnd"/>
      <w:r w:rsidR="00866BE0" w:rsidRPr="002A0A68">
        <w:rPr>
          <w:rFonts w:ascii="Times New Roman" w:eastAsia="Times New Roman" w:hAnsi="Times New Roman" w:cs="Times New Roman"/>
          <w:bCs/>
          <w:sz w:val="18"/>
          <w:szCs w:val="18"/>
          <w:lang w:eastAsia="tr-TR"/>
        </w:rPr>
        <w:t xml:space="preserve"> madde</w:t>
      </w:r>
      <w:r w:rsidR="00866BE0">
        <w:rPr>
          <w:rFonts w:ascii="Times New Roman" w:eastAsia="Times New Roman" w:hAnsi="Times New Roman" w:cs="Times New Roman"/>
          <w:bCs/>
          <w:sz w:val="18"/>
          <w:szCs w:val="18"/>
          <w:lang w:eastAsia="tr-TR"/>
        </w:rPr>
        <w:t>si,</w:t>
      </w:r>
      <w:r w:rsidR="00866BE0" w:rsidRPr="00A30DF9">
        <w:rPr>
          <w:rFonts w:ascii="Times New Roman" w:eastAsia="Times New Roman" w:hAnsi="Times New Roman" w:cs="Times New Roman"/>
          <w:bCs/>
          <w:sz w:val="18"/>
          <w:szCs w:val="18"/>
          <w:lang w:eastAsia="tr-TR"/>
        </w:rPr>
        <w:t xml:space="preserve"> </w:t>
      </w:r>
      <w:r w:rsidR="00866BE0" w:rsidRPr="002E48EA">
        <w:rPr>
          <w:rFonts w:ascii="Times New Roman" w:eastAsia="Times New Roman" w:hAnsi="Times New Roman" w:cs="Times New Roman"/>
          <w:bCs/>
          <w:sz w:val="18"/>
          <w:szCs w:val="18"/>
          <w:lang w:eastAsia="tr-TR"/>
        </w:rPr>
        <w:t xml:space="preserve">18 inci </w:t>
      </w:r>
      <w:r w:rsidR="00866BE0" w:rsidRPr="002E48EA">
        <w:rPr>
          <w:rFonts w:ascii="Times New Roman" w:hAnsi="Times New Roman" w:cs="Times New Roman"/>
          <w:sz w:val="18"/>
          <w:szCs w:val="18"/>
          <w:lang w:eastAsia="tr-TR"/>
        </w:rPr>
        <w:t>maddesinin (</w:t>
      </w:r>
      <w:r w:rsidR="00866BE0">
        <w:rPr>
          <w:rFonts w:ascii="Times New Roman" w:hAnsi="Times New Roman" w:cs="Times New Roman"/>
          <w:sz w:val="18"/>
          <w:szCs w:val="18"/>
          <w:lang w:eastAsia="tr-TR"/>
        </w:rPr>
        <w:t>b</w:t>
      </w:r>
      <w:r w:rsidR="00866BE0" w:rsidRPr="002E48EA">
        <w:rPr>
          <w:rFonts w:ascii="Times New Roman" w:hAnsi="Times New Roman" w:cs="Times New Roman"/>
          <w:sz w:val="18"/>
          <w:szCs w:val="18"/>
          <w:lang w:eastAsia="tr-TR"/>
        </w:rPr>
        <w:t>) bendi</w:t>
      </w:r>
      <w:r w:rsidR="00866BE0">
        <w:rPr>
          <w:rFonts w:ascii="Times New Roman" w:hAnsi="Times New Roman" w:cs="Times New Roman"/>
          <w:sz w:val="18"/>
          <w:szCs w:val="18"/>
          <w:lang w:eastAsia="tr-TR"/>
        </w:rPr>
        <w:t>,</w:t>
      </w:r>
      <w:r w:rsidR="00866BE0" w:rsidRPr="002A0A68">
        <w:rPr>
          <w:rFonts w:ascii="Times New Roman" w:eastAsia="Times New Roman" w:hAnsi="Times New Roman" w:cs="Times New Roman"/>
          <w:bCs/>
          <w:sz w:val="18"/>
          <w:szCs w:val="18"/>
          <w:lang w:eastAsia="tr-TR"/>
        </w:rPr>
        <w:t xml:space="preserve"> 1</w:t>
      </w:r>
      <w:r w:rsidR="00866BE0">
        <w:rPr>
          <w:rFonts w:ascii="Times New Roman" w:eastAsia="Times New Roman" w:hAnsi="Times New Roman" w:cs="Times New Roman"/>
          <w:bCs/>
          <w:sz w:val="18"/>
          <w:szCs w:val="18"/>
          <w:lang w:eastAsia="tr-TR"/>
        </w:rPr>
        <w:t>9</w:t>
      </w:r>
      <w:r w:rsidR="00866BE0" w:rsidRPr="002A0A68">
        <w:rPr>
          <w:rFonts w:ascii="Times New Roman" w:eastAsia="Times New Roman" w:hAnsi="Times New Roman" w:cs="Times New Roman"/>
          <w:bCs/>
          <w:sz w:val="18"/>
          <w:szCs w:val="18"/>
          <w:lang w:eastAsia="tr-TR"/>
        </w:rPr>
        <w:t xml:space="preserve"> </w:t>
      </w:r>
      <w:r w:rsidR="00866BE0">
        <w:rPr>
          <w:rFonts w:ascii="Times New Roman" w:eastAsia="Times New Roman" w:hAnsi="Times New Roman" w:cs="Times New Roman"/>
          <w:bCs/>
          <w:sz w:val="18"/>
          <w:szCs w:val="18"/>
          <w:lang w:eastAsia="tr-TR"/>
        </w:rPr>
        <w:t>uncu</w:t>
      </w:r>
      <w:r w:rsidR="00866BE0" w:rsidRPr="002A0A68">
        <w:rPr>
          <w:rFonts w:ascii="Times New Roman" w:eastAsia="Times New Roman" w:hAnsi="Times New Roman" w:cs="Times New Roman"/>
          <w:bCs/>
          <w:sz w:val="18"/>
          <w:szCs w:val="18"/>
          <w:lang w:eastAsia="tr-TR"/>
        </w:rPr>
        <w:t xml:space="preserve"> maddesinin (a), (c) ve (d) bentleri</w:t>
      </w:r>
      <w:r w:rsidR="00866BE0">
        <w:rPr>
          <w:rFonts w:ascii="Times New Roman" w:eastAsia="Times New Roman" w:hAnsi="Times New Roman" w:cs="Times New Roman"/>
          <w:bCs/>
          <w:sz w:val="18"/>
          <w:szCs w:val="18"/>
          <w:lang w:eastAsia="tr-TR"/>
        </w:rPr>
        <w:t xml:space="preserve"> ile 21 inci maddesi</w:t>
      </w:r>
      <w:r w:rsidR="00866BE0" w:rsidRPr="002A0A68">
        <w:rPr>
          <w:rFonts w:ascii="Times New Roman" w:eastAsia="Times New Roman" w:hAnsi="Times New Roman" w:cs="Times New Roman"/>
          <w:bCs/>
          <w:sz w:val="18"/>
          <w:szCs w:val="18"/>
          <w:lang w:eastAsia="tr-TR"/>
        </w:rPr>
        <w:t xml:space="preserve"> yayımı tarihinden 5 (beş) iş</w:t>
      </w:r>
      <w:r w:rsidR="00866BE0">
        <w:rPr>
          <w:rFonts w:ascii="Times New Roman" w:eastAsia="Times New Roman" w:hAnsi="Times New Roman" w:cs="Times New Roman"/>
          <w:bCs/>
          <w:sz w:val="18"/>
          <w:szCs w:val="18"/>
          <w:lang w:eastAsia="tr-TR"/>
        </w:rPr>
        <w:t xml:space="preserve"> </w:t>
      </w:r>
      <w:r w:rsidR="00866BE0" w:rsidRPr="002A0A68">
        <w:rPr>
          <w:rFonts w:ascii="Times New Roman" w:eastAsia="Times New Roman" w:hAnsi="Times New Roman" w:cs="Times New Roman"/>
          <w:bCs/>
          <w:sz w:val="18"/>
          <w:szCs w:val="18"/>
          <w:lang w:eastAsia="tr-TR"/>
        </w:rPr>
        <w:t>günü sonra,</w:t>
      </w:r>
    </w:p>
    <w:p w14:paraId="09D659F0" w14:textId="42EC1CD6" w:rsidR="00866BE0" w:rsidRPr="002A0A68" w:rsidRDefault="00866BE0" w:rsidP="00983401">
      <w:pPr>
        <w:spacing w:after="0" w:line="240" w:lineRule="auto"/>
        <w:jc w:val="both"/>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            </w:t>
      </w:r>
      <w:r w:rsidR="00983401">
        <w:rPr>
          <w:rFonts w:ascii="Times New Roman" w:eastAsia="Times New Roman" w:hAnsi="Times New Roman" w:cs="Times New Roman"/>
          <w:sz w:val="18"/>
          <w:szCs w:val="18"/>
          <w:lang w:eastAsia="tr-TR"/>
        </w:rPr>
        <w:t xml:space="preserve"> </w:t>
      </w:r>
      <w:r>
        <w:rPr>
          <w:rFonts w:ascii="Times New Roman" w:eastAsia="Times New Roman" w:hAnsi="Times New Roman" w:cs="Times New Roman"/>
          <w:sz w:val="18"/>
          <w:szCs w:val="18"/>
          <w:lang w:eastAsia="tr-TR"/>
        </w:rPr>
        <w:t xml:space="preserve">   </w:t>
      </w:r>
      <w:proofErr w:type="gramStart"/>
      <w:r w:rsidR="00A61290">
        <w:rPr>
          <w:rFonts w:ascii="Times New Roman" w:eastAsia="Times New Roman" w:hAnsi="Times New Roman" w:cs="Times New Roman"/>
          <w:sz w:val="18"/>
          <w:szCs w:val="18"/>
          <w:lang w:eastAsia="tr-TR"/>
        </w:rPr>
        <w:t>ç</w:t>
      </w:r>
      <w:proofErr w:type="gramEnd"/>
      <w:r w:rsidR="00326602" w:rsidRPr="002A0A68">
        <w:rPr>
          <w:rFonts w:ascii="Times New Roman" w:eastAsia="Times New Roman" w:hAnsi="Times New Roman" w:cs="Times New Roman"/>
          <w:sz w:val="18"/>
          <w:szCs w:val="18"/>
          <w:lang w:eastAsia="tr-TR"/>
        </w:rPr>
        <w:t xml:space="preserve">) </w:t>
      </w:r>
      <w:r w:rsidRPr="002E48EA">
        <w:rPr>
          <w:rFonts w:ascii="Times New Roman" w:eastAsia="Times New Roman" w:hAnsi="Times New Roman" w:cs="Times New Roman"/>
          <w:bCs/>
          <w:sz w:val="18"/>
          <w:szCs w:val="18"/>
          <w:lang w:eastAsia="tr-TR"/>
        </w:rPr>
        <w:t xml:space="preserve">20 </w:t>
      </w:r>
      <w:proofErr w:type="spellStart"/>
      <w:r w:rsidRPr="002E48EA">
        <w:rPr>
          <w:rFonts w:ascii="Times New Roman" w:eastAsia="Times New Roman" w:hAnsi="Times New Roman" w:cs="Times New Roman"/>
          <w:bCs/>
          <w:sz w:val="18"/>
          <w:szCs w:val="18"/>
          <w:lang w:eastAsia="tr-TR"/>
        </w:rPr>
        <w:t>nci</w:t>
      </w:r>
      <w:proofErr w:type="spellEnd"/>
      <w:r w:rsidRPr="002E48EA">
        <w:rPr>
          <w:rFonts w:ascii="Times New Roman" w:eastAsia="Times New Roman" w:hAnsi="Times New Roman" w:cs="Times New Roman"/>
          <w:bCs/>
          <w:sz w:val="18"/>
          <w:szCs w:val="18"/>
          <w:lang w:eastAsia="tr-TR"/>
        </w:rPr>
        <w:t xml:space="preserve"> </w:t>
      </w:r>
      <w:r w:rsidRPr="002E48EA">
        <w:rPr>
          <w:rFonts w:ascii="Times New Roman" w:hAnsi="Times New Roman" w:cs="Times New Roman"/>
          <w:sz w:val="18"/>
          <w:szCs w:val="18"/>
          <w:lang w:eastAsia="tr-TR"/>
        </w:rPr>
        <w:t>maddesinin (a) bendinde düzenlenen ekli listede;</w:t>
      </w:r>
      <w:r w:rsidRPr="002E48EA">
        <w:rPr>
          <w:rFonts w:ascii="Times New Roman" w:hAnsi="Times New Roman" w:cs="Times New Roman"/>
          <w:sz w:val="18"/>
          <w:szCs w:val="18"/>
        </w:rPr>
        <w:t xml:space="preserve"> listeye</w:t>
      </w:r>
      <w:r>
        <w:rPr>
          <w:rFonts w:ascii="Times New Roman" w:hAnsi="Times New Roman" w:cs="Times New Roman"/>
          <w:sz w:val="18"/>
          <w:szCs w:val="18"/>
        </w:rPr>
        <w:t xml:space="preserve"> giriş tarihi, </w:t>
      </w:r>
      <w:proofErr w:type="spellStart"/>
      <w:r>
        <w:rPr>
          <w:rFonts w:ascii="Times New Roman" w:hAnsi="Times New Roman" w:cs="Times New Roman"/>
          <w:sz w:val="18"/>
          <w:szCs w:val="18"/>
        </w:rPr>
        <w:t>aktiflenme</w:t>
      </w:r>
      <w:proofErr w:type="spellEnd"/>
      <w:r>
        <w:rPr>
          <w:rFonts w:ascii="Times New Roman" w:hAnsi="Times New Roman" w:cs="Times New Roman"/>
          <w:sz w:val="18"/>
          <w:szCs w:val="18"/>
        </w:rPr>
        <w:t xml:space="preserve"> tarihi veya </w:t>
      </w:r>
      <w:proofErr w:type="spellStart"/>
      <w:r>
        <w:rPr>
          <w:rFonts w:ascii="Times New Roman" w:hAnsi="Times New Roman" w:cs="Times New Roman"/>
          <w:sz w:val="18"/>
          <w:szCs w:val="18"/>
        </w:rPr>
        <w:t>pasiflenme</w:t>
      </w:r>
      <w:proofErr w:type="spellEnd"/>
      <w:r>
        <w:rPr>
          <w:rFonts w:ascii="Times New Roman" w:hAnsi="Times New Roman" w:cs="Times New Roman"/>
          <w:sz w:val="18"/>
          <w:szCs w:val="18"/>
        </w:rPr>
        <w:t xml:space="preserve"> tarihi bulunan ilaçlar belirtilen tarihlerde, listeye giriş tarihi, </w:t>
      </w:r>
      <w:proofErr w:type="spellStart"/>
      <w:r>
        <w:rPr>
          <w:rFonts w:ascii="Times New Roman" w:hAnsi="Times New Roman" w:cs="Times New Roman"/>
          <w:sz w:val="18"/>
          <w:szCs w:val="18"/>
        </w:rPr>
        <w:t>aktiflenme</w:t>
      </w:r>
      <w:proofErr w:type="spellEnd"/>
      <w:r>
        <w:rPr>
          <w:rFonts w:ascii="Times New Roman" w:hAnsi="Times New Roman" w:cs="Times New Roman"/>
          <w:sz w:val="18"/>
          <w:szCs w:val="18"/>
        </w:rPr>
        <w:t xml:space="preserve"> tarihi veya </w:t>
      </w:r>
      <w:proofErr w:type="spellStart"/>
      <w:r>
        <w:rPr>
          <w:rFonts w:ascii="Times New Roman" w:hAnsi="Times New Roman" w:cs="Times New Roman"/>
          <w:sz w:val="18"/>
          <w:szCs w:val="18"/>
        </w:rPr>
        <w:t>pasiflenme</w:t>
      </w:r>
      <w:proofErr w:type="spellEnd"/>
      <w:r>
        <w:rPr>
          <w:rFonts w:ascii="Times New Roman" w:hAnsi="Times New Roman" w:cs="Times New Roman"/>
          <w:sz w:val="18"/>
          <w:szCs w:val="18"/>
        </w:rPr>
        <w:t xml:space="preserve"> tarihi bulunmayan ilaçlar yayımları tarihlerinde, listeye giriş tarihinde (*) işareti bulunan ilaçlar ile </w:t>
      </w:r>
      <w:r>
        <w:rPr>
          <w:rFonts w:ascii="Times New Roman" w:hAnsi="Times New Roman" w:cs="Times New Roman"/>
          <w:sz w:val="18"/>
          <w:szCs w:val="18"/>
          <w:lang w:eastAsia="tr-TR"/>
        </w:rPr>
        <w:t xml:space="preserve">ilaç adında (**) işareti bulunan ilaçlar </w:t>
      </w:r>
      <w:r>
        <w:rPr>
          <w:rFonts w:ascii="Times New Roman" w:hAnsi="Times New Roman" w:cs="Times New Roman"/>
          <w:sz w:val="18"/>
          <w:szCs w:val="18"/>
        </w:rPr>
        <w:t xml:space="preserve">yayımı tarihinden 5 </w:t>
      </w:r>
      <w:r w:rsidRPr="002A0A68">
        <w:rPr>
          <w:rFonts w:ascii="Times New Roman" w:eastAsia="Times New Roman" w:hAnsi="Times New Roman" w:cs="Times New Roman"/>
          <w:sz w:val="18"/>
          <w:szCs w:val="18"/>
          <w:lang w:eastAsia="tr-TR"/>
        </w:rPr>
        <w:t xml:space="preserve">(beş) </w:t>
      </w:r>
      <w:r>
        <w:rPr>
          <w:rFonts w:ascii="Times New Roman" w:hAnsi="Times New Roman" w:cs="Times New Roman"/>
          <w:sz w:val="18"/>
          <w:szCs w:val="18"/>
        </w:rPr>
        <w:t>iş günü sonra,</w:t>
      </w:r>
    </w:p>
    <w:p w14:paraId="52AE81D2" w14:textId="79F2031B" w:rsidR="003F5162" w:rsidRDefault="002E48EA" w:rsidP="00866BE0">
      <w:pPr>
        <w:tabs>
          <w:tab w:val="left" w:pos="709"/>
        </w:tabs>
        <w:spacing w:after="0" w:line="240" w:lineRule="auto"/>
        <w:jc w:val="both"/>
        <w:rPr>
          <w:rFonts w:ascii="Times New Roman" w:eastAsia="Times New Roman" w:hAnsi="Times New Roman" w:cs="Times New Roman"/>
          <w:sz w:val="18"/>
          <w:szCs w:val="18"/>
          <w:lang w:eastAsia="tr-TR"/>
        </w:rPr>
      </w:pPr>
      <w:r w:rsidRPr="002E48EA">
        <w:rPr>
          <w:rFonts w:ascii="Times New Roman" w:eastAsia="Times New Roman" w:hAnsi="Times New Roman" w:cs="Times New Roman"/>
          <w:sz w:val="18"/>
          <w:szCs w:val="18"/>
          <w:lang w:eastAsia="tr-TR"/>
        </w:rPr>
        <w:t xml:space="preserve">              </w:t>
      </w:r>
      <w:r w:rsidR="00866BE0">
        <w:rPr>
          <w:rFonts w:ascii="Times New Roman" w:eastAsia="Times New Roman" w:hAnsi="Times New Roman" w:cs="Times New Roman"/>
          <w:sz w:val="18"/>
          <w:szCs w:val="18"/>
          <w:lang w:eastAsia="tr-TR"/>
        </w:rPr>
        <w:t xml:space="preserve"> </w:t>
      </w:r>
      <w:r w:rsidRPr="002E48EA">
        <w:rPr>
          <w:rFonts w:ascii="Times New Roman" w:eastAsia="Times New Roman" w:hAnsi="Times New Roman" w:cs="Times New Roman"/>
          <w:sz w:val="18"/>
          <w:szCs w:val="18"/>
          <w:lang w:eastAsia="tr-TR"/>
        </w:rPr>
        <w:t xml:space="preserve"> </w:t>
      </w:r>
      <w:r w:rsidR="00A61290">
        <w:rPr>
          <w:rFonts w:ascii="Times New Roman" w:eastAsia="Times New Roman" w:hAnsi="Times New Roman" w:cs="Times New Roman"/>
          <w:sz w:val="18"/>
          <w:szCs w:val="18"/>
          <w:lang w:eastAsia="tr-TR"/>
        </w:rPr>
        <w:t>d</w:t>
      </w:r>
      <w:r w:rsidR="003F5162" w:rsidRPr="002E48EA">
        <w:rPr>
          <w:rFonts w:ascii="Times New Roman" w:eastAsia="Times New Roman" w:hAnsi="Times New Roman" w:cs="Times New Roman"/>
          <w:sz w:val="18"/>
          <w:szCs w:val="18"/>
          <w:lang w:eastAsia="tr-TR"/>
        </w:rPr>
        <w:t>)</w:t>
      </w:r>
      <w:r w:rsidR="003F5162" w:rsidRPr="002E48EA">
        <w:rPr>
          <w:rFonts w:ascii="Times New Roman" w:eastAsia="Times New Roman" w:hAnsi="Times New Roman" w:cs="Times New Roman"/>
          <w:bCs/>
          <w:sz w:val="18"/>
          <w:szCs w:val="18"/>
          <w:lang w:eastAsia="tr-TR"/>
        </w:rPr>
        <w:t xml:space="preserve"> </w:t>
      </w:r>
      <w:r w:rsidR="00866BE0">
        <w:rPr>
          <w:rFonts w:ascii="Times New Roman" w:eastAsia="Times New Roman" w:hAnsi="Times New Roman" w:cs="Times New Roman"/>
          <w:bCs/>
          <w:sz w:val="18"/>
          <w:szCs w:val="18"/>
          <w:lang w:eastAsia="tr-TR"/>
        </w:rPr>
        <w:t>20</w:t>
      </w:r>
      <w:r w:rsidR="00866BE0" w:rsidRPr="002A0A68">
        <w:rPr>
          <w:rFonts w:ascii="Times New Roman" w:eastAsia="Times New Roman" w:hAnsi="Times New Roman" w:cs="Times New Roman"/>
          <w:bCs/>
          <w:sz w:val="18"/>
          <w:szCs w:val="18"/>
          <w:lang w:eastAsia="tr-TR"/>
        </w:rPr>
        <w:t xml:space="preserve"> </w:t>
      </w:r>
      <w:proofErr w:type="spellStart"/>
      <w:r w:rsidR="00866BE0" w:rsidRPr="002A0A68">
        <w:rPr>
          <w:rFonts w:ascii="Times New Roman" w:eastAsia="Times New Roman" w:hAnsi="Times New Roman" w:cs="Times New Roman"/>
          <w:bCs/>
          <w:sz w:val="18"/>
          <w:szCs w:val="18"/>
          <w:lang w:eastAsia="tr-TR"/>
        </w:rPr>
        <w:t>nc</w:t>
      </w:r>
      <w:r w:rsidR="00866BE0">
        <w:rPr>
          <w:rFonts w:ascii="Times New Roman" w:eastAsia="Times New Roman" w:hAnsi="Times New Roman" w:cs="Times New Roman"/>
          <w:bCs/>
          <w:sz w:val="18"/>
          <w:szCs w:val="18"/>
          <w:lang w:eastAsia="tr-TR"/>
        </w:rPr>
        <w:t>i</w:t>
      </w:r>
      <w:proofErr w:type="spellEnd"/>
      <w:r w:rsidR="00866BE0" w:rsidRPr="002A0A68">
        <w:rPr>
          <w:rFonts w:ascii="Times New Roman" w:eastAsia="Times New Roman" w:hAnsi="Times New Roman" w:cs="Times New Roman"/>
          <w:bCs/>
          <w:sz w:val="18"/>
          <w:szCs w:val="18"/>
          <w:lang w:eastAsia="tr-TR"/>
        </w:rPr>
        <w:t xml:space="preserve"> </w:t>
      </w:r>
      <w:r w:rsidR="00866BE0" w:rsidRPr="002A0A68">
        <w:rPr>
          <w:rFonts w:ascii="Times New Roman" w:hAnsi="Times New Roman" w:cs="Times New Roman"/>
          <w:sz w:val="18"/>
          <w:szCs w:val="18"/>
          <w:lang w:eastAsia="tr-TR"/>
        </w:rPr>
        <w:t xml:space="preserve">maddesinin (b) bendinde düzenlenen ekli listede; </w:t>
      </w:r>
      <w:r w:rsidR="00866BE0" w:rsidRPr="002A0A68">
        <w:rPr>
          <w:rFonts w:ascii="Times New Roman" w:eastAsia="Times New Roman" w:hAnsi="Times New Roman" w:cs="Times New Roman"/>
          <w:sz w:val="18"/>
          <w:szCs w:val="18"/>
          <w:lang w:eastAsia="tr-TR"/>
        </w:rPr>
        <w:t xml:space="preserve">listeye giriş tarihi, listeden çıkış tarihi, fiyat değişiklik tarihi, ilaç ismi/etkin madde ismi/barkod değişiklik tarihi bulunan ilaçlar belirtilen tarihlerde, listeye giriş tarihi, listeden çıkış tarihi, fiyat </w:t>
      </w:r>
      <w:r w:rsidR="00866BE0" w:rsidRPr="002A0A68">
        <w:rPr>
          <w:rFonts w:ascii="Times New Roman" w:eastAsia="Times New Roman" w:hAnsi="Times New Roman" w:cs="Times New Roman"/>
          <w:sz w:val="18"/>
          <w:szCs w:val="18"/>
          <w:lang w:eastAsia="tr-TR"/>
        </w:rPr>
        <w:lastRenderedPageBreak/>
        <w:t>değişiklik tarihi, ilaç ismi/etkin madde ismi/barkod değişiklik tarihi bulunmayan ilaçlar yayımları tarihlerinde, listeye giriş tarihi, listeden çıkış tarihi, fiyat değişiklik tarihi, ilaç ismi/etkin madde ismi/barkod değişiklik tarihi</w:t>
      </w:r>
      <w:r w:rsidR="00866BE0">
        <w:rPr>
          <w:rFonts w:ascii="Times New Roman" w:eastAsia="Times New Roman" w:hAnsi="Times New Roman" w:cs="Times New Roman"/>
          <w:sz w:val="18"/>
          <w:szCs w:val="18"/>
          <w:lang w:eastAsia="tr-TR"/>
        </w:rPr>
        <w:t>nde</w:t>
      </w:r>
      <w:r w:rsidR="00866BE0" w:rsidRPr="002A0A68">
        <w:rPr>
          <w:rFonts w:ascii="Times New Roman" w:eastAsia="Times New Roman" w:hAnsi="Times New Roman" w:cs="Times New Roman"/>
          <w:sz w:val="18"/>
          <w:szCs w:val="18"/>
          <w:lang w:eastAsia="tr-TR"/>
        </w:rPr>
        <w:t xml:space="preserve"> (*) işareti bulunan ilaçlar ise yayım</w:t>
      </w:r>
      <w:r w:rsidR="00866BE0">
        <w:rPr>
          <w:rFonts w:ascii="Times New Roman" w:eastAsia="Times New Roman" w:hAnsi="Times New Roman" w:cs="Times New Roman"/>
          <w:sz w:val="18"/>
          <w:szCs w:val="18"/>
          <w:lang w:eastAsia="tr-TR"/>
        </w:rPr>
        <w:t>ı</w:t>
      </w:r>
      <w:r w:rsidR="00866BE0" w:rsidRPr="002A0A68">
        <w:rPr>
          <w:rFonts w:ascii="Times New Roman" w:eastAsia="Times New Roman" w:hAnsi="Times New Roman" w:cs="Times New Roman"/>
          <w:sz w:val="18"/>
          <w:szCs w:val="18"/>
          <w:lang w:eastAsia="tr-TR"/>
        </w:rPr>
        <w:t xml:space="preserve"> tarihinden 5 </w:t>
      </w:r>
      <w:bookmarkStart w:id="13" w:name="_Hlk184376347"/>
      <w:r w:rsidR="00866BE0" w:rsidRPr="002A0A68">
        <w:rPr>
          <w:rFonts w:ascii="Times New Roman" w:eastAsia="Times New Roman" w:hAnsi="Times New Roman" w:cs="Times New Roman"/>
          <w:sz w:val="18"/>
          <w:szCs w:val="18"/>
          <w:lang w:eastAsia="tr-TR"/>
        </w:rPr>
        <w:t xml:space="preserve">(beş) </w:t>
      </w:r>
      <w:bookmarkEnd w:id="13"/>
      <w:r w:rsidR="00866BE0" w:rsidRPr="002A0A68">
        <w:rPr>
          <w:rFonts w:ascii="Times New Roman" w:eastAsia="Times New Roman" w:hAnsi="Times New Roman" w:cs="Times New Roman"/>
          <w:sz w:val="18"/>
          <w:szCs w:val="18"/>
          <w:lang w:eastAsia="tr-TR"/>
        </w:rPr>
        <w:t>iş günü sonra,</w:t>
      </w:r>
    </w:p>
    <w:p w14:paraId="5D6DE069" w14:textId="69704E10" w:rsidR="00866BE0" w:rsidRDefault="00C42F67" w:rsidP="00866BE0">
      <w:pPr>
        <w:spacing w:after="0" w:line="240" w:lineRule="auto"/>
        <w:ind w:right="51"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sz w:val="18"/>
          <w:szCs w:val="18"/>
          <w:lang w:eastAsia="tr-TR"/>
        </w:rPr>
        <w:t>e</w:t>
      </w:r>
      <w:r w:rsidR="007B2067" w:rsidRPr="002A0A68">
        <w:rPr>
          <w:rFonts w:ascii="Times New Roman" w:eastAsia="Times New Roman" w:hAnsi="Times New Roman" w:cs="Times New Roman"/>
          <w:sz w:val="18"/>
          <w:szCs w:val="18"/>
          <w:lang w:eastAsia="tr-TR"/>
        </w:rPr>
        <w:t xml:space="preserve">) </w:t>
      </w:r>
      <w:proofErr w:type="gramStart"/>
      <w:r>
        <w:rPr>
          <w:rFonts w:ascii="Times New Roman" w:eastAsia="Times New Roman" w:hAnsi="Times New Roman" w:cs="Times New Roman"/>
          <w:sz w:val="18"/>
          <w:szCs w:val="18"/>
          <w:lang w:eastAsia="tr-TR"/>
        </w:rPr>
        <w:t xml:space="preserve">12 </w:t>
      </w:r>
      <w:proofErr w:type="spellStart"/>
      <w:r>
        <w:rPr>
          <w:rFonts w:ascii="Times New Roman" w:eastAsia="Times New Roman" w:hAnsi="Times New Roman" w:cs="Times New Roman"/>
          <w:sz w:val="18"/>
          <w:szCs w:val="18"/>
          <w:lang w:eastAsia="tr-TR"/>
        </w:rPr>
        <w:t>nci</w:t>
      </w:r>
      <w:proofErr w:type="spellEnd"/>
      <w:proofErr w:type="gramEnd"/>
      <w:r>
        <w:rPr>
          <w:rFonts w:ascii="Times New Roman" w:eastAsia="Times New Roman" w:hAnsi="Times New Roman" w:cs="Times New Roman"/>
          <w:sz w:val="18"/>
          <w:szCs w:val="18"/>
          <w:lang w:eastAsia="tr-TR"/>
        </w:rPr>
        <w:t xml:space="preserve"> maddesi, </w:t>
      </w:r>
      <w:r w:rsidR="00866BE0">
        <w:rPr>
          <w:rFonts w:ascii="Times New Roman" w:eastAsia="Times New Roman" w:hAnsi="Times New Roman" w:cs="Times New Roman"/>
          <w:bCs/>
          <w:sz w:val="18"/>
          <w:szCs w:val="18"/>
          <w:lang w:eastAsia="tr-TR"/>
        </w:rPr>
        <w:t>13 üncü maddesinin (b) bendi ve 14 üncü maddesinin (b) bendi 1/1/2025 tarihinde,</w:t>
      </w:r>
    </w:p>
    <w:p w14:paraId="1BA5A3BA" w14:textId="1AEEF543" w:rsidR="00866BE0" w:rsidRPr="002A0A68" w:rsidRDefault="00C42F67" w:rsidP="00866BE0">
      <w:pPr>
        <w:spacing w:after="0" w:line="240" w:lineRule="auto"/>
        <w:ind w:right="51" w:firstLine="709"/>
        <w:jc w:val="both"/>
        <w:rPr>
          <w:rFonts w:ascii="Times New Roman" w:eastAsia="Times New Roman" w:hAnsi="Times New Roman" w:cs="Times New Roman"/>
          <w:sz w:val="18"/>
          <w:szCs w:val="18"/>
          <w:lang w:eastAsia="tr-TR"/>
        </w:rPr>
      </w:pPr>
      <w:r>
        <w:rPr>
          <w:rFonts w:ascii="Times New Roman" w:eastAsia="Times New Roman" w:hAnsi="Times New Roman" w:cs="Times New Roman"/>
          <w:bCs/>
          <w:sz w:val="18"/>
          <w:szCs w:val="18"/>
          <w:lang w:eastAsia="tr-TR"/>
        </w:rPr>
        <w:t>f</w:t>
      </w:r>
      <w:r w:rsidR="00866BE0">
        <w:rPr>
          <w:rFonts w:ascii="Times New Roman" w:eastAsia="Times New Roman" w:hAnsi="Times New Roman" w:cs="Times New Roman"/>
          <w:bCs/>
          <w:sz w:val="18"/>
          <w:szCs w:val="18"/>
          <w:lang w:eastAsia="tr-TR"/>
        </w:rPr>
        <w:t xml:space="preserve">) </w:t>
      </w:r>
      <w:r w:rsidR="00866BE0" w:rsidRPr="002A0A68">
        <w:rPr>
          <w:rFonts w:ascii="Times New Roman" w:eastAsia="Times New Roman" w:hAnsi="Times New Roman" w:cs="Times New Roman"/>
          <w:sz w:val="18"/>
          <w:szCs w:val="18"/>
          <w:lang w:eastAsia="tr-TR"/>
        </w:rPr>
        <w:t>1</w:t>
      </w:r>
      <w:r w:rsidR="00866BE0">
        <w:rPr>
          <w:rFonts w:ascii="Times New Roman" w:eastAsia="Times New Roman" w:hAnsi="Times New Roman" w:cs="Times New Roman"/>
          <w:sz w:val="18"/>
          <w:szCs w:val="18"/>
          <w:lang w:eastAsia="tr-TR"/>
        </w:rPr>
        <w:t>9</w:t>
      </w:r>
      <w:r w:rsidR="00866BE0" w:rsidRPr="002A0A68">
        <w:rPr>
          <w:rFonts w:ascii="Times New Roman" w:eastAsia="Times New Roman" w:hAnsi="Times New Roman" w:cs="Times New Roman"/>
          <w:sz w:val="18"/>
          <w:szCs w:val="18"/>
          <w:lang w:eastAsia="tr-TR"/>
        </w:rPr>
        <w:t xml:space="preserve"> </w:t>
      </w:r>
      <w:r w:rsidR="00866BE0">
        <w:rPr>
          <w:rFonts w:ascii="Times New Roman" w:eastAsia="Times New Roman" w:hAnsi="Times New Roman" w:cs="Times New Roman"/>
          <w:sz w:val="18"/>
          <w:szCs w:val="18"/>
          <w:lang w:eastAsia="tr-TR"/>
        </w:rPr>
        <w:t>uncu</w:t>
      </w:r>
      <w:r w:rsidR="00866BE0" w:rsidRPr="002A0A68">
        <w:rPr>
          <w:rFonts w:ascii="Times New Roman" w:eastAsia="Times New Roman" w:hAnsi="Times New Roman" w:cs="Times New Roman"/>
          <w:sz w:val="18"/>
          <w:szCs w:val="18"/>
          <w:lang w:eastAsia="tr-TR"/>
        </w:rPr>
        <w:t xml:space="preserve"> maddesinin (b) ve (ç) bentleri 17/3/2025 tarihinde,</w:t>
      </w:r>
    </w:p>
    <w:p w14:paraId="77CDCD31" w14:textId="2E16086F" w:rsidR="00090B07" w:rsidRPr="002A0A68" w:rsidRDefault="00C42F67" w:rsidP="002A0A68">
      <w:pPr>
        <w:tabs>
          <w:tab w:val="left" w:pos="709"/>
        </w:tabs>
        <w:spacing w:after="0" w:line="240" w:lineRule="auto"/>
        <w:ind w:firstLine="709"/>
        <w:jc w:val="both"/>
        <w:rPr>
          <w:rFonts w:ascii="Times New Roman" w:eastAsia="Times New Roman" w:hAnsi="Times New Roman" w:cs="Times New Roman"/>
          <w:bCs/>
          <w:sz w:val="18"/>
          <w:szCs w:val="18"/>
          <w:lang w:eastAsia="tr-TR"/>
        </w:rPr>
      </w:pPr>
      <w:r>
        <w:rPr>
          <w:rFonts w:ascii="Times New Roman" w:hAnsi="Times New Roman" w:cs="Times New Roman"/>
          <w:sz w:val="18"/>
          <w:szCs w:val="18"/>
        </w:rPr>
        <w:t>g</w:t>
      </w:r>
      <w:r w:rsidR="00090B07" w:rsidRPr="002A0A68">
        <w:rPr>
          <w:rFonts w:ascii="Times New Roman" w:hAnsi="Times New Roman" w:cs="Times New Roman"/>
          <w:sz w:val="18"/>
          <w:szCs w:val="18"/>
        </w:rPr>
        <w:t xml:space="preserve">) </w:t>
      </w:r>
      <w:r w:rsidR="00090B07" w:rsidRPr="002A0A68">
        <w:rPr>
          <w:rFonts w:ascii="Times New Roman" w:eastAsia="Times New Roman" w:hAnsi="Times New Roman" w:cs="Times New Roman"/>
          <w:bCs/>
          <w:sz w:val="18"/>
          <w:szCs w:val="18"/>
          <w:lang w:eastAsia="tr-TR"/>
        </w:rPr>
        <w:t>Diğer hükümleri yayımı tarihinde,</w:t>
      </w:r>
    </w:p>
    <w:p w14:paraId="58BE2DC9" w14:textId="2096935A" w:rsidR="00090B07" w:rsidRPr="002A0A68" w:rsidRDefault="00090B07" w:rsidP="002A0A68">
      <w:pPr>
        <w:spacing w:after="0" w:line="240" w:lineRule="auto"/>
        <w:ind w:firstLine="709"/>
        <w:jc w:val="both"/>
        <w:rPr>
          <w:rFonts w:ascii="Times New Roman" w:eastAsia="Times New Roman" w:hAnsi="Times New Roman" w:cs="Times New Roman"/>
          <w:sz w:val="18"/>
          <w:szCs w:val="18"/>
          <w:lang w:eastAsia="tr-TR"/>
        </w:rPr>
      </w:pPr>
      <w:proofErr w:type="gramStart"/>
      <w:r w:rsidRPr="002A0A68">
        <w:rPr>
          <w:rFonts w:ascii="Times New Roman" w:eastAsia="Times New Roman" w:hAnsi="Times New Roman" w:cs="Times New Roman"/>
          <w:bCs/>
          <w:sz w:val="18"/>
          <w:szCs w:val="18"/>
          <w:lang w:eastAsia="tr-TR"/>
        </w:rPr>
        <w:t>yürürlüğe</w:t>
      </w:r>
      <w:proofErr w:type="gramEnd"/>
      <w:r w:rsidRPr="002A0A68">
        <w:rPr>
          <w:rFonts w:ascii="Times New Roman" w:eastAsia="Times New Roman" w:hAnsi="Times New Roman" w:cs="Times New Roman"/>
          <w:bCs/>
          <w:sz w:val="18"/>
          <w:szCs w:val="18"/>
          <w:lang w:eastAsia="tr-TR"/>
        </w:rPr>
        <w:t xml:space="preserve"> girer. </w:t>
      </w:r>
    </w:p>
    <w:p w14:paraId="5425620C" w14:textId="20F13C21" w:rsidR="001A12D2" w:rsidRPr="002A0A68" w:rsidRDefault="001A12D2" w:rsidP="002A0A68">
      <w:pPr>
        <w:tabs>
          <w:tab w:val="left" w:pos="709"/>
        </w:tabs>
        <w:spacing w:after="0" w:line="240" w:lineRule="auto"/>
        <w:jc w:val="both"/>
        <w:rPr>
          <w:rFonts w:ascii="Times New Roman" w:eastAsia="Times New Roman" w:hAnsi="Times New Roman" w:cs="Times New Roman"/>
          <w:bCs/>
          <w:sz w:val="18"/>
          <w:szCs w:val="18"/>
          <w:lang w:eastAsia="tr-TR"/>
        </w:rPr>
      </w:pPr>
      <w:r w:rsidRPr="002A0A68">
        <w:rPr>
          <w:rFonts w:ascii="Times New Roman" w:eastAsia="Times New Roman" w:hAnsi="Times New Roman" w:cs="Times New Roman"/>
          <w:b/>
          <w:bCs/>
          <w:sz w:val="18"/>
          <w:szCs w:val="18"/>
          <w:lang w:eastAsia="tr-TR"/>
        </w:rPr>
        <w:tab/>
        <w:t xml:space="preserve">MADDE </w:t>
      </w:r>
      <w:r w:rsidR="002A0A68">
        <w:rPr>
          <w:rFonts w:ascii="Times New Roman" w:eastAsia="Times New Roman" w:hAnsi="Times New Roman" w:cs="Times New Roman"/>
          <w:b/>
          <w:bCs/>
          <w:sz w:val="18"/>
          <w:szCs w:val="18"/>
          <w:lang w:eastAsia="tr-TR"/>
        </w:rPr>
        <w:t>2</w:t>
      </w:r>
      <w:r w:rsidR="00611660">
        <w:rPr>
          <w:rFonts w:ascii="Times New Roman" w:eastAsia="Times New Roman" w:hAnsi="Times New Roman" w:cs="Times New Roman"/>
          <w:b/>
          <w:bCs/>
          <w:sz w:val="18"/>
          <w:szCs w:val="18"/>
          <w:lang w:eastAsia="tr-TR"/>
        </w:rPr>
        <w:t>3</w:t>
      </w:r>
      <w:r w:rsidRPr="002A0A68">
        <w:rPr>
          <w:rFonts w:ascii="Times New Roman" w:eastAsia="Times New Roman" w:hAnsi="Times New Roman" w:cs="Times New Roman"/>
          <w:bCs/>
          <w:sz w:val="18"/>
          <w:szCs w:val="18"/>
          <w:lang w:eastAsia="tr-TR"/>
        </w:rPr>
        <w:t>- Bu Tebliğ hükümlerini Sosyal Güvenlik Kurumu Başkanı yürütür.</w:t>
      </w:r>
    </w:p>
    <w:p w14:paraId="548E8D54" w14:textId="0444D3CC" w:rsidR="00B33919" w:rsidRPr="002A0A68" w:rsidRDefault="00B33919" w:rsidP="002A0A68">
      <w:pPr>
        <w:spacing w:after="0" w:line="240" w:lineRule="auto"/>
        <w:rPr>
          <w:rFonts w:ascii="Times New Roman" w:hAnsi="Times New Roman" w:cs="Times New Roman"/>
          <w:sz w:val="18"/>
          <w:szCs w:val="18"/>
        </w:rPr>
      </w:pPr>
    </w:p>
    <w:p w14:paraId="6079A165" w14:textId="35319C99" w:rsidR="004824A6" w:rsidRPr="002A0A68" w:rsidRDefault="004824A6" w:rsidP="002A0A68">
      <w:pPr>
        <w:tabs>
          <w:tab w:val="left" w:pos="709"/>
          <w:tab w:val="left" w:pos="3342"/>
        </w:tabs>
        <w:spacing w:after="0" w:line="240" w:lineRule="auto"/>
        <w:jc w:val="both"/>
        <w:rPr>
          <w:rFonts w:ascii="Times New Roman" w:hAnsi="Times New Roman" w:cs="Times New Roman"/>
          <w:b/>
          <w:color w:val="000000"/>
          <w:sz w:val="18"/>
          <w:szCs w:val="18"/>
        </w:rPr>
      </w:pPr>
    </w:p>
    <w:p w14:paraId="6ECBA81F" w14:textId="15FDAED1" w:rsidR="004824A6" w:rsidRPr="002A0A68" w:rsidRDefault="004824A6" w:rsidP="002A0A68">
      <w:pPr>
        <w:tabs>
          <w:tab w:val="left" w:pos="709"/>
          <w:tab w:val="left" w:pos="3342"/>
        </w:tabs>
        <w:spacing w:after="0" w:line="240" w:lineRule="auto"/>
        <w:jc w:val="both"/>
        <w:rPr>
          <w:rFonts w:ascii="Times New Roman" w:hAnsi="Times New Roman" w:cs="Times New Roman"/>
          <w:b/>
          <w:color w:val="000000"/>
          <w:sz w:val="18"/>
          <w:szCs w:val="18"/>
        </w:rPr>
      </w:pPr>
    </w:p>
    <w:p w14:paraId="40283DA6" w14:textId="62D1EC35" w:rsidR="004824A6" w:rsidRPr="002A0A68" w:rsidRDefault="004824A6" w:rsidP="002A0A68">
      <w:pPr>
        <w:tabs>
          <w:tab w:val="left" w:pos="709"/>
          <w:tab w:val="left" w:pos="3342"/>
        </w:tabs>
        <w:spacing w:after="0" w:line="240" w:lineRule="auto"/>
        <w:jc w:val="both"/>
        <w:rPr>
          <w:rFonts w:ascii="Times New Roman" w:hAnsi="Times New Roman" w:cs="Times New Roman"/>
          <w:b/>
          <w:color w:val="000000"/>
          <w:sz w:val="18"/>
          <w:szCs w:val="18"/>
        </w:rPr>
      </w:pPr>
    </w:p>
    <w:p w14:paraId="2A5FA477" w14:textId="77777777" w:rsidR="004824A6" w:rsidRPr="002A0A68" w:rsidRDefault="004824A6" w:rsidP="002A0A68">
      <w:pPr>
        <w:tabs>
          <w:tab w:val="left" w:pos="709"/>
          <w:tab w:val="left" w:pos="3342"/>
        </w:tabs>
        <w:spacing w:after="0" w:line="240" w:lineRule="auto"/>
        <w:jc w:val="both"/>
        <w:rPr>
          <w:rFonts w:ascii="Times New Roman" w:hAnsi="Times New Roman" w:cs="Times New Roman"/>
          <w:b/>
          <w:color w:val="000000"/>
          <w:sz w:val="18"/>
          <w:szCs w:val="18"/>
        </w:rPr>
      </w:pPr>
    </w:p>
    <w:sectPr w:rsidR="004824A6" w:rsidRPr="002A0A68" w:rsidSect="0072567E">
      <w:footerReference w:type="default" r:id="rId8"/>
      <w:pgSz w:w="11906" w:h="16838"/>
      <w:pgMar w:top="1417" w:right="1417" w:bottom="141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69517A" w14:textId="77777777" w:rsidR="00F671F8" w:rsidRDefault="00F671F8">
      <w:pPr>
        <w:spacing w:after="0" w:line="240" w:lineRule="auto"/>
      </w:pPr>
      <w:r>
        <w:separator/>
      </w:r>
    </w:p>
  </w:endnote>
  <w:endnote w:type="continuationSeparator" w:id="0">
    <w:p w14:paraId="76A6C128" w14:textId="77777777" w:rsidR="00F671F8" w:rsidRDefault="00F67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ヒラギノ明朝 Pro W3">
    <w:altName w:val="Yu Gothic UI"/>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1136874"/>
      <w:docPartObj>
        <w:docPartGallery w:val="Page Numbers (Bottom of Page)"/>
        <w:docPartUnique/>
      </w:docPartObj>
    </w:sdtPr>
    <w:sdtContent>
      <w:sdt>
        <w:sdtPr>
          <w:id w:val="1728636285"/>
          <w:docPartObj>
            <w:docPartGallery w:val="Page Numbers (Top of Page)"/>
            <w:docPartUnique/>
          </w:docPartObj>
        </w:sdtPr>
        <w:sdtContent>
          <w:p w14:paraId="2799BE33" w14:textId="77777777" w:rsidR="00967ACE" w:rsidRDefault="00967ACE">
            <w:pPr>
              <w:pStyle w:val="AltBilgi"/>
              <w:jc w:val="center"/>
            </w:pPr>
            <w:r w:rsidRPr="00E526A1">
              <w:rPr>
                <w:rFonts w:ascii="Times New Roman" w:hAnsi="Times New Roman" w:cs="Times New Roman"/>
                <w:sz w:val="18"/>
                <w:szCs w:val="18"/>
              </w:rPr>
              <w:t xml:space="preserve">Sayfa </w:t>
            </w:r>
            <w:r w:rsidRPr="00E526A1">
              <w:rPr>
                <w:rFonts w:ascii="Times New Roman" w:hAnsi="Times New Roman" w:cs="Times New Roman"/>
                <w:bCs/>
                <w:sz w:val="18"/>
                <w:szCs w:val="18"/>
              </w:rPr>
              <w:fldChar w:fldCharType="begin"/>
            </w:r>
            <w:r w:rsidRPr="00E526A1">
              <w:rPr>
                <w:rFonts w:ascii="Times New Roman" w:hAnsi="Times New Roman" w:cs="Times New Roman"/>
                <w:bCs/>
                <w:sz w:val="18"/>
                <w:szCs w:val="18"/>
              </w:rPr>
              <w:instrText>PAGE</w:instrText>
            </w:r>
            <w:r w:rsidRPr="00E526A1">
              <w:rPr>
                <w:rFonts w:ascii="Times New Roman" w:hAnsi="Times New Roman" w:cs="Times New Roman"/>
                <w:bCs/>
                <w:sz w:val="18"/>
                <w:szCs w:val="18"/>
              </w:rPr>
              <w:fldChar w:fldCharType="separate"/>
            </w:r>
            <w:r>
              <w:rPr>
                <w:rFonts w:ascii="Times New Roman" w:hAnsi="Times New Roman" w:cs="Times New Roman"/>
                <w:bCs/>
                <w:noProof/>
                <w:sz w:val="18"/>
                <w:szCs w:val="18"/>
              </w:rPr>
              <w:t>1</w:t>
            </w:r>
            <w:r w:rsidRPr="00E526A1">
              <w:rPr>
                <w:rFonts w:ascii="Times New Roman" w:hAnsi="Times New Roman" w:cs="Times New Roman"/>
                <w:bCs/>
                <w:sz w:val="18"/>
                <w:szCs w:val="18"/>
              </w:rPr>
              <w:fldChar w:fldCharType="end"/>
            </w:r>
            <w:r w:rsidRPr="00E526A1">
              <w:rPr>
                <w:rFonts w:ascii="Times New Roman" w:hAnsi="Times New Roman" w:cs="Times New Roman"/>
                <w:sz w:val="18"/>
                <w:szCs w:val="18"/>
              </w:rPr>
              <w:t xml:space="preserve"> / </w:t>
            </w:r>
            <w:r w:rsidRPr="00E526A1">
              <w:rPr>
                <w:rFonts w:ascii="Times New Roman" w:hAnsi="Times New Roman" w:cs="Times New Roman"/>
                <w:bCs/>
                <w:sz w:val="18"/>
                <w:szCs w:val="18"/>
              </w:rPr>
              <w:fldChar w:fldCharType="begin"/>
            </w:r>
            <w:r w:rsidRPr="00E526A1">
              <w:rPr>
                <w:rFonts w:ascii="Times New Roman" w:hAnsi="Times New Roman" w:cs="Times New Roman"/>
                <w:bCs/>
                <w:sz w:val="18"/>
                <w:szCs w:val="18"/>
              </w:rPr>
              <w:instrText>NUMPAGES</w:instrText>
            </w:r>
            <w:r w:rsidRPr="00E526A1">
              <w:rPr>
                <w:rFonts w:ascii="Times New Roman" w:hAnsi="Times New Roman" w:cs="Times New Roman"/>
                <w:bCs/>
                <w:sz w:val="18"/>
                <w:szCs w:val="18"/>
              </w:rPr>
              <w:fldChar w:fldCharType="separate"/>
            </w:r>
            <w:r>
              <w:rPr>
                <w:rFonts w:ascii="Times New Roman" w:hAnsi="Times New Roman" w:cs="Times New Roman"/>
                <w:bCs/>
                <w:noProof/>
                <w:sz w:val="18"/>
                <w:szCs w:val="18"/>
              </w:rPr>
              <w:t>1</w:t>
            </w:r>
            <w:r w:rsidRPr="00E526A1">
              <w:rPr>
                <w:rFonts w:ascii="Times New Roman" w:hAnsi="Times New Roman" w:cs="Times New Roman"/>
                <w:bCs/>
                <w:sz w:val="18"/>
                <w:szCs w:val="18"/>
              </w:rPr>
              <w:fldChar w:fldCharType="end"/>
            </w:r>
          </w:p>
        </w:sdtContent>
      </w:sdt>
    </w:sdtContent>
  </w:sdt>
  <w:p w14:paraId="50227B13" w14:textId="77777777" w:rsidR="00967ACE" w:rsidRDefault="00967AC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CBFCDA" w14:textId="77777777" w:rsidR="00F671F8" w:rsidRDefault="00F671F8">
      <w:pPr>
        <w:spacing w:after="0" w:line="240" w:lineRule="auto"/>
      </w:pPr>
      <w:r>
        <w:separator/>
      </w:r>
    </w:p>
  </w:footnote>
  <w:footnote w:type="continuationSeparator" w:id="0">
    <w:p w14:paraId="74968576" w14:textId="77777777" w:rsidR="00F671F8" w:rsidRDefault="00F671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45C94"/>
    <w:multiLevelType w:val="hybridMultilevel"/>
    <w:tmpl w:val="CED69636"/>
    <w:lvl w:ilvl="0" w:tplc="041F0017">
      <w:start w:val="1"/>
      <w:numFmt w:val="lowerLetter"/>
      <w:lvlText w:val="%1)"/>
      <w:lvlJc w:val="left"/>
      <w:pPr>
        <w:ind w:left="708" w:hanging="360"/>
      </w:pPr>
      <w:rPr>
        <w:rFonts w:hint="default"/>
      </w:rPr>
    </w:lvl>
    <w:lvl w:ilvl="1" w:tplc="041F0019" w:tentative="1">
      <w:start w:val="1"/>
      <w:numFmt w:val="lowerLetter"/>
      <w:lvlText w:val="%2."/>
      <w:lvlJc w:val="left"/>
      <w:pPr>
        <w:ind w:left="1428" w:hanging="360"/>
      </w:pPr>
    </w:lvl>
    <w:lvl w:ilvl="2" w:tplc="041F001B" w:tentative="1">
      <w:start w:val="1"/>
      <w:numFmt w:val="lowerRoman"/>
      <w:lvlText w:val="%3."/>
      <w:lvlJc w:val="right"/>
      <w:pPr>
        <w:ind w:left="2148" w:hanging="180"/>
      </w:pPr>
    </w:lvl>
    <w:lvl w:ilvl="3" w:tplc="041F000F" w:tentative="1">
      <w:start w:val="1"/>
      <w:numFmt w:val="decimal"/>
      <w:lvlText w:val="%4."/>
      <w:lvlJc w:val="left"/>
      <w:pPr>
        <w:ind w:left="2868" w:hanging="360"/>
      </w:pPr>
    </w:lvl>
    <w:lvl w:ilvl="4" w:tplc="041F0019" w:tentative="1">
      <w:start w:val="1"/>
      <w:numFmt w:val="lowerLetter"/>
      <w:lvlText w:val="%5."/>
      <w:lvlJc w:val="left"/>
      <w:pPr>
        <w:ind w:left="3588" w:hanging="360"/>
      </w:pPr>
    </w:lvl>
    <w:lvl w:ilvl="5" w:tplc="041F001B" w:tentative="1">
      <w:start w:val="1"/>
      <w:numFmt w:val="lowerRoman"/>
      <w:lvlText w:val="%6."/>
      <w:lvlJc w:val="right"/>
      <w:pPr>
        <w:ind w:left="4308" w:hanging="180"/>
      </w:pPr>
    </w:lvl>
    <w:lvl w:ilvl="6" w:tplc="041F000F" w:tentative="1">
      <w:start w:val="1"/>
      <w:numFmt w:val="decimal"/>
      <w:lvlText w:val="%7."/>
      <w:lvlJc w:val="left"/>
      <w:pPr>
        <w:ind w:left="5028" w:hanging="360"/>
      </w:pPr>
    </w:lvl>
    <w:lvl w:ilvl="7" w:tplc="041F0019" w:tentative="1">
      <w:start w:val="1"/>
      <w:numFmt w:val="lowerLetter"/>
      <w:lvlText w:val="%8."/>
      <w:lvlJc w:val="left"/>
      <w:pPr>
        <w:ind w:left="5748" w:hanging="360"/>
      </w:pPr>
    </w:lvl>
    <w:lvl w:ilvl="8" w:tplc="041F001B" w:tentative="1">
      <w:start w:val="1"/>
      <w:numFmt w:val="lowerRoman"/>
      <w:lvlText w:val="%9."/>
      <w:lvlJc w:val="right"/>
      <w:pPr>
        <w:ind w:left="6468" w:hanging="180"/>
      </w:pPr>
    </w:lvl>
  </w:abstractNum>
  <w:abstractNum w:abstractNumId="1" w15:restartNumberingAfterBreak="0">
    <w:nsid w:val="05082985"/>
    <w:multiLevelType w:val="hybridMultilevel"/>
    <w:tmpl w:val="E6A28F0E"/>
    <w:lvl w:ilvl="0" w:tplc="A7A26FF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BE6B2A"/>
    <w:multiLevelType w:val="hybridMultilevel"/>
    <w:tmpl w:val="D972AC36"/>
    <w:lvl w:ilvl="0" w:tplc="3A58A2AA">
      <w:start w:val="1"/>
      <w:numFmt w:val="lowerLetter"/>
      <w:lvlText w:val="%1)"/>
      <w:lvlJc w:val="left"/>
      <w:pPr>
        <w:ind w:left="1068" w:hanging="360"/>
      </w:pPr>
      <w:rPr>
        <w:rFonts w:eastAsia="Times New Roman" w:hint="default"/>
      </w:r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15:restartNumberingAfterBreak="0">
    <w:nsid w:val="06F40110"/>
    <w:multiLevelType w:val="hybridMultilevel"/>
    <w:tmpl w:val="257E95BE"/>
    <w:lvl w:ilvl="0" w:tplc="A260EB52">
      <w:start w:val="1"/>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4" w15:restartNumberingAfterBreak="0">
    <w:nsid w:val="07600F09"/>
    <w:multiLevelType w:val="hybridMultilevel"/>
    <w:tmpl w:val="77F0AFD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77C3E4D"/>
    <w:multiLevelType w:val="hybridMultilevel"/>
    <w:tmpl w:val="3C54D4D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8EF7CDD"/>
    <w:multiLevelType w:val="hybridMultilevel"/>
    <w:tmpl w:val="FC7A8274"/>
    <w:lvl w:ilvl="0" w:tplc="041F0017">
      <w:start w:val="1"/>
      <w:numFmt w:val="lowerLetter"/>
      <w:lvlText w:val="%1)"/>
      <w:lvlJc w:val="left"/>
      <w:pPr>
        <w:ind w:left="720" w:hanging="360"/>
      </w:pPr>
      <w:rPr>
        <w:rFonts w:hint="default"/>
        <w:b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0C833FB9"/>
    <w:multiLevelType w:val="hybridMultilevel"/>
    <w:tmpl w:val="4E6E2574"/>
    <w:lvl w:ilvl="0" w:tplc="05C0D2D8">
      <w:start w:val="1"/>
      <w:numFmt w:val="lowerLetter"/>
      <w:lvlText w:val="%1)"/>
      <w:lvlJc w:val="left"/>
      <w:pPr>
        <w:ind w:left="928" w:hanging="360"/>
      </w:pPr>
      <w:rPr>
        <w:rFonts w:hint="default"/>
        <w:color w:val="auto"/>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8" w15:restartNumberingAfterBreak="0">
    <w:nsid w:val="0D051CD4"/>
    <w:multiLevelType w:val="hybridMultilevel"/>
    <w:tmpl w:val="C15A4376"/>
    <w:lvl w:ilvl="0" w:tplc="041F0017">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15:restartNumberingAfterBreak="0">
    <w:nsid w:val="107E5727"/>
    <w:multiLevelType w:val="hybridMultilevel"/>
    <w:tmpl w:val="C2DACCCE"/>
    <w:lvl w:ilvl="0" w:tplc="B11A9DA2">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0" w15:restartNumberingAfterBreak="0">
    <w:nsid w:val="14C9266C"/>
    <w:multiLevelType w:val="hybridMultilevel"/>
    <w:tmpl w:val="494445AC"/>
    <w:lvl w:ilvl="0" w:tplc="041F0017">
      <w:start w:val="1"/>
      <w:numFmt w:val="lowerLetter"/>
      <w:lvlText w:val="%1)"/>
      <w:lvlJc w:val="left"/>
      <w:pPr>
        <w:ind w:left="720" w:hanging="360"/>
      </w:pPr>
      <w:rPr>
        <w:rFonts w:hint="default"/>
        <w:b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8941675"/>
    <w:multiLevelType w:val="hybridMultilevel"/>
    <w:tmpl w:val="509A9FF2"/>
    <w:lvl w:ilvl="0" w:tplc="7FFA1AD2">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2" w15:restartNumberingAfterBreak="0">
    <w:nsid w:val="1A2B13B9"/>
    <w:multiLevelType w:val="hybridMultilevel"/>
    <w:tmpl w:val="0BD65442"/>
    <w:lvl w:ilvl="0" w:tplc="DE284510">
      <w:start w:val="1"/>
      <mc:AlternateContent>
        <mc:Choice Requires="w14">
          <w:numFmt w:val="custom" w:format="a, ç, ĝ, ..."/>
        </mc:Choice>
        <mc:Fallback>
          <w:numFmt w:val="decimal"/>
        </mc:Fallback>
      </mc:AlternateContent>
      <w:lvlText w:val="%1)"/>
      <w:lvlJc w:val="left"/>
      <w:pPr>
        <w:ind w:left="1428" w:hanging="360"/>
      </w:pPr>
      <w:rPr>
        <w:rFonts w:hint="default"/>
        <w:strike w:val="0"/>
        <w:color w:val="auto"/>
        <w:sz w:val="18"/>
        <w:szCs w:val="18"/>
      </w:rPr>
    </w:lvl>
    <w:lvl w:ilvl="1" w:tplc="041F0019">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3" w15:restartNumberingAfterBreak="0">
    <w:nsid w:val="1E4339C9"/>
    <w:multiLevelType w:val="hybridMultilevel"/>
    <w:tmpl w:val="1CECDD4C"/>
    <w:lvl w:ilvl="0" w:tplc="3FBEA7CE">
      <w:start w:val="1"/>
      <w:numFmt w:val="lowerLetter"/>
      <w:lvlText w:val="%1)"/>
      <w:lvlJc w:val="left"/>
      <w:pPr>
        <w:ind w:left="1069" w:hanging="360"/>
      </w:pPr>
      <w:rPr>
        <w:rFonts w:eastAsiaTheme="minorHAnsi" w:hint="default"/>
        <w:color w:val="000000"/>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4" w15:restartNumberingAfterBreak="0">
    <w:nsid w:val="1F4B42A5"/>
    <w:multiLevelType w:val="hybridMultilevel"/>
    <w:tmpl w:val="8DFA2730"/>
    <w:lvl w:ilvl="0" w:tplc="041F0017">
      <w:start w:val="1"/>
      <w:numFmt w:val="lowerLetter"/>
      <w:lvlText w:val="%1)"/>
      <w:lvlJc w:val="left"/>
      <w:pPr>
        <w:ind w:left="1068" w:hanging="360"/>
      </w:pPr>
      <w:rPr>
        <w:rFonts w:hint="default"/>
        <w:b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5" w15:restartNumberingAfterBreak="0">
    <w:nsid w:val="25C95338"/>
    <w:multiLevelType w:val="hybridMultilevel"/>
    <w:tmpl w:val="7614620E"/>
    <w:lvl w:ilvl="0" w:tplc="2D44088E">
      <w:start w:val="1"/>
      <w:numFmt w:val="lowerLetter"/>
      <w:lvlText w:val="%1)"/>
      <w:lvlJc w:val="left"/>
      <w:pPr>
        <w:ind w:left="990" w:hanging="360"/>
      </w:pPr>
      <w:rPr>
        <w:rFonts w:hint="default"/>
      </w:rPr>
    </w:lvl>
    <w:lvl w:ilvl="1" w:tplc="041F0019" w:tentative="1">
      <w:start w:val="1"/>
      <w:numFmt w:val="lowerLetter"/>
      <w:lvlText w:val="%2."/>
      <w:lvlJc w:val="left"/>
      <w:pPr>
        <w:ind w:left="1710" w:hanging="360"/>
      </w:pPr>
    </w:lvl>
    <w:lvl w:ilvl="2" w:tplc="041F001B" w:tentative="1">
      <w:start w:val="1"/>
      <w:numFmt w:val="lowerRoman"/>
      <w:lvlText w:val="%3."/>
      <w:lvlJc w:val="right"/>
      <w:pPr>
        <w:ind w:left="2430" w:hanging="180"/>
      </w:pPr>
    </w:lvl>
    <w:lvl w:ilvl="3" w:tplc="041F000F" w:tentative="1">
      <w:start w:val="1"/>
      <w:numFmt w:val="decimal"/>
      <w:lvlText w:val="%4."/>
      <w:lvlJc w:val="left"/>
      <w:pPr>
        <w:ind w:left="3150" w:hanging="360"/>
      </w:pPr>
    </w:lvl>
    <w:lvl w:ilvl="4" w:tplc="041F0019" w:tentative="1">
      <w:start w:val="1"/>
      <w:numFmt w:val="lowerLetter"/>
      <w:lvlText w:val="%5."/>
      <w:lvlJc w:val="left"/>
      <w:pPr>
        <w:ind w:left="3870" w:hanging="360"/>
      </w:pPr>
    </w:lvl>
    <w:lvl w:ilvl="5" w:tplc="041F001B" w:tentative="1">
      <w:start w:val="1"/>
      <w:numFmt w:val="lowerRoman"/>
      <w:lvlText w:val="%6."/>
      <w:lvlJc w:val="right"/>
      <w:pPr>
        <w:ind w:left="4590" w:hanging="180"/>
      </w:pPr>
    </w:lvl>
    <w:lvl w:ilvl="6" w:tplc="041F000F" w:tentative="1">
      <w:start w:val="1"/>
      <w:numFmt w:val="decimal"/>
      <w:lvlText w:val="%7."/>
      <w:lvlJc w:val="left"/>
      <w:pPr>
        <w:ind w:left="5310" w:hanging="360"/>
      </w:pPr>
    </w:lvl>
    <w:lvl w:ilvl="7" w:tplc="041F0019" w:tentative="1">
      <w:start w:val="1"/>
      <w:numFmt w:val="lowerLetter"/>
      <w:lvlText w:val="%8."/>
      <w:lvlJc w:val="left"/>
      <w:pPr>
        <w:ind w:left="6030" w:hanging="360"/>
      </w:pPr>
    </w:lvl>
    <w:lvl w:ilvl="8" w:tplc="041F001B" w:tentative="1">
      <w:start w:val="1"/>
      <w:numFmt w:val="lowerRoman"/>
      <w:lvlText w:val="%9."/>
      <w:lvlJc w:val="right"/>
      <w:pPr>
        <w:ind w:left="6750" w:hanging="180"/>
      </w:pPr>
    </w:lvl>
  </w:abstractNum>
  <w:abstractNum w:abstractNumId="16" w15:restartNumberingAfterBreak="0">
    <w:nsid w:val="261E7803"/>
    <w:multiLevelType w:val="hybridMultilevel"/>
    <w:tmpl w:val="EBEEC8D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BE1165E"/>
    <w:multiLevelType w:val="hybridMultilevel"/>
    <w:tmpl w:val="1C00AB4E"/>
    <w:lvl w:ilvl="0" w:tplc="CE8A310C">
      <w:start w:val="1"/>
      <w:numFmt w:val="lowerLetter"/>
      <w:lvlText w:val="%1)"/>
      <w:lvlJc w:val="left"/>
      <w:pPr>
        <w:ind w:left="1069" w:hanging="360"/>
      </w:pPr>
    </w:lvl>
    <w:lvl w:ilvl="1" w:tplc="041F0019">
      <w:start w:val="1"/>
      <w:numFmt w:val="lowerLetter"/>
      <w:lvlText w:val="%2."/>
      <w:lvlJc w:val="left"/>
      <w:pPr>
        <w:ind w:left="1789" w:hanging="360"/>
      </w:pPr>
    </w:lvl>
    <w:lvl w:ilvl="2" w:tplc="041F001B">
      <w:start w:val="1"/>
      <w:numFmt w:val="lowerRoman"/>
      <w:lvlText w:val="%3."/>
      <w:lvlJc w:val="right"/>
      <w:pPr>
        <w:ind w:left="2509" w:hanging="180"/>
      </w:pPr>
    </w:lvl>
    <w:lvl w:ilvl="3" w:tplc="041F000F">
      <w:start w:val="1"/>
      <w:numFmt w:val="decimal"/>
      <w:lvlText w:val="%4."/>
      <w:lvlJc w:val="left"/>
      <w:pPr>
        <w:ind w:left="3229" w:hanging="360"/>
      </w:pPr>
    </w:lvl>
    <w:lvl w:ilvl="4" w:tplc="041F0019">
      <w:start w:val="1"/>
      <w:numFmt w:val="lowerLetter"/>
      <w:lvlText w:val="%5."/>
      <w:lvlJc w:val="left"/>
      <w:pPr>
        <w:ind w:left="3949" w:hanging="360"/>
      </w:pPr>
    </w:lvl>
    <w:lvl w:ilvl="5" w:tplc="041F001B">
      <w:start w:val="1"/>
      <w:numFmt w:val="lowerRoman"/>
      <w:lvlText w:val="%6."/>
      <w:lvlJc w:val="right"/>
      <w:pPr>
        <w:ind w:left="4669" w:hanging="180"/>
      </w:pPr>
    </w:lvl>
    <w:lvl w:ilvl="6" w:tplc="041F000F">
      <w:start w:val="1"/>
      <w:numFmt w:val="decimal"/>
      <w:lvlText w:val="%7."/>
      <w:lvlJc w:val="left"/>
      <w:pPr>
        <w:ind w:left="5389" w:hanging="360"/>
      </w:pPr>
    </w:lvl>
    <w:lvl w:ilvl="7" w:tplc="041F0019">
      <w:start w:val="1"/>
      <w:numFmt w:val="lowerLetter"/>
      <w:lvlText w:val="%8."/>
      <w:lvlJc w:val="left"/>
      <w:pPr>
        <w:ind w:left="6109" w:hanging="360"/>
      </w:pPr>
    </w:lvl>
    <w:lvl w:ilvl="8" w:tplc="041F001B">
      <w:start w:val="1"/>
      <w:numFmt w:val="lowerRoman"/>
      <w:lvlText w:val="%9."/>
      <w:lvlJc w:val="right"/>
      <w:pPr>
        <w:ind w:left="6829" w:hanging="180"/>
      </w:pPr>
    </w:lvl>
  </w:abstractNum>
  <w:abstractNum w:abstractNumId="18" w15:restartNumberingAfterBreak="0">
    <w:nsid w:val="2D1549C6"/>
    <w:multiLevelType w:val="hybridMultilevel"/>
    <w:tmpl w:val="0E064914"/>
    <w:lvl w:ilvl="0" w:tplc="2362E656">
      <w:start w:val="1"/>
      <w:numFmt w:val="lowerLetter"/>
      <w:lvlText w:val="%1)"/>
      <w:lvlJc w:val="left"/>
      <w:pPr>
        <w:ind w:left="1069" w:hanging="360"/>
      </w:pPr>
      <w:rPr>
        <w:rFonts w:eastAsia="Times New Roman" w:hint="default"/>
        <w:color w:val="auto"/>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9" w15:restartNumberingAfterBreak="0">
    <w:nsid w:val="36A055E7"/>
    <w:multiLevelType w:val="hybridMultilevel"/>
    <w:tmpl w:val="5400E992"/>
    <w:lvl w:ilvl="0" w:tplc="50C868D6">
      <w:start w:val="1"/>
      <w:numFmt w:val="lowerLetter"/>
      <w:lvlText w:val="%1)"/>
      <w:lvlJc w:val="left"/>
      <w:pPr>
        <w:ind w:left="1113" w:hanging="360"/>
      </w:pPr>
      <w:rPr>
        <w:rFonts w:eastAsia="Times New Roman" w:hint="default"/>
      </w:rPr>
    </w:lvl>
    <w:lvl w:ilvl="1" w:tplc="041F0019" w:tentative="1">
      <w:start w:val="1"/>
      <w:numFmt w:val="lowerLetter"/>
      <w:lvlText w:val="%2."/>
      <w:lvlJc w:val="left"/>
      <w:pPr>
        <w:ind w:left="1833" w:hanging="360"/>
      </w:pPr>
    </w:lvl>
    <w:lvl w:ilvl="2" w:tplc="041F001B" w:tentative="1">
      <w:start w:val="1"/>
      <w:numFmt w:val="lowerRoman"/>
      <w:lvlText w:val="%3."/>
      <w:lvlJc w:val="right"/>
      <w:pPr>
        <w:ind w:left="2553" w:hanging="180"/>
      </w:pPr>
    </w:lvl>
    <w:lvl w:ilvl="3" w:tplc="041F000F" w:tentative="1">
      <w:start w:val="1"/>
      <w:numFmt w:val="decimal"/>
      <w:lvlText w:val="%4."/>
      <w:lvlJc w:val="left"/>
      <w:pPr>
        <w:ind w:left="3273" w:hanging="360"/>
      </w:pPr>
    </w:lvl>
    <w:lvl w:ilvl="4" w:tplc="041F0019" w:tentative="1">
      <w:start w:val="1"/>
      <w:numFmt w:val="lowerLetter"/>
      <w:lvlText w:val="%5."/>
      <w:lvlJc w:val="left"/>
      <w:pPr>
        <w:ind w:left="3993" w:hanging="360"/>
      </w:pPr>
    </w:lvl>
    <w:lvl w:ilvl="5" w:tplc="041F001B" w:tentative="1">
      <w:start w:val="1"/>
      <w:numFmt w:val="lowerRoman"/>
      <w:lvlText w:val="%6."/>
      <w:lvlJc w:val="right"/>
      <w:pPr>
        <w:ind w:left="4713" w:hanging="180"/>
      </w:pPr>
    </w:lvl>
    <w:lvl w:ilvl="6" w:tplc="041F000F" w:tentative="1">
      <w:start w:val="1"/>
      <w:numFmt w:val="decimal"/>
      <w:lvlText w:val="%7."/>
      <w:lvlJc w:val="left"/>
      <w:pPr>
        <w:ind w:left="5433" w:hanging="360"/>
      </w:pPr>
    </w:lvl>
    <w:lvl w:ilvl="7" w:tplc="041F0019" w:tentative="1">
      <w:start w:val="1"/>
      <w:numFmt w:val="lowerLetter"/>
      <w:lvlText w:val="%8."/>
      <w:lvlJc w:val="left"/>
      <w:pPr>
        <w:ind w:left="6153" w:hanging="360"/>
      </w:pPr>
    </w:lvl>
    <w:lvl w:ilvl="8" w:tplc="041F001B" w:tentative="1">
      <w:start w:val="1"/>
      <w:numFmt w:val="lowerRoman"/>
      <w:lvlText w:val="%9."/>
      <w:lvlJc w:val="right"/>
      <w:pPr>
        <w:ind w:left="6873" w:hanging="180"/>
      </w:pPr>
    </w:lvl>
  </w:abstractNum>
  <w:abstractNum w:abstractNumId="20" w15:restartNumberingAfterBreak="0">
    <w:nsid w:val="38637F46"/>
    <w:multiLevelType w:val="hybridMultilevel"/>
    <w:tmpl w:val="8EBEA12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AEC2419"/>
    <w:multiLevelType w:val="hybridMultilevel"/>
    <w:tmpl w:val="F32C6D24"/>
    <w:lvl w:ilvl="0" w:tplc="615A5660">
      <w:start w:val="1"/>
      <mc:AlternateContent>
        <mc:Choice Requires="w14">
          <w:numFmt w:val="custom" w:format="a, ç, ĝ, ..."/>
        </mc:Choice>
        <mc:Fallback>
          <w:numFmt w:val="decimal"/>
        </mc:Fallback>
      </mc:AlternateContent>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2" w15:restartNumberingAfterBreak="0">
    <w:nsid w:val="3AFA3B29"/>
    <w:multiLevelType w:val="hybridMultilevel"/>
    <w:tmpl w:val="8E44378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3C56649C"/>
    <w:multiLevelType w:val="hybridMultilevel"/>
    <w:tmpl w:val="78143AA2"/>
    <w:lvl w:ilvl="0" w:tplc="D7685EE8">
      <w:start w:val="1"/>
      <w:numFmt w:val="lowerLetter"/>
      <w:lvlText w:val="%1)"/>
      <w:lvlJc w:val="left"/>
      <w:pPr>
        <w:ind w:left="1065" w:hanging="360"/>
      </w:pPr>
      <w:rPr>
        <w:rFonts w:eastAsia="Times New Roman"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24" w15:restartNumberingAfterBreak="0">
    <w:nsid w:val="3DBA5B56"/>
    <w:multiLevelType w:val="hybridMultilevel"/>
    <w:tmpl w:val="6A5CD97E"/>
    <w:lvl w:ilvl="0" w:tplc="415CEF36">
      <w:start w:val="1"/>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25" w15:restartNumberingAfterBreak="0">
    <w:nsid w:val="400F390F"/>
    <w:multiLevelType w:val="hybridMultilevel"/>
    <w:tmpl w:val="628064F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AF31BFB"/>
    <w:multiLevelType w:val="hybridMultilevel"/>
    <w:tmpl w:val="4820850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BC3381E"/>
    <w:multiLevelType w:val="hybridMultilevel"/>
    <w:tmpl w:val="938A90C0"/>
    <w:lvl w:ilvl="0" w:tplc="041F0011">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4BFB1F3A"/>
    <w:multiLevelType w:val="hybridMultilevel"/>
    <w:tmpl w:val="0452FA90"/>
    <w:lvl w:ilvl="0" w:tplc="041F0017">
      <w:start w:val="4"/>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4CC557A0"/>
    <w:multiLevelType w:val="hybridMultilevel"/>
    <w:tmpl w:val="740A0B5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50A479A9"/>
    <w:multiLevelType w:val="hybridMultilevel"/>
    <w:tmpl w:val="CB1C719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18B05A8"/>
    <w:multiLevelType w:val="hybridMultilevel"/>
    <w:tmpl w:val="78BA1922"/>
    <w:lvl w:ilvl="0" w:tplc="615A5660">
      <w:start w:val="1"/>
      <mc:AlternateContent>
        <mc:Choice Requires="w14">
          <w:numFmt w:val="custom" w:format="a, ç, ĝ, ..."/>
        </mc:Choice>
        <mc:Fallback>
          <w:numFmt w:val="decimal"/>
        </mc:Fallback>
      </mc:AlternateContent>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2" w15:restartNumberingAfterBreak="0">
    <w:nsid w:val="54214F6C"/>
    <w:multiLevelType w:val="hybridMultilevel"/>
    <w:tmpl w:val="494445AC"/>
    <w:lvl w:ilvl="0" w:tplc="041F0017">
      <w:start w:val="1"/>
      <w:numFmt w:val="lowerLetter"/>
      <w:lvlText w:val="%1)"/>
      <w:lvlJc w:val="left"/>
      <w:pPr>
        <w:ind w:left="928" w:hanging="360"/>
      </w:pPr>
      <w:rPr>
        <w:rFonts w:hint="default"/>
        <w:b w:val="0"/>
        <w:color w:val="auto"/>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33" w15:restartNumberingAfterBreak="0">
    <w:nsid w:val="56BA73C5"/>
    <w:multiLevelType w:val="hybridMultilevel"/>
    <w:tmpl w:val="C6345282"/>
    <w:lvl w:ilvl="0" w:tplc="9522C3BE">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5C520F66"/>
    <w:multiLevelType w:val="hybridMultilevel"/>
    <w:tmpl w:val="BC6E5960"/>
    <w:lvl w:ilvl="0" w:tplc="496E96BE">
      <w:start w:val="1"/>
      <w:numFmt w:val="lowerLetter"/>
      <w:lvlText w:val="%1)"/>
      <w:lvlJc w:val="left"/>
      <w:pPr>
        <w:ind w:left="1065" w:hanging="360"/>
      </w:pPr>
      <w:rPr>
        <w:rFonts w:eastAsia="Times New Roman" w:hint="default"/>
        <w:b w:val="0"/>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35" w15:restartNumberingAfterBreak="0">
    <w:nsid w:val="5F342081"/>
    <w:multiLevelType w:val="hybridMultilevel"/>
    <w:tmpl w:val="4A7A9DB2"/>
    <w:lvl w:ilvl="0" w:tplc="041F0017">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6" w15:restartNumberingAfterBreak="0">
    <w:nsid w:val="5F5D40F2"/>
    <w:multiLevelType w:val="hybridMultilevel"/>
    <w:tmpl w:val="C6345282"/>
    <w:lvl w:ilvl="0" w:tplc="9522C3BE">
      <w:start w:val="1"/>
      <w:numFmt w:val="lowerLetter"/>
      <w:lvlText w:val="%1)"/>
      <w:lvlJc w:val="left"/>
      <w:pPr>
        <w:ind w:left="720" w:hanging="360"/>
      </w:pPr>
      <w:rPr>
        <w:rFonts w:hint="default"/>
        <w:b w:val="0"/>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0B30A40"/>
    <w:multiLevelType w:val="hybridMultilevel"/>
    <w:tmpl w:val="87F2DF42"/>
    <w:lvl w:ilvl="0" w:tplc="845073F8">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8" w15:restartNumberingAfterBreak="0">
    <w:nsid w:val="61EE2543"/>
    <w:multiLevelType w:val="hybridMultilevel"/>
    <w:tmpl w:val="C0D4085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650A00C6"/>
    <w:multiLevelType w:val="hybridMultilevel"/>
    <w:tmpl w:val="57769B50"/>
    <w:lvl w:ilvl="0" w:tplc="CA745A5E">
      <w:start w:val="1"/>
      <w:numFmt w:val="lowerLetter"/>
      <w:lvlText w:val="%1)"/>
      <w:lvlJc w:val="left"/>
      <w:pPr>
        <w:ind w:left="2160" w:hanging="360"/>
      </w:pPr>
      <w:rPr>
        <w:rFonts w:hint="default"/>
        <w:b w:val="0"/>
      </w:rPr>
    </w:lvl>
    <w:lvl w:ilvl="1" w:tplc="041F0019" w:tentative="1">
      <w:start w:val="1"/>
      <w:numFmt w:val="lowerLetter"/>
      <w:lvlText w:val="%2."/>
      <w:lvlJc w:val="left"/>
      <w:pPr>
        <w:ind w:left="2880" w:hanging="360"/>
      </w:pPr>
    </w:lvl>
    <w:lvl w:ilvl="2" w:tplc="041F001B" w:tentative="1">
      <w:start w:val="1"/>
      <w:numFmt w:val="lowerRoman"/>
      <w:lvlText w:val="%3."/>
      <w:lvlJc w:val="right"/>
      <w:pPr>
        <w:ind w:left="3600" w:hanging="180"/>
      </w:pPr>
    </w:lvl>
    <w:lvl w:ilvl="3" w:tplc="041F000F" w:tentative="1">
      <w:start w:val="1"/>
      <w:numFmt w:val="decimal"/>
      <w:lvlText w:val="%4."/>
      <w:lvlJc w:val="left"/>
      <w:pPr>
        <w:ind w:left="4320" w:hanging="360"/>
      </w:pPr>
    </w:lvl>
    <w:lvl w:ilvl="4" w:tplc="041F0019" w:tentative="1">
      <w:start w:val="1"/>
      <w:numFmt w:val="lowerLetter"/>
      <w:lvlText w:val="%5."/>
      <w:lvlJc w:val="left"/>
      <w:pPr>
        <w:ind w:left="5040" w:hanging="360"/>
      </w:pPr>
    </w:lvl>
    <w:lvl w:ilvl="5" w:tplc="041F001B" w:tentative="1">
      <w:start w:val="1"/>
      <w:numFmt w:val="lowerRoman"/>
      <w:lvlText w:val="%6."/>
      <w:lvlJc w:val="right"/>
      <w:pPr>
        <w:ind w:left="5760" w:hanging="180"/>
      </w:pPr>
    </w:lvl>
    <w:lvl w:ilvl="6" w:tplc="041F000F" w:tentative="1">
      <w:start w:val="1"/>
      <w:numFmt w:val="decimal"/>
      <w:lvlText w:val="%7."/>
      <w:lvlJc w:val="left"/>
      <w:pPr>
        <w:ind w:left="6480" w:hanging="360"/>
      </w:pPr>
    </w:lvl>
    <w:lvl w:ilvl="7" w:tplc="041F0019" w:tentative="1">
      <w:start w:val="1"/>
      <w:numFmt w:val="lowerLetter"/>
      <w:lvlText w:val="%8."/>
      <w:lvlJc w:val="left"/>
      <w:pPr>
        <w:ind w:left="7200" w:hanging="360"/>
      </w:pPr>
    </w:lvl>
    <w:lvl w:ilvl="8" w:tplc="041F001B" w:tentative="1">
      <w:start w:val="1"/>
      <w:numFmt w:val="lowerRoman"/>
      <w:lvlText w:val="%9."/>
      <w:lvlJc w:val="right"/>
      <w:pPr>
        <w:ind w:left="7920" w:hanging="180"/>
      </w:pPr>
    </w:lvl>
  </w:abstractNum>
  <w:abstractNum w:abstractNumId="40" w15:restartNumberingAfterBreak="0">
    <w:nsid w:val="668B28C8"/>
    <w:multiLevelType w:val="hybridMultilevel"/>
    <w:tmpl w:val="A66AB8F0"/>
    <w:lvl w:ilvl="0" w:tplc="5EF2EC9C">
      <w:start w:val="1"/>
      <w:numFmt w:val="lowerLetter"/>
      <w:lvlText w:val="%1)"/>
      <w:lvlJc w:val="left"/>
      <w:pPr>
        <w:ind w:left="930" w:hanging="360"/>
      </w:pPr>
    </w:lvl>
    <w:lvl w:ilvl="1" w:tplc="041F0019">
      <w:start w:val="1"/>
      <w:numFmt w:val="lowerLetter"/>
      <w:lvlText w:val="%2."/>
      <w:lvlJc w:val="left"/>
      <w:pPr>
        <w:ind w:left="1650" w:hanging="360"/>
      </w:pPr>
    </w:lvl>
    <w:lvl w:ilvl="2" w:tplc="041F001B">
      <w:start w:val="1"/>
      <w:numFmt w:val="lowerRoman"/>
      <w:lvlText w:val="%3."/>
      <w:lvlJc w:val="right"/>
      <w:pPr>
        <w:ind w:left="2370" w:hanging="180"/>
      </w:pPr>
    </w:lvl>
    <w:lvl w:ilvl="3" w:tplc="041F000F">
      <w:start w:val="1"/>
      <w:numFmt w:val="decimal"/>
      <w:lvlText w:val="%4."/>
      <w:lvlJc w:val="left"/>
      <w:pPr>
        <w:ind w:left="3090" w:hanging="360"/>
      </w:pPr>
    </w:lvl>
    <w:lvl w:ilvl="4" w:tplc="041F0019">
      <w:start w:val="1"/>
      <w:numFmt w:val="lowerLetter"/>
      <w:lvlText w:val="%5."/>
      <w:lvlJc w:val="left"/>
      <w:pPr>
        <w:ind w:left="3810" w:hanging="360"/>
      </w:pPr>
    </w:lvl>
    <w:lvl w:ilvl="5" w:tplc="041F001B">
      <w:start w:val="1"/>
      <w:numFmt w:val="lowerRoman"/>
      <w:lvlText w:val="%6."/>
      <w:lvlJc w:val="right"/>
      <w:pPr>
        <w:ind w:left="4530" w:hanging="180"/>
      </w:pPr>
    </w:lvl>
    <w:lvl w:ilvl="6" w:tplc="041F000F">
      <w:start w:val="1"/>
      <w:numFmt w:val="decimal"/>
      <w:lvlText w:val="%7."/>
      <w:lvlJc w:val="left"/>
      <w:pPr>
        <w:ind w:left="5250" w:hanging="360"/>
      </w:pPr>
    </w:lvl>
    <w:lvl w:ilvl="7" w:tplc="041F0019">
      <w:start w:val="1"/>
      <w:numFmt w:val="lowerLetter"/>
      <w:lvlText w:val="%8."/>
      <w:lvlJc w:val="left"/>
      <w:pPr>
        <w:ind w:left="5970" w:hanging="360"/>
      </w:pPr>
    </w:lvl>
    <w:lvl w:ilvl="8" w:tplc="041F001B">
      <w:start w:val="1"/>
      <w:numFmt w:val="lowerRoman"/>
      <w:lvlText w:val="%9."/>
      <w:lvlJc w:val="right"/>
      <w:pPr>
        <w:ind w:left="6690" w:hanging="180"/>
      </w:pPr>
    </w:lvl>
  </w:abstractNum>
  <w:abstractNum w:abstractNumId="41" w15:restartNumberingAfterBreak="0">
    <w:nsid w:val="6B322DF5"/>
    <w:multiLevelType w:val="hybridMultilevel"/>
    <w:tmpl w:val="8E4C6598"/>
    <w:lvl w:ilvl="0" w:tplc="041F0017">
      <w:start w:val="1"/>
      <w:numFmt w:val="lowerLetter"/>
      <w:lvlText w:val="%1)"/>
      <w:lvlJc w:val="left"/>
      <w:pPr>
        <w:ind w:left="720" w:hanging="36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6D6C1E0E"/>
    <w:multiLevelType w:val="hybridMultilevel"/>
    <w:tmpl w:val="5102397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70EB4A05"/>
    <w:multiLevelType w:val="hybridMultilevel"/>
    <w:tmpl w:val="D31A4648"/>
    <w:lvl w:ilvl="0" w:tplc="CC6AB008">
      <w:start w:val="1"/>
      <w:numFmt w:val="lowerLetter"/>
      <w:lvlText w:val="%1)"/>
      <w:lvlJc w:val="left"/>
      <w:pPr>
        <w:ind w:left="1038" w:hanging="360"/>
      </w:pPr>
      <w:rPr>
        <w:rFonts w:hint="default"/>
      </w:rPr>
    </w:lvl>
    <w:lvl w:ilvl="1" w:tplc="041F0019" w:tentative="1">
      <w:start w:val="1"/>
      <w:numFmt w:val="lowerLetter"/>
      <w:lvlText w:val="%2."/>
      <w:lvlJc w:val="left"/>
      <w:pPr>
        <w:ind w:left="1758" w:hanging="360"/>
      </w:pPr>
    </w:lvl>
    <w:lvl w:ilvl="2" w:tplc="041F001B" w:tentative="1">
      <w:start w:val="1"/>
      <w:numFmt w:val="lowerRoman"/>
      <w:lvlText w:val="%3."/>
      <w:lvlJc w:val="right"/>
      <w:pPr>
        <w:ind w:left="2478" w:hanging="180"/>
      </w:pPr>
    </w:lvl>
    <w:lvl w:ilvl="3" w:tplc="041F000F" w:tentative="1">
      <w:start w:val="1"/>
      <w:numFmt w:val="decimal"/>
      <w:lvlText w:val="%4."/>
      <w:lvlJc w:val="left"/>
      <w:pPr>
        <w:ind w:left="3198" w:hanging="360"/>
      </w:pPr>
    </w:lvl>
    <w:lvl w:ilvl="4" w:tplc="041F0019" w:tentative="1">
      <w:start w:val="1"/>
      <w:numFmt w:val="lowerLetter"/>
      <w:lvlText w:val="%5."/>
      <w:lvlJc w:val="left"/>
      <w:pPr>
        <w:ind w:left="3918" w:hanging="360"/>
      </w:pPr>
    </w:lvl>
    <w:lvl w:ilvl="5" w:tplc="041F001B" w:tentative="1">
      <w:start w:val="1"/>
      <w:numFmt w:val="lowerRoman"/>
      <w:lvlText w:val="%6."/>
      <w:lvlJc w:val="right"/>
      <w:pPr>
        <w:ind w:left="4638" w:hanging="180"/>
      </w:pPr>
    </w:lvl>
    <w:lvl w:ilvl="6" w:tplc="041F000F" w:tentative="1">
      <w:start w:val="1"/>
      <w:numFmt w:val="decimal"/>
      <w:lvlText w:val="%7."/>
      <w:lvlJc w:val="left"/>
      <w:pPr>
        <w:ind w:left="5358" w:hanging="360"/>
      </w:pPr>
    </w:lvl>
    <w:lvl w:ilvl="7" w:tplc="041F0019" w:tentative="1">
      <w:start w:val="1"/>
      <w:numFmt w:val="lowerLetter"/>
      <w:lvlText w:val="%8."/>
      <w:lvlJc w:val="left"/>
      <w:pPr>
        <w:ind w:left="6078" w:hanging="360"/>
      </w:pPr>
    </w:lvl>
    <w:lvl w:ilvl="8" w:tplc="041F001B" w:tentative="1">
      <w:start w:val="1"/>
      <w:numFmt w:val="lowerRoman"/>
      <w:lvlText w:val="%9."/>
      <w:lvlJc w:val="right"/>
      <w:pPr>
        <w:ind w:left="6798" w:hanging="180"/>
      </w:pPr>
    </w:lvl>
  </w:abstractNum>
  <w:abstractNum w:abstractNumId="44" w15:restartNumberingAfterBreak="0">
    <w:nsid w:val="71F16B88"/>
    <w:multiLevelType w:val="hybridMultilevel"/>
    <w:tmpl w:val="5C408986"/>
    <w:lvl w:ilvl="0" w:tplc="7F5A2874">
      <w:start w:val="1"/>
      <w:numFmt w:val="lowerLetter"/>
      <w:lvlText w:val="%1)"/>
      <w:lvlJc w:val="left"/>
      <w:pPr>
        <w:ind w:left="1068" w:hanging="360"/>
      </w:pPr>
      <w:rPr>
        <w:rFonts w:eastAsia="Times New Roman" w:hint="default"/>
        <w:color w:val="auto"/>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5" w15:restartNumberingAfterBreak="0">
    <w:nsid w:val="7AA555B6"/>
    <w:multiLevelType w:val="hybridMultilevel"/>
    <w:tmpl w:val="20BE94B6"/>
    <w:lvl w:ilvl="0" w:tplc="041F0017">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6" w15:restartNumberingAfterBreak="0">
    <w:nsid w:val="7C23193F"/>
    <w:multiLevelType w:val="hybridMultilevel"/>
    <w:tmpl w:val="A98CE0FA"/>
    <w:lvl w:ilvl="0" w:tplc="24BA7DE8">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7" w15:restartNumberingAfterBreak="0">
    <w:nsid w:val="7D8477C1"/>
    <w:multiLevelType w:val="hybridMultilevel"/>
    <w:tmpl w:val="0D8E53BC"/>
    <w:lvl w:ilvl="0" w:tplc="041F0011">
      <w:start w:val="1"/>
      <w:numFmt w:val="decimal"/>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8" w15:restartNumberingAfterBreak="0">
    <w:nsid w:val="7EF30D49"/>
    <w:multiLevelType w:val="hybridMultilevel"/>
    <w:tmpl w:val="D054B926"/>
    <w:lvl w:ilvl="0" w:tplc="BFCC793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3"/>
  </w:num>
  <w:num w:numId="2">
    <w:abstractNumId w:val="34"/>
  </w:num>
  <w:num w:numId="3">
    <w:abstractNumId w:val="2"/>
  </w:num>
  <w:num w:numId="4">
    <w:abstractNumId w:val="21"/>
  </w:num>
  <w:num w:numId="5">
    <w:abstractNumId w:val="12"/>
  </w:num>
  <w:num w:numId="6">
    <w:abstractNumId w:val="39"/>
  </w:num>
  <w:num w:numId="7">
    <w:abstractNumId w:val="32"/>
  </w:num>
  <w:num w:numId="8">
    <w:abstractNumId w:val="0"/>
  </w:num>
  <w:num w:numId="9">
    <w:abstractNumId w:val="36"/>
  </w:num>
  <w:num w:numId="10">
    <w:abstractNumId w:val="33"/>
  </w:num>
  <w:num w:numId="11">
    <w:abstractNumId w:val="6"/>
  </w:num>
  <w:num w:numId="12">
    <w:abstractNumId w:val="35"/>
  </w:num>
  <w:num w:numId="13">
    <w:abstractNumId w:val="4"/>
  </w:num>
  <w:num w:numId="14">
    <w:abstractNumId w:val="47"/>
  </w:num>
  <w:num w:numId="15">
    <w:abstractNumId w:val="10"/>
  </w:num>
  <w:num w:numId="16">
    <w:abstractNumId w:val="27"/>
  </w:num>
  <w:num w:numId="17">
    <w:abstractNumId w:val="45"/>
  </w:num>
  <w:num w:numId="18">
    <w:abstractNumId w:val="14"/>
  </w:num>
  <w:num w:numId="19">
    <w:abstractNumId w:val="3"/>
  </w:num>
  <w:num w:numId="20">
    <w:abstractNumId w:val="43"/>
  </w:num>
  <w:num w:numId="21">
    <w:abstractNumId w:val="7"/>
  </w:num>
  <w:num w:numId="22">
    <w:abstractNumId w:val="8"/>
  </w:num>
  <w:num w:numId="23">
    <w:abstractNumId w:val="24"/>
  </w:num>
  <w:num w:numId="24">
    <w:abstractNumId w:val="37"/>
  </w:num>
  <w:num w:numId="25">
    <w:abstractNumId w:val="11"/>
  </w:num>
  <w:num w:numId="26">
    <w:abstractNumId w:val="31"/>
  </w:num>
  <w:num w:numId="27">
    <w:abstractNumId w:val="19"/>
  </w:num>
  <w:num w:numId="28">
    <w:abstractNumId w:val="22"/>
  </w:num>
  <w:num w:numId="29">
    <w:abstractNumId w:val="41"/>
  </w:num>
  <w:num w:numId="30">
    <w:abstractNumId w:val="25"/>
  </w:num>
  <w:num w:numId="31">
    <w:abstractNumId w:val="42"/>
  </w:num>
  <w:num w:numId="32">
    <w:abstractNumId w:val="48"/>
  </w:num>
  <w:num w:numId="33">
    <w:abstractNumId w:val="1"/>
  </w:num>
  <w:num w:numId="34">
    <w:abstractNumId w:val="46"/>
  </w:num>
  <w:num w:numId="35">
    <w:abstractNumId w:val="26"/>
  </w:num>
  <w:num w:numId="36">
    <w:abstractNumId w:val="20"/>
  </w:num>
  <w:num w:numId="37">
    <w:abstractNumId w:val="15"/>
  </w:num>
  <w:num w:numId="38">
    <w:abstractNumId w:val="38"/>
  </w:num>
  <w:num w:numId="39">
    <w:abstractNumId w:val="28"/>
  </w:num>
  <w:num w:numId="40">
    <w:abstractNumId w:val="13"/>
  </w:num>
  <w:num w:numId="41">
    <w:abstractNumId w:val="16"/>
  </w:num>
  <w:num w:numId="42">
    <w:abstractNumId w:val="29"/>
  </w:num>
  <w:num w:numId="43">
    <w:abstractNumId w:val="30"/>
  </w:num>
  <w:num w:numId="44">
    <w:abstractNumId w:val="44"/>
  </w:num>
  <w:num w:numId="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
  </w:num>
  <w:num w:numId="47">
    <w:abstractNumId w:val="5"/>
  </w:num>
  <w:num w:numId="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032"/>
    <w:rsid w:val="00001D62"/>
    <w:rsid w:val="00001DBA"/>
    <w:rsid w:val="0000507D"/>
    <w:rsid w:val="000138F9"/>
    <w:rsid w:val="00015446"/>
    <w:rsid w:val="00015C6C"/>
    <w:rsid w:val="00015FEB"/>
    <w:rsid w:val="000168EF"/>
    <w:rsid w:val="00017493"/>
    <w:rsid w:val="000174CC"/>
    <w:rsid w:val="0002154F"/>
    <w:rsid w:val="00023474"/>
    <w:rsid w:val="000234D8"/>
    <w:rsid w:val="000244E7"/>
    <w:rsid w:val="00025026"/>
    <w:rsid w:val="00025AA9"/>
    <w:rsid w:val="00026617"/>
    <w:rsid w:val="00027869"/>
    <w:rsid w:val="000323F5"/>
    <w:rsid w:val="00032443"/>
    <w:rsid w:val="00042DBE"/>
    <w:rsid w:val="000461FC"/>
    <w:rsid w:val="000469D0"/>
    <w:rsid w:val="00050506"/>
    <w:rsid w:val="00050C8B"/>
    <w:rsid w:val="00051870"/>
    <w:rsid w:val="0005381E"/>
    <w:rsid w:val="00055309"/>
    <w:rsid w:val="000574F0"/>
    <w:rsid w:val="000601F0"/>
    <w:rsid w:val="000645AB"/>
    <w:rsid w:val="0006538C"/>
    <w:rsid w:val="00071E83"/>
    <w:rsid w:val="000752CC"/>
    <w:rsid w:val="00075D1C"/>
    <w:rsid w:val="00077FA7"/>
    <w:rsid w:val="0008085B"/>
    <w:rsid w:val="00082585"/>
    <w:rsid w:val="000908A6"/>
    <w:rsid w:val="00090B07"/>
    <w:rsid w:val="000939F3"/>
    <w:rsid w:val="00095D9C"/>
    <w:rsid w:val="000A2635"/>
    <w:rsid w:val="000A3B3F"/>
    <w:rsid w:val="000A3CF2"/>
    <w:rsid w:val="000A6DE8"/>
    <w:rsid w:val="000A6E3C"/>
    <w:rsid w:val="000A7C60"/>
    <w:rsid w:val="000B3560"/>
    <w:rsid w:val="000B3FC0"/>
    <w:rsid w:val="000B4F29"/>
    <w:rsid w:val="000B7874"/>
    <w:rsid w:val="000C2E5A"/>
    <w:rsid w:val="000C48E3"/>
    <w:rsid w:val="000C68E4"/>
    <w:rsid w:val="000D0B08"/>
    <w:rsid w:val="000D2DE8"/>
    <w:rsid w:val="000D6F53"/>
    <w:rsid w:val="000E6D41"/>
    <w:rsid w:val="000F0FA5"/>
    <w:rsid w:val="000F1A83"/>
    <w:rsid w:val="000F2D54"/>
    <w:rsid w:val="000F31CD"/>
    <w:rsid w:val="000F5065"/>
    <w:rsid w:val="00102AD0"/>
    <w:rsid w:val="00105486"/>
    <w:rsid w:val="00112503"/>
    <w:rsid w:val="00116219"/>
    <w:rsid w:val="001165E7"/>
    <w:rsid w:val="00117612"/>
    <w:rsid w:val="00121A52"/>
    <w:rsid w:val="001223C7"/>
    <w:rsid w:val="0012291F"/>
    <w:rsid w:val="00124C11"/>
    <w:rsid w:val="00126CE8"/>
    <w:rsid w:val="00127936"/>
    <w:rsid w:val="001376B7"/>
    <w:rsid w:val="0014051D"/>
    <w:rsid w:val="00141665"/>
    <w:rsid w:val="00143B43"/>
    <w:rsid w:val="00145C10"/>
    <w:rsid w:val="001472B2"/>
    <w:rsid w:val="00150C82"/>
    <w:rsid w:val="001526AB"/>
    <w:rsid w:val="00157F36"/>
    <w:rsid w:val="0016506D"/>
    <w:rsid w:val="001660DF"/>
    <w:rsid w:val="00167786"/>
    <w:rsid w:val="00172F96"/>
    <w:rsid w:val="00182AB5"/>
    <w:rsid w:val="00182FE9"/>
    <w:rsid w:val="00183A5C"/>
    <w:rsid w:val="001850A0"/>
    <w:rsid w:val="001906EE"/>
    <w:rsid w:val="00193BC9"/>
    <w:rsid w:val="001978CB"/>
    <w:rsid w:val="001A08FE"/>
    <w:rsid w:val="001A12D2"/>
    <w:rsid w:val="001A19E6"/>
    <w:rsid w:val="001A46F3"/>
    <w:rsid w:val="001A6776"/>
    <w:rsid w:val="001B29AE"/>
    <w:rsid w:val="001B6A21"/>
    <w:rsid w:val="001B7A55"/>
    <w:rsid w:val="001C1E2C"/>
    <w:rsid w:val="001C2466"/>
    <w:rsid w:val="001C3ACE"/>
    <w:rsid w:val="001C5C32"/>
    <w:rsid w:val="001C5DC3"/>
    <w:rsid w:val="001C67E2"/>
    <w:rsid w:val="001D2032"/>
    <w:rsid w:val="001D2DB5"/>
    <w:rsid w:val="001D2EE1"/>
    <w:rsid w:val="001D405E"/>
    <w:rsid w:val="001D7E75"/>
    <w:rsid w:val="001E6DFA"/>
    <w:rsid w:val="001F3A20"/>
    <w:rsid w:val="001F44E8"/>
    <w:rsid w:val="00202FE6"/>
    <w:rsid w:val="002117DB"/>
    <w:rsid w:val="00216B0D"/>
    <w:rsid w:val="00220B9F"/>
    <w:rsid w:val="002211AB"/>
    <w:rsid w:val="00223821"/>
    <w:rsid w:val="00224D6B"/>
    <w:rsid w:val="0022670C"/>
    <w:rsid w:val="00226DDC"/>
    <w:rsid w:val="00227146"/>
    <w:rsid w:val="0022762D"/>
    <w:rsid w:val="00231797"/>
    <w:rsid w:val="00233110"/>
    <w:rsid w:val="00235780"/>
    <w:rsid w:val="0023583A"/>
    <w:rsid w:val="002364ED"/>
    <w:rsid w:val="00252E90"/>
    <w:rsid w:val="00263662"/>
    <w:rsid w:val="00270A49"/>
    <w:rsid w:val="00272982"/>
    <w:rsid w:val="0028031C"/>
    <w:rsid w:val="00284A06"/>
    <w:rsid w:val="002855F5"/>
    <w:rsid w:val="00287C3C"/>
    <w:rsid w:val="002906DA"/>
    <w:rsid w:val="002939E1"/>
    <w:rsid w:val="00297C2A"/>
    <w:rsid w:val="002A0A68"/>
    <w:rsid w:val="002B0F87"/>
    <w:rsid w:val="002B1F01"/>
    <w:rsid w:val="002B72C2"/>
    <w:rsid w:val="002C0536"/>
    <w:rsid w:val="002C0A8D"/>
    <w:rsid w:val="002C2041"/>
    <w:rsid w:val="002D1F81"/>
    <w:rsid w:val="002D6099"/>
    <w:rsid w:val="002D7016"/>
    <w:rsid w:val="002E00FF"/>
    <w:rsid w:val="002E1B2B"/>
    <w:rsid w:val="002E48EA"/>
    <w:rsid w:val="002E61B0"/>
    <w:rsid w:val="002E64C9"/>
    <w:rsid w:val="002F4155"/>
    <w:rsid w:val="002F6EA3"/>
    <w:rsid w:val="002F7070"/>
    <w:rsid w:val="002F7206"/>
    <w:rsid w:val="002F7D66"/>
    <w:rsid w:val="003140BD"/>
    <w:rsid w:val="00317B01"/>
    <w:rsid w:val="00321F35"/>
    <w:rsid w:val="00322829"/>
    <w:rsid w:val="00323B1B"/>
    <w:rsid w:val="00324D01"/>
    <w:rsid w:val="00326602"/>
    <w:rsid w:val="00326F37"/>
    <w:rsid w:val="003335D9"/>
    <w:rsid w:val="00336555"/>
    <w:rsid w:val="00336EF5"/>
    <w:rsid w:val="00340FAC"/>
    <w:rsid w:val="0034228E"/>
    <w:rsid w:val="0034399E"/>
    <w:rsid w:val="0034529F"/>
    <w:rsid w:val="00345CEB"/>
    <w:rsid w:val="00347BAD"/>
    <w:rsid w:val="00351612"/>
    <w:rsid w:val="00352D88"/>
    <w:rsid w:val="0035326F"/>
    <w:rsid w:val="0035335A"/>
    <w:rsid w:val="0035576D"/>
    <w:rsid w:val="00360253"/>
    <w:rsid w:val="003611E2"/>
    <w:rsid w:val="00362068"/>
    <w:rsid w:val="00362546"/>
    <w:rsid w:val="00371DC9"/>
    <w:rsid w:val="00375F9B"/>
    <w:rsid w:val="00377CF5"/>
    <w:rsid w:val="00380155"/>
    <w:rsid w:val="00380777"/>
    <w:rsid w:val="003818CF"/>
    <w:rsid w:val="0038463A"/>
    <w:rsid w:val="003850EF"/>
    <w:rsid w:val="003B01DA"/>
    <w:rsid w:val="003B0A94"/>
    <w:rsid w:val="003B1E15"/>
    <w:rsid w:val="003B4978"/>
    <w:rsid w:val="003B5D7F"/>
    <w:rsid w:val="003B766F"/>
    <w:rsid w:val="003C0F42"/>
    <w:rsid w:val="003C1C55"/>
    <w:rsid w:val="003C347C"/>
    <w:rsid w:val="003C4564"/>
    <w:rsid w:val="003D08C3"/>
    <w:rsid w:val="003D5C38"/>
    <w:rsid w:val="003D78EC"/>
    <w:rsid w:val="003E1647"/>
    <w:rsid w:val="003E24D9"/>
    <w:rsid w:val="003E7987"/>
    <w:rsid w:val="003F06EB"/>
    <w:rsid w:val="003F0A95"/>
    <w:rsid w:val="003F169B"/>
    <w:rsid w:val="003F508B"/>
    <w:rsid w:val="003F5162"/>
    <w:rsid w:val="003F53D7"/>
    <w:rsid w:val="003F5A79"/>
    <w:rsid w:val="003F6374"/>
    <w:rsid w:val="004023C2"/>
    <w:rsid w:val="00402BA2"/>
    <w:rsid w:val="00406ABB"/>
    <w:rsid w:val="00406EA8"/>
    <w:rsid w:val="00413562"/>
    <w:rsid w:val="004145B1"/>
    <w:rsid w:val="00414D4C"/>
    <w:rsid w:val="00416A1D"/>
    <w:rsid w:val="004209B7"/>
    <w:rsid w:val="00422941"/>
    <w:rsid w:val="00427A32"/>
    <w:rsid w:val="004561B8"/>
    <w:rsid w:val="00463B0A"/>
    <w:rsid w:val="00463C44"/>
    <w:rsid w:val="004667F6"/>
    <w:rsid w:val="00470B5C"/>
    <w:rsid w:val="00473516"/>
    <w:rsid w:val="004756CD"/>
    <w:rsid w:val="0048222E"/>
    <w:rsid w:val="004824A6"/>
    <w:rsid w:val="00485B66"/>
    <w:rsid w:val="004901DF"/>
    <w:rsid w:val="004911FC"/>
    <w:rsid w:val="00492EAF"/>
    <w:rsid w:val="004961CF"/>
    <w:rsid w:val="004968AE"/>
    <w:rsid w:val="004A58C8"/>
    <w:rsid w:val="004B21C2"/>
    <w:rsid w:val="004B3824"/>
    <w:rsid w:val="004C4AE2"/>
    <w:rsid w:val="004C5572"/>
    <w:rsid w:val="004D3EEE"/>
    <w:rsid w:val="004D6584"/>
    <w:rsid w:val="004D6DAE"/>
    <w:rsid w:val="004E138C"/>
    <w:rsid w:val="004E1CE4"/>
    <w:rsid w:val="004F384E"/>
    <w:rsid w:val="004F3A82"/>
    <w:rsid w:val="004F6367"/>
    <w:rsid w:val="004F69C1"/>
    <w:rsid w:val="004F71BE"/>
    <w:rsid w:val="005004D1"/>
    <w:rsid w:val="00503C8E"/>
    <w:rsid w:val="00510BCB"/>
    <w:rsid w:val="005163B2"/>
    <w:rsid w:val="00516B5D"/>
    <w:rsid w:val="00520B77"/>
    <w:rsid w:val="00521EC3"/>
    <w:rsid w:val="00522C69"/>
    <w:rsid w:val="00523A8E"/>
    <w:rsid w:val="0052419B"/>
    <w:rsid w:val="005271F0"/>
    <w:rsid w:val="005276F7"/>
    <w:rsid w:val="005326AF"/>
    <w:rsid w:val="0054126A"/>
    <w:rsid w:val="00547942"/>
    <w:rsid w:val="00547C0A"/>
    <w:rsid w:val="005520E3"/>
    <w:rsid w:val="005556F3"/>
    <w:rsid w:val="00556A9E"/>
    <w:rsid w:val="0056044D"/>
    <w:rsid w:val="00560558"/>
    <w:rsid w:val="00561010"/>
    <w:rsid w:val="00567701"/>
    <w:rsid w:val="00567C67"/>
    <w:rsid w:val="0057168D"/>
    <w:rsid w:val="00571EEE"/>
    <w:rsid w:val="00571EF0"/>
    <w:rsid w:val="005726BD"/>
    <w:rsid w:val="00580848"/>
    <w:rsid w:val="00581434"/>
    <w:rsid w:val="00581563"/>
    <w:rsid w:val="005843ED"/>
    <w:rsid w:val="0058467C"/>
    <w:rsid w:val="00586415"/>
    <w:rsid w:val="0058737C"/>
    <w:rsid w:val="0059489D"/>
    <w:rsid w:val="00594AA8"/>
    <w:rsid w:val="0059721F"/>
    <w:rsid w:val="005A08DA"/>
    <w:rsid w:val="005A1C7C"/>
    <w:rsid w:val="005A40B7"/>
    <w:rsid w:val="005B3C37"/>
    <w:rsid w:val="005B7EB9"/>
    <w:rsid w:val="005C08AC"/>
    <w:rsid w:val="005C28BE"/>
    <w:rsid w:val="005C7EF5"/>
    <w:rsid w:val="005C7F6E"/>
    <w:rsid w:val="005D2B42"/>
    <w:rsid w:val="005D6BC7"/>
    <w:rsid w:val="005F4153"/>
    <w:rsid w:val="005F4D2F"/>
    <w:rsid w:val="005F519C"/>
    <w:rsid w:val="005F702A"/>
    <w:rsid w:val="005F710B"/>
    <w:rsid w:val="005F7EF1"/>
    <w:rsid w:val="00610005"/>
    <w:rsid w:val="00611660"/>
    <w:rsid w:val="00613FCC"/>
    <w:rsid w:val="00615616"/>
    <w:rsid w:val="0061749B"/>
    <w:rsid w:val="00617FA5"/>
    <w:rsid w:val="00624E95"/>
    <w:rsid w:val="006303A6"/>
    <w:rsid w:val="006310AE"/>
    <w:rsid w:val="00633AAD"/>
    <w:rsid w:val="00634451"/>
    <w:rsid w:val="00635AF7"/>
    <w:rsid w:val="00640259"/>
    <w:rsid w:val="00640A2B"/>
    <w:rsid w:val="00651EF8"/>
    <w:rsid w:val="00654A4F"/>
    <w:rsid w:val="006624E9"/>
    <w:rsid w:val="006627ED"/>
    <w:rsid w:val="00662FD7"/>
    <w:rsid w:val="00664598"/>
    <w:rsid w:val="0066509B"/>
    <w:rsid w:val="0067126B"/>
    <w:rsid w:val="006758DC"/>
    <w:rsid w:val="00675A44"/>
    <w:rsid w:val="00681190"/>
    <w:rsid w:val="0068187D"/>
    <w:rsid w:val="00683E7A"/>
    <w:rsid w:val="00686D88"/>
    <w:rsid w:val="00694D21"/>
    <w:rsid w:val="006955CD"/>
    <w:rsid w:val="00696027"/>
    <w:rsid w:val="006973E6"/>
    <w:rsid w:val="006A2075"/>
    <w:rsid w:val="006A2C26"/>
    <w:rsid w:val="006A2D8D"/>
    <w:rsid w:val="006A3804"/>
    <w:rsid w:val="006A71A6"/>
    <w:rsid w:val="006A726A"/>
    <w:rsid w:val="006A7733"/>
    <w:rsid w:val="006A7AD5"/>
    <w:rsid w:val="006B0C74"/>
    <w:rsid w:val="006B19EC"/>
    <w:rsid w:val="006B4247"/>
    <w:rsid w:val="006B53A7"/>
    <w:rsid w:val="006C3FF8"/>
    <w:rsid w:val="006C683D"/>
    <w:rsid w:val="006D42EB"/>
    <w:rsid w:val="006D4AFD"/>
    <w:rsid w:val="006D4B93"/>
    <w:rsid w:val="006E7195"/>
    <w:rsid w:val="006F6A27"/>
    <w:rsid w:val="0070015B"/>
    <w:rsid w:val="007013DA"/>
    <w:rsid w:val="00705087"/>
    <w:rsid w:val="00706093"/>
    <w:rsid w:val="00706975"/>
    <w:rsid w:val="00712A2F"/>
    <w:rsid w:val="00713CC9"/>
    <w:rsid w:val="0071513A"/>
    <w:rsid w:val="007167C4"/>
    <w:rsid w:val="00722CFE"/>
    <w:rsid w:val="0072567E"/>
    <w:rsid w:val="007257C7"/>
    <w:rsid w:val="0073017B"/>
    <w:rsid w:val="007327B3"/>
    <w:rsid w:val="00735B78"/>
    <w:rsid w:val="007373A5"/>
    <w:rsid w:val="0073765F"/>
    <w:rsid w:val="00742339"/>
    <w:rsid w:val="0074288A"/>
    <w:rsid w:val="00742B85"/>
    <w:rsid w:val="00743CCF"/>
    <w:rsid w:val="0074491F"/>
    <w:rsid w:val="00744DD4"/>
    <w:rsid w:val="00751641"/>
    <w:rsid w:val="00751AFE"/>
    <w:rsid w:val="00753583"/>
    <w:rsid w:val="0075445F"/>
    <w:rsid w:val="007570DB"/>
    <w:rsid w:val="0076104B"/>
    <w:rsid w:val="00765E43"/>
    <w:rsid w:val="00771B71"/>
    <w:rsid w:val="0077309D"/>
    <w:rsid w:val="0077531F"/>
    <w:rsid w:val="007769BD"/>
    <w:rsid w:val="0077743B"/>
    <w:rsid w:val="00777619"/>
    <w:rsid w:val="0077786E"/>
    <w:rsid w:val="00777C0A"/>
    <w:rsid w:val="007801BD"/>
    <w:rsid w:val="00780D3C"/>
    <w:rsid w:val="007853DA"/>
    <w:rsid w:val="007868D9"/>
    <w:rsid w:val="00786ADB"/>
    <w:rsid w:val="0079101B"/>
    <w:rsid w:val="00792545"/>
    <w:rsid w:val="00792834"/>
    <w:rsid w:val="0079586D"/>
    <w:rsid w:val="007A30CA"/>
    <w:rsid w:val="007A7277"/>
    <w:rsid w:val="007B1E4B"/>
    <w:rsid w:val="007B2067"/>
    <w:rsid w:val="007B32F9"/>
    <w:rsid w:val="007B660D"/>
    <w:rsid w:val="007B6ED2"/>
    <w:rsid w:val="007C042D"/>
    <w:rsid w:val="007D0B88"/>
    <w:rsid w:val="007D14D6"/>
    <w:rsid w:val="007D241E"/>
    <w:rsid w:val="007D281E"/>
    <w:rsid w:val="007D37EE"/>
    <w:rsid w:val="007E25DE"/>
    <w:rsid w:val="007E6BA2"/>
    <w:rsid w:val="007F5CCD"/>
    <w:rsid w:val="0080060A"/>
    <w:rsid w:val="00801763"/>
    <w:rsid w:val="0080295E"/>
    <w:rsid w:val="00803081"/>
    <w:rsid w:val="00811920"/>
    <w:rsid w:val="008122E3"/>
    <w:rsid w:val="0082355F"/>
    <w:rsid w:val="00823B83"/>
    <w:rsid w:val="00823C0E"/>
    <w:rsid w:val="0082643F"/>
    <w:rsid w:val="00830B33"/>
    <w:rsid w:val="0083422F"/>
    <w:rsid w:val="00834622"/>
    <w:rsid w:val="00836EA9"/>
    <w:rsid w:val="00837840"/>
    <w:rsid w:val="00837F40"/>
    <w:rsid w:val="008416EE"/>
    <w:rsid w:val="00844B9C"/>
    <w:rsid w:val="00844C29"/>
    <w:rsid w:val="00844FAD"/>
    <w:rsid w:val="0084792E"/>
    <w:rsid w:val="0085016B"/>
    <w:rsid w:val="00854561"/>
    <w:rsid w:val="008574A7"/>
    <w:rsid w:val="00860601"/>
    <w:rsid w:val="00863ABF"/>
    <w:rsid w:val="00865830"/>
    <w:rsid w:val="00866BE0"/>
    <w:rsid w:val="0087710D"/>
    <w:rsid w:val="00877AB7"/>
    <w:rsid w:val="00881168"/>
    <w:rsid w:val="00886A2A"/>
    <w:rsid w:val="00887E5F"/>
    <w:rsid w:val="008912B6"/>
    <w:rsid w:val="00892388"/>
    <w:rsid w:val="0089451F"/>
    <w:rsid w:val="00896644"/>
    <w:rsid w:val="008A50A6"/>
    <w:rsid w:val="008A6066"/>
    <w:rsid w:val="008A7909"/>
    <w:rsid w:val="008B0701"/>
    <w:rsid w:val="008B2B3D"/>
    <w:rsid w:val="008B33DB"/>
    <w:rsid w:val="008B59ED"/>
    <w:rsid w:val="008B5F76"/>
    <w:rsid w:val="008B7026"/>
    <w:rsid w:val="008C4D1B"/>
    <w:rsid w:val="008D348D"/>
    <w:rsid w:val="008D6791"/>
    <w:rsid w:val="008D7F88"/>
    <w:rsid w:val="008E52E6"/>
    <w:rsid w:val="008E74FD"/>
    <w:rsid w:val="008F03DE"/>
    <w:rsid w:val="008F0C6F"/>
    <w:rsid w:val="008F3C6F"/>
    <w:rsid w:val="008F4BCE"/>
    <w:rsid w:val="008F7FD2"/>
    <w:rsid w:val="00905CB9"/>
    <w:rsid w:val="0091150A"/>
    <w:rsid w:val="00914BE1"/>
    <w:rsid w:val="009153DD"/>
    <w:rsid w:val="00921C13"/>
    <w:rsid w:val="00924601"/>
    <w:rsid w:val="009332D3"/>
    <w:rsid w:val="00936657"/>
    <w:rsid w:val="00936A58"/>
    <w:rsid w:val="00944617"/>
    <w:rsid w:val="009448B9"/>
    <w:rsid w:val="00945BFD"/>
    <w:rsid w:val="00946254"/>
    <w:rsid w:val="00950CB9"/>
    <w:rsid w:val="009520B1"/>
    <w:rsid w:val="00954D52"/>
    <w:rsid w:val="00957400"/>
    <w:rsid w:val="00957450"/>
    <w:rsid w:val="00962A3F"/>
    <w:rsid w:val="00962BC1"/>
    <w:rsid w:val="009650D0"/>
    <w:rsid w:val="00966652"/>
    <w:rsid w:val="00967ACE"/>
    <w:rsid w:val="00967EB2"/>
    <w:rsid w:val="00972534"/>
    <w:rsid w:val="00972F46"/>
    <w:rsid w:val="009739B5"/>
    <w:rsid w:val="00974F15"/>
    <w:rsid w:val="00977D79"/>
    <w:rsid w:val="00977F9F"/>
    <w:rsid w:val="009811ED"/>
    <w:rsid w:val="009816D0"/>
    <w:rsid w:val="00983401"/>
    <w:rsid w:val="00984E16"/>
    <w:rsid w:val="00987BE5"/>
    <w:rsid w:val="00990DCF"/>
    <w:rsid w:val="009933AA"/>
    <w:rsid w:val="00993ABB"/>
    <w:rsid w:val="00994840"/>
    <w:rsid w:val="00996953"/>
    <w:rsid w:val="009A3E8D"/>
    <w:rsid w:val="009A5A01"/>
    <w:rsid w:val="009A6B84"/>
    <w:rsid w:val="009B3C4F"/>
    <w:rsid w:val="009B5812"/>
    <w:rsid w:val="009B6BB0"/>
    <w:rsid w:val="009B7B84"/>
    <w:rsid w:val="009C02CD"/>
    <w:rsid w:val="009C2816"/>
    <w:rsid w:val="009C2A04"/>
    <w:rsid w:val="009C3892"/>
    <w:rsid w:val="009C3E16"/>
    <w:rsid w:val="009D0307"/>
    <w:rsid w:val="009D0845"/>
    <w:rsid w:val="009D5E72"/>
    <w:rsid w:val="009E045F"/>
    <w:rsid w:val="009E07CD"/>
    <w:rsid w:val="009E5D6E"/>
    <w:rsid w:val="009E73F9"/>
    <w:rsid w:val="009F05FA"/>
    <w:rsid w:val="009F067D"/>
    <w:rsid w:val="009F0B89"/>
    <w:rsid w:val="009F0E32"/>
    <w:rsid w:val="009F1A6E"/>
    <w:rsid w:val="009F1FCE"/>
    <w:rsid w:val="009F622C"/>
    <w:rsid w:val="00A00C21"/>
    <w:rsid w:val="00A00CA0"/>
    <w:rsid w:val="00A03087"/>
    <w:rsid w:val="00A04B45"/>
    <w:rsid w:val="00A064BB"/>
    <w:rsid w:val="00A07FD9"/>
    <w:rsid w:val="00A12077"/>
    <w:rsid w:val="00A138ED"/>
    <w:rsid w:val="00A16F29"/>
    <w:rsid w:val="00A1745B"/>
    <w:rsid w:val="00A2584D"/>
    <w:rsid w:val="00A30A30"/>
    <w:rsid w:val="00A30DF9"/>
    <w:rsid w:val="00A32DBE"/>
    <w:rsid w:val="00A34A74"/>
    <w:rsid w:val="00A36918"/>
    <w:rsid w:val="00A36E52"/>
    <w:rsid w:val="00A36EF2"/>
    <w:rsid w:val="00A36F55"/>
    <w:rsid w:val="00A37454"/>
    <w:rsid w:val="00A52E49"/>
    <w:rsid w:val="00A534BA"/>
    <w:rsid w:val="00A5583E"/>
    <w:rsid w:val="00A61290"/>
    <w:rsid w:val="00A63334"/>
    <w:rsid w:val="00A645D5"/>
    <w:rsid w:val="00A719FC"/>
    <w:rsid w:val="00A72E16"/>
    <w:rsid w:val="00A742A0"/>
    <w:rsid w:val="00A76880"/>
    <w:rsid w:val="00A773AA"/>
    <w:rsid w:val="00A80974"/>
    <w:rsid w:val="00A83138"/>
    <w:rsid w:val="00A831D8"/>
    <w:rsid w:val="00A868B1"/>
    <w:rsid w:val="00A86A9C"/>
    <w:rsid w:val="00A92DF7"/>
    <w:rsid w:val="00A93842"/>
    <w:rsid w:val="00A950C4"/>
    <w:rsid w:val="00AA06BC"/>
    <w:rsid w:val="00AA3798"/>
    <w:rsid w:val="00AB0287"/>
    <w:rsid w:val="00AB0E24"/>
    <w:rsid w:val="00AB123E"/>
    <w:rsid w:val="00AB5309"/>
    <w:rsid w:val="00AC0F65"/>
    <w:rsid w:val="00AC4833"/>
    <w:rsid w:val="00AD1805"/>
    <w:rsid w:val="00AD54E2"/>
    <w:rsid w:val="00AD76A6"/>
    <w:rsid w:val="00AE12F2"/>
    <w:rsid w:val="00AE5382"/>
    <w:rsid w:val="00AE7E69"/>
    <w:rsid w:val="00AF0D52"/>
    <w:rsid w:val="00AF41C4"/>
    <w:rsid w:val="00B009A6"/>
    <w:rsid w:val="00B01BC9"/>
    <w:rsid w:val="00B054DA"/>
    <w:rsid w:val="00B121B6"/>
    <w:rsid w:val="00B14D4E"/>
    <w:rsid w:val="00B14F94"/>
    <w:rsid w:val="00B15354"/>
    <w:rsid w:val="00B161AF"/>
    <w:rsid w:val="00B178AB"/>
    <w:rsid w:val="00B17D48"/>
    <w:rsid w:val="00B204A1"/>
    <w:rsid w:val="00B20AD5"/>
    <w:rsid w:val="00B211A6"/>
    <w:rsid w:val="00B214A3"/>
    <w:rsid w:val="00B25896"/>
    <w:rsid w:val="00B26D82"/>
    <w:rsid w:val="00B27D5A"/>
    <w:rsid w:val="00B33919"/>
    <w:rsid w:val="00B4443D"/>
    <w:rsid w:val="00B44CA6"/>
    <w:rsid w:val="00B44FE6"/>
    <w:rsid w:val="00B47C35"/>
    <w:rsid w:val="00B50562"/>
    <w:rsid w:val="00B50B28"/>
    <w:rsid w:val="00B51591"/>
    <w:rsid w:val="00B515A2"/>
    <w:rsid w:val="00B51642"/>
    <w:rsid w:val="00B55639"/>
    <w:rsid w:val="00B56FAD"/>
    <w:rsid w:val="00B6106B"/>
    <w:rsid w:val="00B6166A"/>
    <w:rsid w:val="00B63E2A"/>
    <w:rsid w:val="00B66A52"/>
    <w:rsid w:val="00B70D10"/>
    <w:rsid w:val="00B73CAA"/>
    <w:rsid w:val="00B75CB7"/>
    <w:rsid w:val="00B86BC2"/>
    <w:rsid w:val="00B873E4"/>
    <w:rsid w:val="00B90074"/>
    <w:rsid w:val="00B92557"/>
    <w:rsid w:val="00B9388B"/>
    <w:rsid w:val="00B95965"/>
    <w:rsid w:val="00B96C1B"/>
    <w:rsid w:val="00B978AC"/>
    <w:rsid w:val="00BA0826"/>
    <w:rsid w:val="00BA0902"/>
    <w:rsid w:val="00BA6972"/>
    <w:rsid w:val="00BB00D3"/>
    <w:rsid w:val="00BB07B4"/>
    <w:rsid w:val="00BB0A32"/>
    <w:rsid w:val="00BB10BF"/>
    <w:rsid w:val="00BB149E"/>
    <w:rsid w:val="00BB60B2"/>
    <w:rsid w:val="00BC3179"/>
    <w:rsid w:val="00BC3509"/>
    <w:rsid w:val="00BC43FA"/>
    <w:rsid w:val="00BC5692"/>
    <w:rsid w:val="00BD396F"/>
    <w:rsid w:val="00BD5BAC"/>
    <w:rsid w:val="00BD6427"/>
    <w:rsid w:val="00BE0806"/>
    <w:rsid w:val="00BE17FA"/>
    <w:rsid w:val="00BE2CE4"/>
    <w:rsid w:val="00BE35B0"/>
    <w:rsid w:val="00BE3E64"/>
    <w:rsid w:val="00BE5D53"/>
    <w:rsid w:val="00BE71AA"/>
    <w:rsid w:val="00BE7A8E"/>
    <w:rsid w:val="00BF0EDD"/>
    <w:rsid w:val="00BF1565"/>
    <w:rsid w:val="00C0287B"/>
    <w:rsid w:val="00C0297B"/>
    <w:rsid w:val="00C038AB"/>
    <w:rsid w:val="00C0532F"/>
    <w:rsid w:val="00C05919"/>
    <w:rsid w:val="00C11731"/>
    <w:rsid w:val="00C11D8D"/>
    <w:rsid w:val="00C13F55"/>
    <w:rsid w:val="00C16C94"/>
    <w:rsid w:val="00C23F2A"/>
    <w:rsid w:val="00C2596A"/>
    <w:rsid w:val="00C32C77"/>
    <w:rsid w:val="00C32E59"/>
    <w:rsid w:val="00C338F4"/>
    <w:rsid w:val="00C35D01"/>
    <w:rsid w:val="00C41F70"/>
    <w:rsid w:val="00C42F67"/>
    <w:rsid w:val="00C444D4"/>
    <w:rsid w:val="00C57264"/>
    <w:rsid w:val="00C61F2D"/>
    <w:rsid w:val="00C6284C"/>
    <w:rsid w:val="00C63F1D"/>
    <w:rsid w:val="00C65566"/>
    <w:rsid w:val="00C74B5D"/>
    <w:rsid w:val="00C806D1"/>
    <w:rsid w:val="00C80D13"/>
    <w:rsid w:val="00C8547C"/>
    <w:rsid w:val="00C86D7B"/>
    <w:rsid w:val="00C90802"/>
    <w:rsid w:val="00C958E8"/>
    <w:rsid w:val="00CA0DDF"/>
    <w:rsid w:val="00CA3FEA"/>
    <w:rsid w:val="00CB2B7C"/>
    <w:rsid w:val="00CB6C53"/>
    <w:rsid w:val="00CC2598"/>
    <w:rsid w:val="00CC2E29"/>
    <w:rsid w:val="00CC4854"/>
    <w:rsid w:val="00CC71A0"/>
    <w:rsid w:val="00CD16BF"/>
    <w:rsid w:val="00CD4492"/>
    <w:rsid w:val="00CD7850"/>
    <w:rsid w:val="00CD7DB4"/>
    <w:rsid w:val="00CE57E1"/>
    <w:rsid w:val="00CF009D"/>
    <w:rsid w:val="00CF17CF"/>
    <w:rsid w:val="00D00CE5"/>
    <w:rsid w:val="00D01F3D"/>
    <w:rsid w:val="00D03653"/>
    <w:rsid w:val="00D039E0"/>
    <w:rsid w:val="00D15D10"/>
    <w:rsid w:val="00D15FEA"/>
    <w:rsid w:val="00D17CAC"/>
    <w:rsid w:val="00D21616"/>
    <w:rsid w:val="00D25F58"/>
    <w:rsid w:val="00D34D15"/>
    <w:rsid w:val="00D35BD6"/>
    <w:rsid w:val="00D360D0"/>
    <w:rsid w:val="00D41407"/>
    <w:rsid w:val="00D4163B"/>
    <w:rsid w:val="00D428D2"/>
    <w:rsid w:val="00D43098"/>
    <w:rsid w:val="00D4378C"/>
    <w:rsid w:val="00D45A1C"/>
    <w:rsid w:val="00D47F12"/>
    <w:rsid w:val="00D54C66"/>
    <w:rsid w:val="00D57E76"/>
    <w:rsid w:val="00D57FC3"/>
    <w:rsid w:val="00D616BE"/>
    <w:rsid w:val="00D62C86"/>
    <w:rsid w:val="00D64EB4"/>
    <w:rsid w:val="00D65463"/>
    <w:rsid w:val="00D75801"/>
    <w:rsid w:val="00D765B4"/>
    <w:rsid w:val="00D779A6"/>
    <w:rsid w:val="00D77C9A"/>
    <w:rsid w:val="00D830F2"/>
    <w:rsid w:val="00D86573"/>
    <w:rsid w:val="00D86BAE"/>
    <w:rsid w:val="00D91C22"/>
    <w:rsid w:val="00D955A8"/>
    <w:rsid w:val="00D95DE1"/>
    <w:rsid w:val="00D97C29"/>
    <w:rsid w:val="00DA157E"/>
    <w:rsid w:val="00DA38C2"/>
    <w:rsid w:val="00DA390E"/>
    <w:rsid w:val="00DA42CB"/>
    <w:rsid w:val="00DB1C58"/>
    <w:rsid w:val="00DB1F51"/>
    <w:rsid w:val="00DB2D3B"/>
    <w:rsid w:val="00DB5C27"/>
    <w:rsid w:val="00DC0127"/>
    <w:rsid w:val="00DC370F"/>
    <w:rsid w:val="00DC492C"/>
    <w:rsid w:val="00DC776D"/>
    <w:rsid w:val="00DD0E92"/>
    <w:rsid w:val="00DD2693"/>
    <w:rsid w:val="00DD4210"/>
    <w:rsid w:val="00DD5434"/>
    <w:rsid w:val="00DE03EF"/>
    <w:rsid w:val="00DE2041"/>
    <w:rsid w:val="00DE25D4"/>
    <w:rsid w:val="00DE2600"/>
    <w:rsid w:val="00DE35BF"/>
    <w:rsid w:val="00DE392F"/>
    <w:rsid w:val="00DE5F73"/>
    <w:rsid w:val="00DE6C1C"/>
    <w:rsid w:val="00DF0782"/>
    <w:rsid w:val="00DF0CB5"/>
    <w:rsid w:val="00DF3065"/>
    <w:rsid w:val="00DF51C0"/>
    <w:rsid w:val="00E010AF"/>
    <w:rsid w:val="00E13727"/>
    <w:rsid w:val="00E30501"/>
    <w:rsid w:val="00E34AFF"/>
    <w:rsid w:val="00E35E7A"/>
    <w:rsid w:val="00E36D34"/>
    <w:rsid w:val="00E371D9"/>
    <w:rsid w:val="00E4032E"/>
    <w:rsid w:val="00E41B87"/>
    <w:rsid w:val="00E42F69"/>
    <w:rsid w:val="00E4348A"/>
    <w:rsid w:val="00E44211"/>
    <w:rsid w:val="00E46AD6"/>
    <w:rsid w:val="00E5259A"/>
    <w:rsid w:val="00E5395B"/>
    <w:rsid w:val="00E53F69"/>
    <w:rsid w:val="00E6337A"/>
    <w:rsid w:val="00E64784"/>
    <w:rsid w:val="00E72ABC"/>
    <w:rsid w:val="00E72F03"/>
    <w:rsid w:val="00E75210"/>
    <w:rsid w:val="00E75F96"/>
    <w:rsid w:val="00E775B1"/>
    <w:rsid w:val="00E81EFA"/>
    <w:rsid w:val="00E81F32"/>
    <w:rsid w:val="00E869F3"/>
    <w:rsid w:val="00E93D4E"/>
    <w:rsid w:val="00EA2569"/>
    <w:rsid w:val="00EA2BBA"/>
    <w:rsid w:val="00EA3AAD"/>
    <w:rsid w:val="00EA47C7"/>
    <w:rsid w:val="00EA5C21"/>
    <w:rsid w:val="00EA61A8"/>
    <w:rsid w:val="00EA712A"/>
    <w:rsid w:val="00EB0138"/>
    <w:rsid w:val="00EB3FFA"/>
    <w:rsid w:val="00EB59C4"/>
    <w:rsid w:val="00EB6E07"/>
    <w:rsid w:val="00EC399D"/>
    <w:rsid w:val="00EC476B"/>
    <w:rsid w:val="00ED0725"/>
    <w:rsid w:val="00ED2516"/>
    <w:rsid w:val="00ED5A76"/>
    <w:rsid w:val="00EE08FA"/>
    <w:rsid w:val="00EE2FDD"/>
    <w:rsid w:val="00EE39AD"/>
    <w:rsid w:val="00EE5DD3"/>
    <w:rsid w:val="00EF0A0B"/>
    <w:rsid w:val="00EF3CB5"/>
    <w:rsid w:val="00EF52C0"/>
    <w:rsid w:val="00EF605C"/>
    <w:rsid w:val="00EF67DE"/>
    <w:rsid w:val="00EF78FB"/>
    <w:rsid w:val="00F0344E"/>
    <w:rsid w:val="00F043FD"/>
    <w:rsid w:val="00F044AA"/>
    <w:rsid w:val="00F05207"/>
    <w:rsid w:val="00F21C4F"/>
    <w:rsid w:val="00F21F13"/>
    <w:rsid w:val="00F22B2B"/>
    <w:rsid w:val="00F2535B"/>
    <w:rsid w:val="00F407E0"/>
    <w:rsid w:val="00F40B6C"/>
    <w:rsid w:val="00F43191"/>
    <w:rsid w:val="00F44DD3"/>
    <w:rsid w:val="00F47B00"/>
    <w:rsid w:val="00F5056F"/>
    <w:rsid w:val="00F60B68"/>
    <w:rsid w:val="00F64F1F"/>
    <w:rsid w:val="00F660BC"/>
    <w:rsid w:val="00F671F8"/>
    <w:rsid w:val="00F719D6"/>
    <w:rsid w:val="00F734FA"/>
    <w:rsid w:val="00F7534D"/>
    <w:rsid w:val="00F772C7"/>
    <w:rsid w:val="00F773ED"/>
    <w:rsid w:val="00F8013A"/>
    <w:rsid w:val="00F8137B"/>
    <w:rsid w:val="00F823EC"/>
    <w:rsid w:val="00F8247F"/>
    <w:rsid w:val="00F90B81"/>
    <w:rsid w:val="00F90D29"/>
    <w:rsid w:val="00F91C6F"/>
    <w:rsid w:val="00F963DB"/>
    <w:rsid w:val="00F96B26"/>
    <w:rsid w:val="00FA05FD"/>
    <w:rsid w:val="00FA0CC7"/>
    <w:rsid w:val="00FA0FCC"/>
    <w:rsid w:val="00FA3644"/>
    <w:rsid w:val="00FB3466"/>
    <w:rsid w:val="00FB3D82"/>
    <w:rsid w:val="00FB452F"/>
    <w:rsid w:val="00FC0533"/>
    <w:rsid w:val="00FC0EA0"/>
    <w:rsid w:val="00FC5167"/>
    <w:rsid w:val="00FC6522"/>
    <w:rsid w:val="00FD35FD"/>
    <w:rsid w:val="00FD38E2"/>
    <w:rsid w:val="00FD5096"/>
    <w:rsid w:val="00FE170E"/>
    <w:rsid w:val="00FE4D65"/>
    <w:rsid w:val="00FE53FD"/>
    <w:rsid w:val="00FF3C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11FA2"/>
  <w15:chartTrackingRefBased/>
  <w15:docId w15:val="{3226CACE-E296-44AB-92F3-9E205F6BE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5A76"/>
  </w:style>
  <w:style w:type="paragraph" w:styleId="Balk2">
    <w:name w:val="heading 2"/>
    <w:basedOn w:val="Normal"/>
    <w:next w:val="Normal"/>
    <w:link w:val="Balk2Char"/>
    <w:uiPriority w:val="9"/>
    <w:semiHidden/>
    <w:unhideWhenUsed/>
    <w:qFormat/>
    <w:rsid w:val="00CF17CF"/>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eastAsia="tr-TR"/>
    </w:rPr>
  </w:style>
  <w:style w:type="paragraph" w:styleId="Balk3">
    <w:name w:val="heading 3"/>
    <w:basedOn w:val="Normal"/>
    <w:next w:val="Normal"/>
    <w:link w:val="Balk3Char"/>
    <w:uiPriority w:val="9"/>
    <w:unhideWhenUsed/>
    <w:qFormat/>
    <w:rsid w:val="00E30501"/>
    <w:pPr>
      <w:keepNext/>
      <w:keepLines/>
      <w:spacing w:before="40" w:after="0" w:line="240" w:lineRule="auto"/>
      <w:outlineLvl w:val="2"/>
    </w:pPr>
    <w:rPr>
      <w:rFonts w:asciiTheme="majorHAnsi" w:eastAsiaTheme="majorEastAsia" w:hAnsiTheme="majorHAnsi" w:cstheme="majorBidi"/>
      <w:color w:val="1F3763" w:themeColor="accent1" w:themeShade="7F"/>
      <w:sz w:val="24"/>
      <w:szCs w:val="24"/>
      <w:lang w:eastAsia="tr-TR"/>
    </w:rPr>
  </w:style>
  <w:style w:type="paragraph" w:styleId="Balk4">
    <w:name w:val="heading 4"/>
    <w:basedOn w:val="Normal"/>
    <w:next w:val="Normal"/>
    <w:link w:val="Balk4Char"/>
    <w:unhideWhenUsed/>
    <w:qFormat/>
    <w:rsid w:val="00ED5A76"/>
    <w:pPr>
      <w:keepNext/>
      <w:keepLines/>
      <w:spacing w:before="200" w:after="0" w:line="276" w:lineRule="auto"/>
      <w:outlineLvl w:val="3"/>
    </w:pPr>
    <w:rPr>
      <w:rFonts w:asciiTheme="majorHAnsi" w:eastAsiaTheme="majorEastAsia" w:hAnsiTheme="majorHAnsi" w:cstheme="majorBidi"/>
      <w:b/>
      <w:bCs/>
      <w:i/>
      <w:iCs/>
      <w:color w:val="4472C4"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rsid w:val="00ED5A76"/>
    <w:rPr>
      <w:rFonts w:asciiTheme="majorHAnsi" w:eastAsiaTheme="majorEastAsia" w:hAnsiTheme="majorHAnsi" w:cstheme="majorBidi"/>
      <w:b/>
      <w:bCs/>
      <w:i/>
      <w:iCs/>
      <w:color w:val="4472C4" w:themeColor="accent1"/>
    </w:rPr>
  </w:style>
  <w:style w:type="paragraph" w:styleId="AltBilgi">
    <w:name w:val="footer"/>
    <w:basedOn w:val="Normal"/>
    <w:link w:val="AltBilgiChar"/>
    <w:uiPriority w:val="99"/>
    <w:unhideWhenUsed/>
    <w:rsid w:val="00ED5A7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D5A76"/>
  </w:style>
  <w:style w:type="paragraph" w:styleId="ListeParagraf">
    <w:name w:val="List Paragraph"/>
    <w:aliases w:val="List Paragraph (numbered (a)),Bullets,List Paragraph1,Akapit z listą BS,Numbered List Paragraph,References,Numbered Paragraph,Main numbered paragraph,Colorful List - Accent 11,List_Paragraph,Multilevel para_II,Bullet1,List Paragraph 1,PAD"/>
    <w:basedOn w:val="Normal"/>
    <w:link w:val="ListeParagrafChar"/>
    <w:uiPriority w:val="34"/>
    <w:qFormat/>
    <w:rsid w:val="00A950C4"/>
    <w:pPr>
      <w:ind w:left="720"/>
      <w:contextualSpacing/>
    </w:pPr>
  </w:style>
  <w:style w:type="table" w:styleId="TabloKlavuzu">
    <w:name w:val="Table Grid"/>
    <w:basedOn w:val="NormalTablo"/>
    <w:uiPriority w:val="39"/>
    <w:rsid w:val="00A950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ParagrafChar">
    <w:name w:val="Liste Paragraf Char"/>
    <w:aliases w:val="List Paragraph (numbered (a)) Char,Bullets Char,List Paragraph1 Char,Akapit z listą BS Char,Numbered List Paragraph Char,References Char,Numbered Paragraph Char,Main numbered paragraph Char,Colorful List - Accent 11 Char,Bullet1 Char"/>
    <w:link w:val="ListeParagraf"/>
    <w:uiPriority w:val="34"/>
    <w:qFormat/>
    <w:locked/>
    <w:rsid w:val="00F21C4F"/>
  </w:style>
  <w:style w:type="paragraph" w:customStyle="1" w:styleId="3-NormalYaz">
    <w:name w:val="3-Normal Yazı"/>
    <w:link w:val="3-NormalYazChar"/>
    <w:rsid w:val="0089451F"/>
    <w:pPr>
      <w:tabs>
        <w:tab w:val="left" w:pos="566"/>
      </w:tabs>
      <w:spacing w:after="0" w:line="240" w:lineRule="auto"/>
      <w:jc w:val="both"/>
    </w:pPr>
    <w:rPr>
      <w:rFonts w:ascii="Times New Roman" w:eastAsia="Times New Roman" w:hAnsi="Times New Roman" w:cs="Times New Roman"/>
      <w:sz w:val="19"/>
      <w:szCs w:val="19"/>
    </w:rPr>
  </w:style>
  <w:style w:type="character" w:customStyle="1" w:styleId="3-NormalYazChar">
    <w:name w:val="3-Normal Yazı Char"/>
    <w:link w:val="3-NormalYaz"/>
    <w:rsid w:val="0089451F"/>
    <w:rPr>
      <w:rFonts w:ascii="Times New Roman" w:eastAsia="Times New Roman" w:hAnsi="Times New Roman" w:cs="Times New Roman"/>
      <w:sz w:val="19"/>
      <w:szCs w:val="19"/>
    </w:rPr>
  </w:style>
  <w:style w:type="table" w:customStyle="1" w:styleId="TabloKlavuzu1">
    <w:name w:val="Tablo Kılavuzu1"/>
    <w:basedOn w:val="NormalTablo"/>
    <w:uiPriority w:val="39"/>
    <w:rsid w:val="003C1C55"/>
    <w:pPr>
      <w:spacing w:after="0" w:line="240" w:lineRule="auto"/>
    </w:pPr>
    <w:rPr>
      <w:rFonts w:eastAsiaTheme="minorEastAs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9"/>
    <w:rsid w:val="00E30501"/>
    <w:rPr>
      <w:rFonts w:asciiTheme="majorHAnsi" w:eastAsiaTheme="majorEastAsia" w:hAnsiTheme="majorHAnsi" w:cstheme="majorBidi"/>
      <w:color w:val="1F3763" w:themeColor="accent1" w:themeShade="7F"/>
      <w:sz w:val="24"/>
      <w:szCs w:val="24"/>
      <w:lang w:eastAsia="tr-TR"/>
    </w:rPr>
  </w:style>
  <w:style w:type="paragraph" w:customStyle="1" w:styleId="numbered1">
    <w:name w:val="numbered1"/>
    <w:basedOn w:val="Normal"/>
    <w:uiPriority w:val="99"/>
    <w:rsid w:val="00EB6E0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rsid w:val="0014166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alk2Char">
    <w:name w:val="Başlık 2 Char"/>
    <w:basedOn w:val="VarsaylanParagrafYazTipi"/>
    <w:link w:val="Balk2"/>
    <w:uiPriority w:val="9"/>
    <w:semiHidden/>
    <w:rsid w:val="00CF17CF"/>
    <w:rPr>
      <w:rFonts w:asciiTheme="majorHAnsi" w:eastAsiaTheme="majorEastAsia" w:hAnsiTheme="majorHAnsi" w:cstheme="majorBidi"/>
      <w:color w:val="2F5496" w:themeColor="accent1" w:themeShade="BF"/>
      <w:sz w:val="26"/>
      <w:szCs w:val="26"/>
      <w:lang w:eastAsia="tr-TR"/>
    </w:rPr>
  </w:style>
  <w:style w:type="paragraph" w:styleId="BalonMetni">
    <w:name w:val="Balloon Text"/>
    <w:basedOn w:val="Normal"/>
    <w:link w:val="BalonMetniChar"/>
    <w:uiPriority w:val="99"/>
    <w:semiHidden/>
    <w:unhideWhenUsed/>
    <w:rsid w:val="00EB59C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B59C4"/>
    <w:rPr>
      <w:rFonts w:ascii="Segoe UI" w:hAnsi="Segoe UI" w:cs="Segoe UI"/>
      <w:sz w:val="18"/>
      <w:szCs w:val="18"/>
    </w:rPr>
  </w:style>
  <w:style w:type="paragraph" w:styleId="AralkYok">
    <w:name w:val="No Spacing"/>
    <w:link w:val="AralkYokChar"/>
    <w:uiPriority w:val="99"/>
    <w:qFormat/>
    <w:rsid w:val="00F8137B"/>
    <w:pPr>
      <w:spacing w:after="0" w:line="240" w:lineRule="auto"/>
    </w:pPr>
    <w:rPr>
      <w:rFonts w:ascii="Calibri" w:eastAsia="Times New Roman" w:hAnsi="Calibri" w:cs="Calibri"/>
    </w:rPr>
  </w:style>
  <w:style w:type="character" w:customStyle="1" w:styleId="AralkYokChar">
    <w:name w:val="Aralık Yok Char"/>
    <w:basedOn w:val="VarsaylanParagrafYazTipi"/>
    <w:link w:val="AralkYok"/>
    <w:uiPriority w:val="99"/>
    <w:rsid w:val="00C74B5D"/>
    <w:rPr>
      <w:rFonts w:ascii="Calibri" w:eastAsia="Times New Roman" w:hAnsi="Calibri" w:cs="Calibri"/>
    </w:rPr>
  </w:style>
  <w:style w:type="character" w:customStyle="1" w:styleId="Gvdemetni2">
    <w:name w:val="Gövde metni (2)"/>
    <w:basedOn w:val="VarsaylanParagrafYazTipi"/>
    <w:rsid w:val="002A0A68"/>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tr-TR" w:eastAsia="tr-TR" w:bidi="tr-TR"/>
    </w:rPr>
  </w:style>
  <w:style w:type="paragraph" w:styleId="stBilgi">
    <w:name w:val="header"/>
    <w:basedOn w:val="Normal"/>
    <w:link w:val="stBilgiChar"/>
    <w:uiPriority w:val="99"/>
    <w:unhideWhenUsed/>
    <w:rsid w:val="00375F9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75F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116461">
      <w:bodyDiv w:val="1"/>
      <w:marLeft w:val="0"/>
      <w:marRight w:val="0"/>
      <w:marTop w:val="0"/>
      <w:marBottom w:val="0"/>
      <w:divBdr>
        <w:top w:val="none" w:sz="0" w:space="0" w:color="auto"/>
        <w:left w:val="none" w:sz="0" w:space="0" w:color="auto"/>
        <w:bottom w:val="none" w:sz="0" w:space="0" w:color="auto"/>
        <w:right w:val="none" w:sz="0" w:space="0" w:color="auto"/>
      </w:divBdr>
    </w:div>
    <w:div w:id="445468135">
      <w:bodyDiv w:val="1"/>
      <w:marLeft w:val="0"/>
      <w:marRight w:val="0"/>
      <w:marTop w:val="0"/>
      <w:marBottom w:val="0"/>
      <w:divBdr>
        <w:top w:val="none" w:sz="0" w:space="0" w:color="auto"/>
        <w:left w:val="none" w:sz="0" w:space="0" w:color="auto"/>
        <w:bottom w:val="none" w:sz="0" w:space="0" w:color="auto"/>
        <w:right w:val="none" w:sz="0" w:space="0" w:color="auto"/>
      </w:divBdr>
    </w:div>
    <w:div w:id="453015915">
      <w:bodyDiv w:val="1"/>
      <w:marLeft w:val="0"/>
      <w:marRight w:val="0"/>
      <w:marTop w:val="0"/>
      <w:marBottom w:val="0"/>
      <w:divBdr>
        <w:top w:val="none" w:sz="0" w:space="0" w:color="auto"/>
        <w:left w:val="none" w:sz="0" w:space="0" w:color="auto"/>
        <w:bottom w:val="none" w:sz="0" w:space="0" w:color="auto"/>
        <w:right w:val="none" w:sz="0" w:space="0" w:color="auto"/>
      </w:divBdr>
    </w:div>
    <w:div w:id="464742555">
      <w:bodyDiv w:val="1"/>
      <w:marLeft w:val="0"/>
      <w:marRight w:val="0"/>
      <w:marTop w:val="0"/>
      <w:marBottom w:val="0"/>
      <w:divBdr>
        <w:top w:val="none" w:sz="0" w:space="0" w:color="auto"/>
        <w:left w:val="none" w:sz="0" w:space="0" w:color="auto"/>
        <w:bottom w:val="none" w:sz="0" w:space="0" w:color="auto"/>
        <w:right w:val="none" w:sz="0" w:space="0" w:color="auto"/>
      </w:divBdr>
    </w:div>
    <w:div w:id="501235532">
      <w:bodyDiv w:val="1"/>
      <w:marLeft w:val="0"/>
      <w:marRight w:val="0"/>
      <w:marTop w:val="0"/>
      <w:marBottom w:val="0"/>
      <w:divBdr>
        <w:top w:val="none" w:sz="0" w:space="0" w:color="auto"/>
        <w:left w:val="none" w:sz="0" w:space="0" w:color="auto"/>
        <w:bottom w:val="none" w:sz="0" w:space="0" w:color="auto"/>
        <w:right w:val="none" w:sz="0" w:space="0" w:color="auto"/>
      </w:divBdr>
    </w:div>
    <w:div w:id="807668919">
      <w:bodyDiv w:val="1"/>
      <w:marLeft w:val="0"/>
      <w:marRight w:val="0"/>
      <w:marTop w:val="0"/>
      <w:marBottom w:val="0"/>
      <w:divBdr>
        <w:top w:val="none" w:sz="0" w:space="0" w:color="auto"/>
        <w:left w:val="none" w:sz="0" w:space="0" w:color="auto"/>
        <w:bottom w:val="none" w:sz="0" w:space="0" w:color="auto"/>
        <w:right w:val="none" w:sz="0" w:space="0" w:color="auto"/>
      </w:divBdr>
    </w:div>
    <w:div w:id="854076450">
      <w:bodyDiv w:val="1"/>
      <w:marLeft w:val="0"/>
      <w:marRight w:val="0"/>
      <w:marTop w:val="0"/>
      <w:marBottom w:val="0"/>
      <w:divBdr>
        <w:top w:val="none" w:sz="0" w:space="0" w:color="auto"/>
        <w:left w:val="none" w:sz="0" w:space="0" w:color="auto"/>
        <w:bottom w:val="none" w:sz="0" w:space="0" w:color="auto"/>
        <w:right w:val="none" w:sz="0" w:space="0" w:color="auto"/>
      </w:divBdr>
    </w:div>
    <w:div w:id="990477021">
      <w:bodyDiv w:val="1"/>
      <w:marLeft w:val="0"/>
      <w:marRight w:val="0"/>
      <w:marTop w:val="0"/>
      <w:marBottom w:val="0"/>
      <w:divBdr>
        <w:top w:val="none" w:sz="0" w:space="0" w:color="auto"/>
        <w:left w:val="none" w:sz="0" w:space="0" w:color="auto"/>
        <w:bottom w:val="none" w:sz="0" w:space="0" w:color="auto"/>
        <w:right w:val="none" w:sz="0" w:space="0" w:color="auto"/>
      </w:divBdr>
    </w:div>
    <w:div w:id="1088889043">
      <w:bodyDiv w:val="1"/>
      <w:marLeft w:val="0"/>
      <w:marRight w:val="0"/>
      <w:marTop w:val="0"/>
      <w:marBottom w:val="0"/>
      <w:divBdr>
        <w:top w:val="none" w:sz="0" w:space="0" w:color="auto"/>
        <w:left w:val="none" w:sz="0" w:space="0" w:color="auto"/>
        <w:bottom w:val="none" w:sz="0" w:space="0" w:color="auto"/>
        <w:right w:val="none" w:sz="0" w:space="0" w:color="auto"/>
      </w:divBdr>
    </w:div>
    <w:div w:id="1123958696">
      <w:bodyDiv w:val="1"/>
      <w:marLeft w:val="0"/>
      <w:marRight w:val="0"/>
      <w:marTop w:val="0"/>
      <w:marBottom w:val="0"/>
      <w:divBdr>
        <w:top w:val="none" w:sz="0" w:space="0" w:color="auto"/>
        <w:left w:val="none" w:sz="0" w:space="0" w:color="auto"/>
        <w:bottom w:val="none" w:sz="0" w:space="0" w:color="auto"/>
        <w:right w:val="none" w:sz="0" w:space="0" w:color="auto"/>
      </w:divBdr>
    </w:div>
    <w:div w:id="1483883711">
      <w:bodyDiv w:val="1"/>
      <w:marLeft w:val="0"/>
      <w:marRight w:val="0"/>
      <w:marTop w:val="0"/>
      <w:marBottom w:val="0"/>
      <w:divBdr>
        <w:top w:val="none" w:sz="0" w:space="0" w:color="auto"/>
        <w:left w:val="none" w:sz="0" w:space="0" w:color="auto"/>
        <w:bottom w:val="none" w:sz="0" w:space="0" w:color="auto"/>
        <w:right w:val="none" w:sz="0" w:space="0" w:color="auto"/>
      </w:divBdr>
    </w:div>
    <w:div w:id="1682924841">
      <w:bodyDiv w:val="1"/>
      <w:marLeft w:val="0"/>
      <w:marRight w:val="0"/>
      <w:marTop w:val="0"/>
      <w:marBottom w:val="0"/>
      <w:divBdr>
        <w:top w:val="none" w:sz="0" w:space="0" w:color="auto"/>
        <w:left w:val="none" w:sz="0" w:space="0" w:color="auto"/>
        <w:bottom w:val="none" w:sz="0" w:space="0" w:color="auto"/>
        <w:right w:val="none" w:sz="0" w:space="0" w:color="auto"/>
      </w:divBdr>
    </w:div>
    <w:div w:id="1720012958">
      <w:bodyDiv w:val="1"/>
      <w:marLeft w:val="0"/>
      <w:marRight w:val="0"/>
      <w:marTop w:val="0"/>
      <w:marBottom w:val="0"/>
      <w:divBdr>
        <w:top w:val="none" w:sz="0" w:space="0" w:color="auto"/>
        <w:left w:val="none" w:sz="0" w:space="0" w:color="auto"/>
        <w:bottom w:val="none" w:sz="0" w:space="0" w:color="auto"/>
        <w:right w:val="none" w:sz="0" w:space="0" w:color="auto"/>
      </w:divBdr>
    </w:div>
    <w:div w:id="1721174685">
      <w:bodyDiv w:val="1"/>
      <w:marLeft w:val="0"/>
      <w:marRight w:val="0"/>
      <w:marTop w:val="0"/>
      <w:marBottom w:val="0"/>
      <w:divBdr>
        <w:top w:val="none" w:sz="0" w:space="0" w:color="auto"/>
        <w:left w:val="none" w:sz="0" w:space="0" w:color="auto"/>
        <w:bottom w:val="none" w:sz="0" w:space="0" w:color="auto"/>
        <w:right w:val="none" w:sz="0" w:space="0" w:color="auto"/>
      </w:divBdr>
    </w:div>
    <w:div w:id="1818182463">
      <w:bodyDiv w:val="1"/>
      <w:marLeft w:val="0"/>
      <w:marRight w:val="0"/>
      <w:marTop w:val="0"/>
      <w:marBottom w:val="0"/>
      <w:divBdr>
        <w:top w:val="none" w:sz="0" w:space="0" w:color="auto"/>
        <w:left w:val="none" w:sz="0" w:space="0" w:color="auto"/>
        <w:bottom w:val="none" w:sz="0" w:space="0" w:color="auto"/>
        <w:right w:val="none" w:sz="0" w:space="0" w:color="auto"/>
      </w:divBdr>
    </w:div>
    <w:div w:id="1824272310">
      <w:bodyDiv w:val="1"/>
      <w:marLeft w:val="0"/>
      <w:marRight w:val="0"/>
      <w:marTop w:val="0"/>
      <w:marBottom w:val="0"/>
      <w:divBdr>
        <w:top w:val="none" w:sz="0" w:space="0" w:color="auto"/>
        <w:left w:val="none" w:sz="0" w:space="0" w:color="auto"/>
        <w:bottom w:val="none" w:sz="0" w:space="0" w:color="auto"/>
        <w:right w:val="none" w:sz="0" w:space="0" w:color="auto"/>
      </w:divBdr>
    </w:div>
    <w:div w:id="1833520371">
      <w:bodyDiv w:val="1"/>
      <w:marLeft w:val="0"/>
      <w:marRight w:val="0"/>
      <w:marTop w:val="0"/>
      <w:marBottom w:val="0"/>
      <w:divBdr>
        <w:top w:val="none" w:sz="0" w:space="0" w:color="auto"/>
        <w:left w:val="none" w:sz="0" w:space="0" w:color="auto"/>
        <w:bottom w:val="none" w:sz="0" w:space="0" w:color="auto"/>
        <w:right w:val="none" w:sz="0" w:space="0" w:color="auto"/>
      </w:divBdr>
    </w:div>
    <w:div w:id="1869490214">
      <w:bodyDiv w:val="1"/>
      <w:marLeft w:val="0"/>
      <w:marRight w:val="0"/>
      <w:marTop w:val="0"/>
      <w:marBottom w:val="0"/>
      <w:divBdr>
        <w:top w:val="none" w:sz="0" w:space="0" w:color="auto"/>
        <w:left w:val="none" w:sz="0" w:space="0" w:color="auto"/>
        <w:bottom w:val="none" w:sz="0" w:space="0" w:color="auto"/>
        <w:right w:val="none" w:sz="0" w:space="0" w:color="auto"/>
      </w:divBdr>
    </w:div>
    <w:div w:id="1953197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F9308-4DCA-431E-BE3A-AB0018213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7764</Words>
  <Characters>44256</Characters>
  <Application>Microsoft Office Word</Application>
  <DocSecurity>0</DocSecurity>
  <Lines>368</Lines>
  <Paragraphs>103</Paragraphs>
  <ScaleCrop>false</ScaleCrop>
  <HeadingPairs>
    <vt:vector size="2" baseType="variant">
      <vt:variant>
        <vt:lpstr>Konu Başlığı</vt:lpstr>
      </vt:variant>
      <vt:variant>
        <vt:i4>1</vt:i4>
      </vt:variant>
    </vt:vector>
  </HeadingPairs>
  <TitlesOfParts>
    <vt:vector size="1" baseType="lpstr">
      <vt:lpstr/>
    </vt:vector>
  </TitlesOfParts>
  <Company>SGK</Company>
  <LinksUpToDate>false</LinksUpToDate>
  <CharactersWithSpaces>51917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DILEK OZDEMIR</dc:creator>
  <cp:keywords/>
  <dc:description/>
  <cp:lastModifiedBy>NALAN BILGE CANDAR</cp:lastModifiedBy>
  <cp:revision>7</cp:revision>
  <cp:lastPrinted>2024-10-08T13:30:00Z</cp:lastPrinted>
  <dcterms:created xsi:type="dcterms:W3CDTF">2024-12-12T05:58:00Z</dcterms:created>
  <dcterms:modified xsi:type="dcterms:W3CDTF">2024-12-12T06:20:00Z</dcterms:modified>
</cp:coreProperties>
</file>