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535EA9" w:rsidRPr="00535EA9" w14:paraId="682A4EE1" w14:textId="77777777" w:rsidTr="00535EA9">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F2497BB" w14:textId="709008FE" w:rsidR="00535EA9" w:rsidRPr="00535EA9" w:rsidRDefault="00535EA9" w:rsidP="00535EA9">
            <w:pPr>
              <w:spacing w:after="0" w:line="240" w:lineRule="atLeas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25</w:t>
            </w:r>
            <w:r w:rsidRPr="00535EA9">
              <w:rPr>
                <w:rFonts w:ascii="Arial" w:eastAsia="Times New Roman" w:hAnsi="Arial" w:cs="Arial"/>
                <w:sz w:val="16"/>
                <w:szCs w:val="16"/>
                <w:lang w:eastAsia="tr-TR"/>
              </w:rPr>
              <w:t xml:space="preserve"> </w:t>
            </w:r>
            <w:r>
              <w:rPr>
                <w:rFonts w:ascii="Arial" w:eastAsia="Times New Roman" w:hAnsi="Arial" w:cs="Arial"/>
                <w:sz w:val="16"/>
                <w:szCs w:val="16"/>
                <w:lang w:eastAsia="tr-TR"/>
              </w:rPr>
              <w:t>EYLÜL</w:t>
            </w:r>
            <w:r w:rsidRPr="00535EA9">
              <w:rPr>
                <w:rFonts w:ascii="Arial" w:eastAsia="Times New Roman" w:hAnsi="Arial" w:cs="Arial"/>
                <w:sz w:val="16"/>
                <w:szCs w:val="16"/>
                <w:lang w:eastAsia="tr-TR"/>
              </w:rPr>
              <w:t xml:space="preserve"> 2024 </w:t>
            </w:r>
            <w:r>
              <w:rPr>
                <w:rFonts w:ascii="Arial" w:eastAsia="Times New Roman" w:hAnsi="Arial" w:cs="Arial"/>
                <w:sz w:val="16"/>
                <w:szCs w:val="16"/>
                <w:lang w:eastAsia="tr-TR"/>
              </w:rPr>
              <w:t>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9DDBA67" w14:textId="77777777" w:rsidR="00535EA9" w:rsidRPr="00535EA9" w:rsidRDefault="00535EA9" w:rsidP="00535EA9">
            <w:pPr>
              <w:spacing w:after="0" w:line="240" w:lineRule="atLeast"/>
              <w:jc w:val="center"/>
              <w:rPr>
                <w:rFonts w:ascii="Times New Roman" w:eastAsia="Times New Roman" w:hAnsi="Times New Roman" w:cs="Times New Roman"/>
                <w:sz w:val="24"/>
                <w:szCs w:val="24"/>
                <w:lang w:eastAsia="tr-TR"/>
              </w:rPr>
            </w:pPr>
            <w:r w:rsidRPr="00535EA9">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6A44B03F" w14:textId="60B5EA9D" w:rsidR="00535EA9" w:rsidRPr="00535EA9" w:rsidRDefault="00535EA9" w:rsidP="00535EA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535EA9">
              <w:rPr>
                <w:rFonts w:ascii="Arial" w:eastAsia="Times New Roman" w:hAnsi="Arial" w:cs="Arial"/>
                <w:sz w:val="16"/>
                <w:szCs w:val="16"/>
                <w:lang w:eastAsia="tr-TR"/>
              </w:rPr>
              <w:t>Sayı :</w:t>
            </w:r>
            <w:proofErr w:type="gramEnd"/>
            <w:r w:rsidRPr="00535EA9">
              <w:rPr>
                <w:rFonts w:ascii="Arial" w:eastAsia="Times New Roman" w:hAnsi="Arial" w:cs="Arial"/>
                <w:sz w:val="16"/>
                <w:szCs w:val="16"/>
                <w:lang w:eastAsia="tr-TR"/>
              </w:rPr>
              <w:t xml:space="preserve"> 32</w:t>
            </w:r>
            <w:r>
              <w:rPr>
                <w:rFonts w:ascii="Arial" w:eastAsia="Times New Roman" w:hAnsi="Arial" w:cs="Arial"/>
                <w:sz w:val="16"/>
                <w:szCs w:val="16"/>
                <w:lang w:eastAsia="tr-TR"/>
              </w:rPr>
              <w:t>673</w:t>
            </w:r>
          </w:p>
        </w:tc>
      </w:tr>
      <w:tr w:rsidR="00535EA9" w:rsidRPr="00535EA9" w14:paraId="1F1B3F81" w14:textId="77777777" w:rsidTr="00535EA9">
        <w:trPr>
          <w:trHeight w:val="480"/>
          <w:jc w:val="center"/>
        </w:trPr>
        <w:tc>
          <w:tcPr>
            <w:tcW w:w="8789" w:type="dxa"/>
            <w:gridSpan w:val="3"/>
            <w:tcMar>
              <w:top w:w="0" w:type="dxa"/>
              <w:left w:w="108" w:type="dxa"/>
              <w:bottom w:w="0" w:type="dxa"/>
              <w:right w:w="108" w:type="dxa"/>
            </w:tcMar>
            <w:vAlign w:val="center"/>
            <w:hideMark/>
          </w:tcPr>
          <w:p w14:paraId="3A210074" w14:textId="77777777" w:rsidR="00535EA9" w:rsidRPr="00535EA9" w:rsidRDefault="00535EA9" w:rsidP="00535EA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35EA9">
              <w:rPr>
                <w:rFonts w:ascii="Arial" w:eastAsia="Times New Roman" w:hAnsi="Arial" w:cs="Arial"/>
                <w:b/>
                <w:bCs/>
                <w:sz w:val="18"/>
                <w:szCs w:val="18"/>
                <w:lang w:eastAsia="tr-TR"/>
              </w:rPr>
              <w:t>TEBLİĞ</w:t>
            </w:r>
          </w:p>
        </w:tc>
      </w:tr>
    </w:tbl>
    <w:p w14:paraId="78FDA263" w14:textId="568FEC9B" w:rsidR="00DD2056" w:rsidRPr="00384129" w:rsidRDefault="000F31CD" w:rsidP="00B32DA9">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384129">
        <w:rPr>
          <w:rFonts w:ascii="Times New Roman" w:eastAsia="Times New Roman" w:hAnsi="Times New Roman" w:cs="Times New Roman"/>
          <w:bCs/>
          <w:noProof/>
          <w:sz w:val="18"/>
          <w:szCs w:val="18"/>
          <w:u w:val="single"/>
          <w:lang w:eastAsia="tr-TR"/>
        </w:rPr>
        <w:t>Sosyal Güvenlik Kurumu Başkanlığından:</w:t>
      </w:r>
    </w:p>
    <w:p w14:paraId="1A93A511" w14:textId="77777777" w:rsidR="000F31CD" w:rsidRPr="00384129" w:rsidRDefault="000F31CD" w:rsidP="00B32DA9">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2D304ABA" w14:textId="77777777" w:rsidR="000F31CD" w:rsidRPr="00384129" w:rsidRDefault="000F31CD" w:rsidP="00B32DA9">
      <w:pPr>
        <w:tabs>
          <w:tab w:val="left" w:pos="709"/>
          <w:tab w:val="left" w:pos="3342"/>
        </w:tabs>
        <w:spacing w:after="0" w:line="240" w:lineRule="auto"/>
        <w:ind w:firstLine="709"/>
        <w:rPr>
          <w:rFonts w:ascii="Times New Roman" w:eastAsia="Times New Roman" w:hAnsi="Times New Roman" w:cs="Times New Roman"/>
          <w:b/>
          <w:bCs/>
          <w:noProof/>
          <w:sz w:val="18"/>
          <w:szCs w:val="18"/>
          <w:lang w:eastAsia="tr-TR"/>
        </w:rPr>
      </w:pPr>
      <w:r w:rsidRPr="00384129">
        <w:rPr>
          <w:rFonts w:ascii="Times New Roman" w:eastAsia="Times New Roman" w:hAnsi="Times New Roman" w:cs="Times New Roman"/>
          <w:b/>
          <w:bCs/>
          <w:noProof/>
          <w:sz w:val="18"/>
          <w:szCs w:val="18"/>
          <w:lang w:eastAsia="tr-TR"/>
        </w:rPr>
        <w:t xml:space="preserve">                             SOSYAL GÜVENLİK KURUMU SAĞLIK UYGULAMA TEBLİĞİNDE </w:t>
      </w:r>
    </w:p>
    <w:p w14:paraId="5BE6FCF2" w14:textId="180EE1D4" w:rsidR="000F31CD" w:rsidRPr="00384129" w:rsidRDefault="000F31CD" w:rsidP="00395E3D">
      <w:pPr>
        <w:tabs>
          <w:tab w:val="left" w:pos="709"/>
          <w:tab w:val="left" w:pos="3342"/>
        </w:tabs>
        <w:spacing w:after="0" w:line="240" w:lineRule="auto"/>
        <w:ind w:firstLine="709"/>
        <w:jc w:val="both"/>
        <w:rPr>
          <w:rFonts w:ascii="Times New Roman" w:hAnsi="Times New Roman" w:cs="Times New Roman"/>
          <w:b/>
          <w:color w:val="000000"/>
          <w:sz w:val="18"/>
          <w:szCs w:val="18"/>
        </w:rPr>
      </w:pPr>
      <w:r w:rsidRPr="00384129">
        <w:rPr>
          <w:rFonts w:ascii="Times New Roman" w:eastAsia="Times New Roman" w:hAnsi="Times New Roman" w:cs="Times New Roman"/>
          <w:b/>
          <w:bCs/>
          <w:noProof/>
          <w:sz w:val="18"/>
          <w:szCs w:val="18"/>
          <w:lang w:eastAsia="tr-TR"/>
        </w:rPr>
        <w:t xml:space="preserve">                                               DEĞİŞİKLİK YAPILMASINA DAİR TEBLİĞ</w:t>
      </w:r>
    </w:p>
    <w:p w14:paraId="4782AD6D" w14:textId="77777777" w:rsidR="000F31CD" w:rsidRPr="00384129" w:rsidRDefault="000F31CD" w:rsidP="00B32DA9">
      <w:pPr>
        <w:tabs>
          <w:tab w:val="left" w:pos="709"/>
          <w:tab w:val="left" w:pos="3342"/>
        </w:tabs>
        <w:spacing w:after="0" w:line="240" w:lineRule="auto"/>
        <w:jc w:val="both"/>
        <w:rPr>
          <w:rFonts w:ascii="Times New Roman" w:hAnsi="Times New Roman" w:cs="Times New Roman"/>
          <w:b/>
          <w:color w:val="000000"/>
          <w:sz w:val="18"/>
          <w:szCs w:val="18"/>
        </w:rPr>
      </w:pPr>
    </w:p>
    <w:p w14:paraId="7B257C0D" w14:textId="543B7677" w:rsidR="00547AC2" w:rsidRPr="00384129" w:rsidRDefault="00E24C32" w:rsidP="00B32DA9">
      <w:pPr>
        <w:tabs>
          <w:tab w:val="left" w:pos="709"/>
          <w:tab w:val="left" w:pos="993"/>
        </w:tabs>
        <w:spacing w:after="0" w:line="240" w:lineRule="auto"/>
        <w:contextualSpacing/>
        <w:jc w:val="both"/>
        <w:outlineLvl w:val="4"/>
        <w:rPr>
          <w:rFonts w:ascii="Times New Roman" w:eastAsiaTheme="majorEastAsia" w:hAnsi="Times New Roman" w:cs="Times New Roman"/>
          <w:bCs/>
          <w:sz w:val="18"/>
          <w:szCs w:val="18"/>
        </w:rPr>
      </w:pPr>
      <w:r w:rsidRPr="00384129">
        <w:rPr>
          <w:rFonts w:ascii="Times New Roman" w:eastAsia="Times New Roman" w:hAnsi="Times New Roman" w:cs="Times New Roman"/>
          <w:b/>
          <w:sz w:val="18"/>
          <w:szCs w:val="18"/>
          <w:lang w:eastAsia="tr-TR"/>
        </w:rPr>
        <w:tab/>
      </w:r>
      <w:r w:rsidR="000F31CD" w:rsidRPr="00384129">
        <w:rPr>
          <w:rFonts w:ascii="Times New Roman" w:eastAsia="Times New Roman" w:hAnsi="Times New Roman" w:cs="Times New Roman"/>
          <w:b/>
          <w:sz w:val="18"/>
          <w:szCs w:val="18"/>
          <w:lang w:eastAsia="tr-TR"/>
        </w:rPr>
        <w:t>MADDE</w:t>
      </w:r>
      <w:r w:rsidR="00AA643F" w:rsidRPr="00384129">
        <w:rPr>
          <w:rFonts w:ascii="Times New Roman" w:eastAsia="Times New Roman" w:hAnsi="Times New Roman" w:cs="Times New Roman"/>
          <w:b/>
          <w:sz w:val="18"/>
          <w:szCs w:val="18"/>
          <w:lang w:eastAsia="tr-TR"/>
        </w:rPr>
        <w:t xml:space="preserve"> </w:t>
      </w:r>
      <w:r w:rsidR="000F31CD" w:rsidRPr="00384129">
        <w:rPr>
          <w:rFonts w:ascii="Times New Roman" w:eastAsia="Times New Roman" w:hAnsi="Times New Roman" w:cs="Times New Roman"/>
          <w:b/>
          <w:sz w:val="18"/>
          <w:szCs w:val="18"/>
          <w:lang w:eastAsia="tr-TR"/>
        </w:rPr>
        <w:t>1</w:t>
      </w:r>
      <w:r w:rsidR="000F31CD" w:rsidRPr="00384129">
        <w:rPr>
          <w:rFonts w:ascii="Times New Roman" w:eastAsia="Times New Roman" w:hAnsi="Times New Roman" w:cs="Times New Roman"/>
          <w:sz w:val="18"/>
          <w:szCs w:val="18"/>
          <w:lang w:eastAsia="tr-TR"/>
        </w:rPr>
        <w:t>-</w:t>
      </w:r>
      <w:r w:rsidR="000F31CD" w:rsidRPr="00384129">
        <w:rPr>
          <w:rFonts w:ascii="Times New Roman" w:hAnsi="Times New Roman" w:cs="Times New Roman"/>
          <w:sz w:val="18"/>
          <w:szCs w:val="18"/>
        </w:rPr>
        <w:t xml:space="preserve"> </w:t>
      </w:r>
      <w:r w:rsidR="00DE1217" w:rsidRPr="00384129">
        <w:rPr>
          <w:rFonts w:ascii="Times New Roman" w:eastAsiaTheme="majorEastAsia" w:hAnsi="Times New Roman" w:cs="Times New Roman"/>
          <w:bCs/>
          <w:sz w:val="18"/>
          <w:szCs w:val="18"/>
        </w:rPr>
        <w:t xml:space="preserve">24/3/2013 tarihli ve 28597 sayılı Resmî </w:t>
      </w:r>
      <w:proofErr w:type="spellStart"/>
      <w:r w:rsidR="00DE1217" w:rsidRPr="00384129">
        <w:rPr>
          <w:rFonts w:ascii="Times New Roman" w:eastAsiaTheme="majorEastAsia" w:hAnsi="Times New Roman" w:cs="Times New Roman"/>
          <w:bCs/>
          <w:sz w:val="18"/>
          <w:szCs w:val="18"/>
        </w:rPr>
        <w:t>Gazete’de</w:t>
      </w:r>
      <w:proofErr w:type="spellEnd"/>
      <w:r w:rsidR="00DE1217" w:rsidRPr="00384129">
        <w:rPr>
          <w:rFonts w:ascii="Times New Roman" w:eastAsiaTheme="majorEastAsia" w:hAnsi="Times New Roman" w:cs="Times New Roman"/>
          <w:bCs/>
          <w:sz w:val="18"/>
          <w:szCs w:val="18"/>
        </w:rPr>
        <w:t xml:space="preserve"> yayımlanan Sosyal Güvenlik Kurumu Sağlık Uygulama Tebliğinin </w:t>
      </w:r>
      <w:r w:rsidR="00FD06D5" w:rsidRPr="00384129">
        <w:rPr>
          <w:rFonts w:ascii="Times New Roman" w:eastAsiaTheme="majorEastAsia" w:hAnsi="Times New Roman" w:cs="Times New Roman"/>
          <w:bCs/>
          <w:sz w:val="18"/>
          <w:szCs w:val="18"/>
        </w:rPr>
        <w:t>1.7 numaralı maddesinin üçüncü fıkrasında yer alan “</w:t>
      </w:r>
      <w:r w:rsidR="00FD06D5" w:rsidRPr="00384129">
        <w:rPr>
          <w:rFonts w:ascii="Times New Roman" w:eastAsiaTheme="minorEastAsia" w:hAnsi="Times New Roman" w:cs="Times New Roman"/>
          <w:sz w:val="18"/>
          <w:szCs w:val="18"/>
          <w:lang w:eastAsia="tr-TR"/>
        </w:rPr>
        <w:t xml:space="preserve">durumlar ile </w:t>
      </w:r>
      <w:proofErr w:type="spellStart"/>
      <w:r w:rsidR="00FD06D5" w:rsidRPr="00384129">
        <w:rPr>
          <w:rFonts w:ascii="Times New Roman" w:eastAsiaTheme="minorEastAsia" w:hAnsi="Times New Roman" w:cs="Times New Roman"/>
          <w:sz w:val="18"/>
          <w:szCs w:val="18"/>
          <w:lang w:eastAsia="tr-TR"/>
        </w:rPr>
        <w:t>pandemi</w:t>
      </w:r>
      <w:proofErr w:type="spellEnd"/>
      <w:r w:rsidR="00FD06D5" w:rsidRPr="00384129">
        <w:rPr>
          <w:rFonts w:ascii="Times New Roman" w:eastAsiaTheme="minorEastAsia" w:hAnsi="Times New Roman" w:cs="Times New Roman"/>
          <w:sz w:val="18"/>
          <w:szCs w:val="18"/>
          <w:lang w:eastAsia="tr-TR"/>
        </w:rPr>
        <w:t xml:space="preserve"> süresince </w:t>
      </w:r>
      <w:proofErr w:type="spellStart"/>
      <w:r w:rsidR="00FD06D5" w:rsidRPr="00384129">
        <w:rPr>
          <w:rFonts w:ascii="Times New Roman" w:eastAsiaTheme="minorEastAsia" w:hAnsi="Times New Roman" w:cs="Times New Roman"/>
          <w:sz w:val="18"/>
          <w:szCs w:val="18"/>
          <w:lang w:eastAsia="tr-TR"/>
        </w:rPr>
        <w:t>pandemi</w:t>
      </w:r>
      <w:proofErr w:type="spellEnd"/>
      <w:r w:rsidR="00FD06D5" w:rsidRPr="00384129">
        <w:rPr>
          <w:rFonts w:ascii="Times New Roman" w:eastAsiaTheme="minorEastAsia" w:hAnsi="Times New Roman" w:cs="Times New Roman"/>
          <w:sz w:val="18"/>
          <w:szCs w:val="18"/>
          <w:lang w:eastAsia="tr-TR"/>
        </w:rPr>
        <w:t xml:space="preserve"> olgularına yönelik tanı ve tedavileri” </w:t>
      </w:r>
      <w:r w:rsidR="00547AC2" w:rsidRPr="00384129">
        <w:rPr>
          <w:rFonts w:ascii="Times New Roman" w:eastAsiaTheme="minorEastAsia" w:hAnsi="Times New Roman" w:cs="Times New Roman"/>
          <w:sz w:val="18"/>
          <w:szCs w:val="18"/>
          <w:lang w:eastAsia="tr-TR"/>
        </w:rPr>
        <w:t>ibaresi “durumları” şeklinde değiştirilmiştir.</w:t>
      </w:r>
    </w:p>
    <w:p w14:paraId="6BBAA07B" w14:textId="77777777" w:rsidR="00547AC2" w:rsidRPr="00384129" w:rsidRDefault="00547AC2" w:rsidP="00547AC2">
      <w:pPr>
        <w:keepNext/>
        <w:keepLines/>
        <w:tabs>
          <w:tab w:val="left" w:pos="1107"/>
        </w:tabs>
        <w:spacing w:after="0" w:line="240" w:lineRule="auto"/>
        <w:ind w:firstLine="709"/>
        <w:jc w:val="both"/>
        <w:outlineLvl w:val="2"/>
        <w:rPr>
          <w:rFonts w:ascii="Times New Roman" w:eastAsiaTheme="majorEastAsia" w:hAnsi="Times New Roman" w:cs="Times New Roman"/>
          <w:bCs/>
          <w:sz w:val="18"/>
          <w:szCs w:val="18"/>
        </w:rPr>
      </w:pPr>
      <w:r w:rsidRPr="00384129">
        <w:rPr>
          <w:rFonts w:ascii="Times New Roman" w:eastAsiaTheme="majorEastAsia" w:hAnsi="Times New Roman" w:cs="Times New Roman"/>
          <w:b/>
          <w:bCs/>
          <w:sz w:val="18"/>
          <w:szCs w:val="18"/>
        </w:rPr>
        <w:t>MADDE 2-</w:t>
      </w:r>
      <w:r w:rsidRPr="00384129">
        <w:rPr>
          <w:rFonts w:ascii="Times New Roman" w:eastAsiaTheme="majorEastAsia" w:hAnsi="Times New Roman" w:cs="Times New Roman"/>
          <w:bCs/>
          <w:sz w:val="18"/>
          <w:szCs w:val="18"/>
        </w:rPr>
        <w:t xml:space="preserve"> Aynı Tebliğin 1.9.3 numaralı maddesinin birinci fıkrasının (k) bendi yürürlükten kaldırılmıştır.</w:t>
      </w:r>
    </w:p>
    <w:p w14:paraId="00226ED2" w14:textId="440221C4" w:rsidR="00547AC2" w:rsidRPr="00384129" w:rsidRDefault="00547AC2" w:rsidP="00547AC2">
      <w:pPr>
        <w:tabs>
          <w:tab w:val="left" w:pos="709"/>
          <w:tab w:val="left" w:pos="993"/>
        </w:tabs>
        <w:spacing w:after="0" w:line="240" w:lineRule="auto"/>
        <w:contextualSpacing/>
        <w:jc w:val="both"/>
        <w:outlineLvl w:val="4"/>
        <w:rPr>
          <w:rFonts w:ascii="Times New Roman" w:eastAsiaTheme="majorEastAsia" w:hAnsi="Times New Roman" w:cs="Times New Roman"/>
          <w:bCs/>
          <w:sz w:val="18"/>
          <w:szCs w:val="18"/>
        </w:rPr>
      </w:pPr>
      <w:r w:rsidRPr="00384129">
        <w:rPr>
          <w:rFonts w:ascii="Times New Roman" w:eastAsiaTheme="majorEastAsia" w:hAnsi="Times New Roman" w:cs="Times New Roman"/>
          <w:b/>
          <w:bCs/>
          <w:sz w:val="18"/>
          <w:szCs w:val="18"/>
        </w:rPr>
        <w:tab/>
        <w:t>MADDE 3-</w:t>
      </w:r>
      <w:r w:rsidRPr="00384129">
        <w:rPr>
          <w:rFonts w:ascii="Times New Roman" w:eastAsiaTheme="majorEastAsia" w:hAnsi="Times New Roman" w:cs="Times New Roman"/>
          <w:bCs/>
          <w:sz w:val="18"/>
          <w:szCs w:val="18"/>
        </w:rPr>
        <w:t xml:space="preserve"> Aynı Tebliğin 2.3 numaralı maddesinin birinci fıkrasında yer alan “</w:t>
      </w:r>
      <w:r w:rsidRPr="00384129">
        <w:rPr>
          <w:rFonts w:ascii="Times New Roman" w:hAnsi="Times New Roman" w:cs="Times New Roman"/>
          <w:noProof/>
          <w:sz w:val="18"/>
          <w:szCs w:val="18"/>
        </w:rPr>
        <w:t xml:space="preserve">durumlar ile pandemi süresince pandemi olgularına yönelik tanı ve </w:t>
      </w:r>
      <w:r w:rsidRPr="00384129">
        <w:rPr>
          <w:rFonts w:ascii="Times New Roman" w:eastAsiaTheme="minorEastAsia" w:hAnsi="Times New Roman" w:cs="Times New Roman"/>
          <w:sz w:val="18"/>
          <w:szCs w:val="18"/>
          <w:lang w:eastAsia="tr-TR"/>
        </w:rPr>
        <w:t>tedavileri” ibaresi “durumları” şeklinde değiştirilmiştir.</w:t>
      </w:r>
    </w:p>
    <w:p w14:paraId="5A79301C" w14:textId="55D8FB02" w:rsidR="00547AC2" w:rsidRPr="00384129" w:rsidRDefault="00547AC2" w:rsidP="00547AC2">
      <w:pPr>
        <w:keepNext/>
        <w:keepLines/>
        <w:spacing w:after="0" w:line="240" w:lineRule="auto"/>
        <w:ind w:firstLine="709"/>
        <w:jc w:val="both"/>
        <w:outlineLvl w:val="2"/>
        <w:rPr>
          <w:rFonts w:ascii="Times New Roman" w:eastAsiaTheme="majorEastAsia" w:hAnsi="Times New Roman" w:cs="Times New Roman"/>
          <w:bCs/>
          <w:sz w:val="18"/>
          <w:szCs w:val="18"/>
        </w:rPr>
      </w:pPr>
      <w:r w:rsidRPr="00384129">
        <w:rPr>
          <w:rFonts w:ascii="Times New Roman" w:eastAsiaTheme="majorEastAsia" w:hAnsi="Times New Roman" w:cs="Times New Roman"/>
          <w:b/>
          <w:bCs/>
          <w:sz w:val="18"/>
          <w:szCs w:val="18"/>
        </w:rPr>
        <w:t>MADDE 4-</w:t>
      </w:r>
      <w:r w:rsidRPr="00384129">
        <w:rPr>
          <w:rFonts w:ascii="Times New Roman" w:eastAsiaTheme="majorEastAsia" w:hAnsi="Times New Roman" w:cs="Times New Roman"/>
          <w:bCs/>
          <w:sz w:val="18"/>
          <w:szCs w:val="18"/>
        </w:rPr>
        <w:t xml:space="preserve"> </w:t>
      </w:r>
      <w:bookmarkStart w:id="0" w:name="_Hlk177039395"/>
      <w:r w:rsidRPr="00384129">
        <w:rPr>
          <w:rFonts w:ascii="Times New Roman" w:eastAsiaTheme="majorEastAsia" w:hAnsi="Times New Roman" w:cs="Times New Roman"/>
          <w:bCs/>
          <w:sz w:val="18"/>
          <w:szCs w:val="18"/>
        </w:rPr>
        <w:t xml:space="preserve">Aynı Tebliğin </w:t>
      </w:r>
      <w:bookmarkEnd w:id="0"/>
      <w:r w:rsidRPr="00384129">
        <w:rPr>
          <w:rFonts w:ascii="Times New Roman" w:eastAsiaTheme="majorEastAsia" w:hAnsi="Times New Roman" w:cs="Times New Roman"/>
          <w:bCs/>
          <w:sz w:val="18"/>
          <w:szCs w:val="18"/>
        </w:rPr>
        <w:t>2.4.4 numaralı maddesine aşağıdaki alt madde eklenmiştir.</w:t>
      </w:r>
    </w:p>
    <w:p w14:paraId="76378034" w14:textId="77777777" w:rsidR="00547AC2" w:rsidRPr="00384129" w:rsidRDefault="00547AC2" w:rsidP="00547AC2">
      <w:pPr>
        <w:spacing w:after="0"/>
        <w:ind w:firstLine="709"/>
        <w:jc w:val="both"/>
        <w:rPr>
          <w:rFonts w:ascii="Times New Roman" w:eastAsiaTheme="majorEastAsia" w:hAnsi="Times New Roman" w:cs="Times New Roman"/>
          <w:b/>
          <w:bCs/>
          <w:sz w:val="18"/>
          <w:szCs w:val="18"/>
        </w:rPr>
      </w:pPr>
      <w:r w:rsidRPr="00384129">
        <w:rPr>
          <w:rFonts w:ascii="Times New Roman" w:eastAsiaTheme="majorEastAsia" w:hAnsi="Times New Roman" w:cs="Times New Roman"/>
          <w:bCs/>
          <w:sz w:val="18"/>
          <w:szCs w:val="18"/>
        </w:rPr>
        <w:t>“</w:t>
      </w:r>
      <w:r w:rsidRPr="00384129">
        <w:rPr>
          <w:rFonts w:ascii="Times New Roman" w:eastAsiaTheme="majorEastAsia" w:hAnsi="Times New Roman" w:cs="Times New Roman"/>
          <w:b/>
          <w:bCs/>
          <w:sz w:val="18"/>
          <w:szCs w:val="18"/>
        </w:rPr>
        <w:t xml:space="preserve">2.4.4.P- Prostat </w:t>
      </w:r>
      <w:proofErr w:type="spellStart"/>
      <w:r w:rsidRPr="00384129">
        <w:rPr>
          <w:rFonts w:ascii="Times New Roman" w:eastAsiaTheme="majorEastAsia" w:hAnsi="Times New Roman" w:cs="Times New Roman"/>
          <w:b/>
          <w:bCs/>
          <w:sz w:val="18"/>
          <w:szCs w:val="18"/>
        </w:rPr>
        <w:t>adenokarsinom</w:t>
      </w:r>
      <w:proofErr w:type="spellEnd"/>
      <w:r w:rsidRPr="00384129">
        <w:rPr>
          <w:rFonts w:ascii="Times New Roman" w:eastAsiaTheme="majorEastAsia" w:hAnsi="Times New Roman" w:cs="Times New Roman"/>
          <w:b/>
          <w:bCs/>
          <w:sz w:val="18"/>
          <w:szCs w:val="18"/>
        </w:rPr>
        <w:t xml:space="preserve"> tedavilerinde Lu-177 veya Y-90 işaretli PSMA bileşiklerinin kullanım kriterleri;</w:t>
      </w:r>
    </w:p>
    <w:p w14:paraId="4A3E4985" w14:textId="4D066B33" w:rsidR="00547AC2" w:rsidRPr="00384129" w:rsidRDefault="00D5140A" w:rsidP="00547AC2">
      <w:pPr>
        <w:autoSpaceDE w:val="0"/>
        <w:autoSpaceDN w:val="0"/>
        <w:adjustRightInd w:val="0"/>
        <w:spacing w:after="0"/>
        <w:ind w:firstLine="709"/>
        <w:jc w:val="both"/>
        <w:rPr>
          <w:rFonts w:ascii="Times New Roman" w:eastAsiaTheme="majorEastAsia" w:hAnsi="Times New Roman" w:cs="Times New Roman"/>
          <w:bCs/>
          <w:sz w:val="18"/>
          <w:szCs w:val="18"/>
        </w:rPr>
      </w:pPr>
      <w:r>
        <w:rPr>
          <w:rFonts w:ascii="Times New Roman" w:eastAsiaTheme="majorEastAsia" w:hAnsi="Times New Roman" w:cs="Times New Roman"/>
          <w:bCs/>
          <w:sz w:val="18"/>
          <w:szCs w:val="18"/>
        </w:rPr>
        <w:t>(</w:t>
      </w:r>
      <w:r w:rsidR="00547AC2" w:rsidRPr="00384129">
        <w:rPr>
          <w:rFonts w:ascii="Times New Roman" w:eastAsiaTheme="majorEastAsia" w:hAnsi="Times New Roman" w:cs="Times New Roman"/>
          <w:bCs/>
          <w:sz w:val="18"/>
          <w:szCs w:val="18"/>
        </w:rPr>
        <w:t>1) Nükleer tıp, üroloji ve tıbbi onkoloji uzman hekiminin yer aldığı 3 (üç) imzalı, tıbbi gerekçenin belirtildiği sağlık kurulu raporu bulunmalıdır.</w:t>
      </w:r>
    </w:p>
    <w:p w14:paraId="52974C41" w14:textId="77777777" w:rsidR="00547AC2" w:rsidRPr="00384129" w:rsidRDefault="00547AC2" w:rsidP="00547AC2">
      <w:pPr>
        <w:autoSpaceDE w:val="0"/>
        <w:autoSpaceDN w:val="0"/>
        <w:adjustRightInd w:val="0"/>
        <w:spacing w:after="0"/>
        <w:ind w:firstLine="709"/>
        <w:jc w:val="both"/>
        <w:rPr>
          <w:rFonts w:ascii="Times New Roman" w:eastAsiaTheme="majorEastAsia" w:hAnsi="Times New Roman" w:cs="Times New Roman"/>
          <w:bCs/>
          <w:sz w:val="18"/>
          <w:szCs w:val="18"/>
        </w:rPr>
      </w:pPr>
      <w:r w:rsidRPr="00384129">
        <w:rPr>
          <w:rFonts w:ascii="Times New Roman" w:eastAsiaTheme="majorEastAsia" w:hAnsi="Times New Roman" w:cs="Times New Roman"/>
          <w:bCs/>
          <w:sz w:val="18"/>
          <w:szCs w:val="18"/>
        </w:rPr>
        <w:t xml:space="preserve">(2) Sağlık kurulu raporunda </w:t>
      </w:r>
      <w:proofErr w:type="spellStart"/>
      <w:r w:rsidRPr="00384129">
        <w:rPr>
          <w:rFonts w:ascii="Times New Roman" w:eastAsiaTheme="majorEastAsia" w:hAnsi="Times New Roman" w:cs="Times New Roman"/>
          <w:bCs/>
          <w:sz w:val="18"/>
          <w:szCs w:val="18"/>
        </w:rPr>
        <w:t>progrese</w:t>
      </w:r>
      <w:proofErr w:type="spellEnd"/>
      <w:r w:rsidRPr="00384129">
        <w:rPr>
          <w:rFonts w:ascii="Times New Roman" w:eastAsiaTheme="majorEastAsia" w:hAnsi="Times New Roman" w:cs="Times New Roman"/>
          <w:bCs/>
          <w:sz w:val="18"/>
          <w:szCs w:val="18"/>
        </w:rPr>
        <w:t xml:space="preserve">, </w:t>
      </w:r>
      <w:proofErr w:type="spellStart"/>
      <w:r w:rsidRPr="00384129">
        <w:rPr>
          <w:rFonts w:ascii="Times New Roman" w:eastAsiaTheme="majorEastAsia" w:hAnsi="Times New Roman" w:cs="Times New Roman"/>
          <w:bCs/>
          <w:sz w:val="18"/>
          <w:szCs w:val="18"/>
        </w:rPr>
        <w:t>kastrasyona</w:t>
      </w:r>
      <w:proofErr w:type="spellEnd"/>
      <w:r w:rsidRPr="00384129">
        <w:rPr>
          <w:rFonts w:ascii="Times New Roman" w:eastAsiaTheme="majorEastAsia" w:hAnsi="Times New Roman" w:cs="Times New Roman"/>
          <w:bCs/>
          <w:sz w:val="18"/>
          <w:szCs w:val="18"/>
        </w:rPr>
        <w:t xml:space="preserve"> dirençli prostat kanseri tanısının bulunması gerekir. </w:t>
      </w:r>
    </w:p>
    <w:p w14:paraId="11554AC2" w14:textId="77777777" w:rsidR="00547AC2" w:rsidRPr="00384129" w:rsidRDefault="00547AC2" w:rsidP="00547AC2">
      <w:pPr>
        <w:autoSpaceDE w:val="0"/>
        <w:autoSpaceDN w:val="0"/>
        <w:adjustRightInd w:val="0"/>
        <w:spacing w:after="0"/>
        <w:ind w:firstLine="709"/>
        <w:jc w:val="both"/>
        <w:rPr>
          <w:rFonts w:ascii="Times New Roman" w:eastAsiaTheme="majorEastAsia" w:hAnsi="Times New Roman" w:cs="Times New Roman"/>
          <w:bCs/>
          <w:sz w:val="18"/>
          <w:szCs w:val="18"/>
        </w:rPr>
      </w:pPr>
      <w:r w:rsidRPr="00384129">
        <w:rPr>
          <w:rFonts w:ascii="Times New Roman" w:eastAsiaTheme="majorEastAsia" w:hAnsi="Times New Roman" w:cs="Times New Roman"/>
          <w:bCs/>
          <w:sz w:val="18"/>
          <w:szCs w:val="18"/>
        </w:rPr>
        <w:t xml:space="preserve">(3) Tedavi öncesinde kan </w:t>
      </w:r>
      <w:proofErr w:type="spellStart"/>
      <w:r w:rsidRPr="00384129">
        <w:rPr>
          <w:rFonts w:ascii="Times New Roman" w:eastAsiaTheme="majorEastAsia" w:hAnsi="Times New Roman" w:cs="Times New Roman"/>
          <w:bCs/>
          <w:sz w:val="18"/>
          <w:szCs w:val="18"/>
        </w:rPr>
        <w:t>testesteron</w:t>
      </w:r>
      <w:proofErr w:type="spellEnd"/>
      <w:r w:rsidRPr="00384129">
        <w:rPr>
          <w:rFonts w:ascii="Times New Roman" w:eastAsiaTheme="majorEastAsia" w:hAnsi="Times New Roman" w:cs="Times New Roman"/>
          <w:bCs/>
          <w:sz w:val="18"/>
          <w:szCs w:val="18"/>
        </w:rPr>
        <w:t xml:space="preserve"> düzeyinin 50 </w:t>
      </w:r>
      <w:proofErr w:type="spellStart"/>
      <w:r w:rsidRPr="00384129">
        <w:rPr>
          <w:rFonts w:ascii="Times New Roman" w:eastAsiaTheme="majorEastAsia" w:hAnsi="Times New Roman" w:cs="Times New Roman"/>
          <w:bCs/>
          <w:sz w:val="18"/>
          <w:szCs w:val="18"/>
        </w:rPr>
        <w:t>ng</w:t>
      </w:r>
      <w:proofErr w:type="spellEnd"/>
      <w:r w:rsidRPr="00384129">
        <w:rPr>
          <w:rFonts w:ascii="Times New Roman" w:eastAsiaTheme="majorEastAsia" w:hAnsi="Times New Roman" w:cs="Times New Roman"/>
          <w:bCs/>
          <w:sz w:val="18"/>
          <w:szCs w:val="18"/>
        </w:rPr>
        <w:t>/dl altında olması gerekir. Tedaviye başlanması için PSA değeri kriter değildir.</w:t>
      </w:r>
    </w:p>
    <w:p w14:paraId="1021B298" w14:textId="52963151" w:rsidR="00547AC2" w:rsidRPr="00384129" w:rsidRDefault="00547AC2" w:rsidP="00547AC2">
      <w:pPr>
        <w:autoSpaceDE w:val="0"/>
        <w:autoSpaceDN w:val="0"/>
        <w:adjustRightInd w:val="0"/>
        <w:spacing w:after="0"/>
        <w:ind w:firstLine="709"/>
        <w:jc w:val="both"/>
        <w:rPr>
          <w:rFonts w:ascii="Times New Roman" w:eastAsiaTheme="majorEastAsia" w:hAnsi="Times New Roman" w:cs="Times New Roman"/>
          <w:bCs/>
          <w:sz w:val="18"/>
          <w:szCs w:val="18"/>
        </w:rPr>
      </w:pPr>
      <w:r w:rsidRPr="00384129">
        <w:rPr>
          <w:rFonts w:ascii="Times New Roman" w:eastAsiaTheme="majorEastAsia" w:hAnsi="Times New Roman" w:cs="Times New Roman"/>
          <w:bCs/>
          <w:sz w:val="18"/>
          <w:szCs w:val="18"/>
        </w:rPr>
        <w:t xml:space="preserve">(4) Lu-177 veya Y-90 işaretli PSMA bileşikleri ile </w:t>
      </w:r>
      <w:proofErr w:type="spellStart"/>
      <w:r w:rsidRPr="00384129">
        <w:rPr>
          <w:rFonts w:ascii="Times New Roman" w:eastAsiaTheme="majorEastAsia" w:hAnsi="Times New Roman" w:cs="Times New Roman"/>
          <w:bCs/>
          <w:sz w:val="18"/>
          <w:szCs w:val="18"/>
        </w:rPr>
        <w:t>radyonüklid</w:t>
      </w:r>
      <w:proofErr w:type="spellEnd"/>
      <w:r w:rsidRPr="00384129">
        <w:rPr>
          <w:rFonts w:ascii="Times New Roman" w:eastAsiaTheme="majorEastAsia" w:hAnsi="Times New Roman" w:cs="Times New Roman"/>
          <w:bCs/>
          <w:sz w:val="18"/>
          <w:szCs w:val="18"/>
        </w:rPr>
        <w:t xml:space="preserve"> tedavi öncesi standart </w:t>
      </w:r>
      <w:proofErr w:type="spellStart"/>
      <w:r w:rsidRPr="00384129">
        <w:rPr>
          <w:rFonts w:ascii="Times New Roman" w:eastAsiaTheme="majorEastAsia" w:hAnsi="Times New Roman" w:cs="Times New Roman"/>
          <w:bCs/>
          <w:sz w:val="18"/>
          <w:szCs w:val="18"/>
        </w:rPr>
        <w:t>antineoplastik</w:t>
      </w:r>
      <w:proofErr w:type="spellEnd"/>
      <w:r w:rsidRPr="00384129">
        <w:rPr>
          <w:rFonts w:ascii="Times New Roman" w:eastAsiaTheme="majorEastAsia" w:hAnsi="Times New Roman" w:cs="Times New Roman"/>
          <w:bCs/>
          <w:sz w:val="18"/>
          <w:szCs w:val="18"/>
        </w:rPr>
        <w:t xml:space="preserve"> tedavilere (</w:t>
      </w:r>
      <w:proofErr w:type="spellStart"/>
      <w:r w:rsidRPr="00384129">
        <w:rPr>
          <w:rFonts w:ascii="Times New Roman" w:eastAsiaTheme="majorEastAsia" w:hAnsi="Times New Roman" w:cs="Times New Roman"/>
          <w:bCs/>
          <w:sz w:val="18"/>
          <w:szCs w:val="18"/>
        </w:rPr>
        <w:t>dosetaksel</w:t>
      </w:r>
      <w:proofErr w:type="spellEnd"/>
      <w:r w:rsidRPr="00384129">
        <w:rPr>
          <w:rFonts w:ascii="Times New Roman" w:eastAsiaTheme="majorEastAsia" w:hAnsi="Times New Roman" w:cs="Times New Roman"/>
          <w:bCs/>
          <w:sz w:val="18"/>
          <w:szCs w:val="18"/>
        </w:rPr>
        <w:t xml:space="preserve">, </w:t>
      </w:r>
      <w:proofErr w:type="spellStart"/>
      <w:r w:rsidRPr="00384129">
        <w:rPr>
          <w:rFonts w:ascii="Times New Roman" w:eastAsiaTheme="majorEastAsia" w:hAnsi="Times New Roman" w:cs="Times New Roman"/>
          <w:bCs/>
          <w:sz w:val="18"/>
          <w:szCs w:val="18"/>
        </w:rPr>
        <w:t>kabazitaksel</w:t>
      </w:r>
      <w:proofErr w:type="spellEnd"/>
      <w:r w:rsidRPr="00384129">
        <w:rPr>
          <w:rFonts w:ascii="Times New Roman" w:eastAsiaTheme="majorEastAsia" w:hAnsi="Times New Roman" w:cs="Times New Roman"/>
          <w:bCs/>
          <w:sz w:val="18"/>
          <w:szCs w:val="18"/>
        </w:rPr>
        <w:t xml:space="preserve">) </w:t>
      </w:r>
      <w:proofErr w:type="spellStart"/>
      <w:r w:rsidRPr="00384129">
        <w:rPr>
          <w:rFonts w:ascii="Times New Roman" w:eastAsiaTheme="majorEastAsia" w:hAnsi="Times New Roman" w:cs="Times New Roman"/>
          <w:bCs/>
          <w:sz w:val="18"/>
          <w:szCs w:val="18"/>
        </w:rPr>
        <w:t>refrakter</w:t>
      </w:r>
      <w:proofErr w:type="spellEnd"/>
      <w:r w:rsidRPr="00384129">
        <w:rPr>
          <w:rFonts w:ascii="Times New Roman" w:eastAsiaTheme="majorEastAsia" w:hAnsi="Times New Roman" w:cs="Times New Roman"/>
          <w:bCs/>
          <w:sz w:val="18"/>
          <w:szCs w:val="18"/>
        </w:rPr>
        <w:t xml:space="preserve"> olmalıdır. Hastaya </w:t>
      </w:r>
      <w:proofErr w:type="spellStart"/>
      <w:r w:rsidRPr="00384129">
        <w:rPr>
          <w:rFonts w:ascii="Times New Roman" w:eastAsiaTheme="majorEastAsia" w:hAnsi="Times New Roman" w:cs="Times New Roman"/>
          <w:bCs/>
          <w:sz w:val="18"/>
          <w:szCs w:val="18"/>
        </w:rPr>
        <w:t>enzulatamid</w:t>
      </w:r>
      <w:proofErr w:type="spellEnd"/>
      <w:r w:rsidRPr="00384129">
        <w:rPr>
          <w:rFonts w:ascii="Times New Roman" w:eastAsiaTheme="majorEastAsia" w:hAnsi="Times New Roman" w:cs="Times New Roman"/>
          <w:bCs/>
          <w:sz w:val="18"/>
          <w:szCs w:val="18"/>
        </w:rPr>
        <w:t xml:space="preserve"> veya </w:t>
      </w:r>
      <w:proofErr w:type="spellStart"/>
      <w:r w:rsidRPr="00384129">
        <w:rPr>
          <w:rFonts w:ascii="Times New Roman" w:eastAsiaTheme="majorEastAsia" w:hAnsi="Times New Roman" w:cs="Times New Roman"/>
          <w:bCs/>
          <w:sz w:val="18"/>
          <w:szCs w:val="18"/>
        </w:rPr>
        <w:t>abirateron</w:t>
      </w:r>
      <w:proofErr w:type="spellEnd"/>
      <w:r w:rsidRPr="00384129">
        <w:rPr>
          <w:rFonts w:ascii="Times New Roman" w:eastAsiaTheme="majorEastAsia" w:hAnsi="Times New Roman" w:cs="Times New Roman"/>
          <w:bCs/>
          <w:sz w:val="18"/>
          <w:szCs w:val="18"/>
        </w:rPr>
        <w:t xml:space="preserve"> tedavilerinden biri kullanılmış veya bu tedavileri alamıyor olmalıdır. Hastanın performans skoru ≤</w:t>
      </w:r>
      <w:r w:rsidR="006E7604">
        <w:rPr>
          <w:rFonts w:ascii="Times New Roman" w:eastAsiaTheme="majorEastAsia" w:hAnsi="Times New Roman" w:cs="Times New Roman"/>
          <w:bCs/>
          <w:sz w:val="18"/>
          <w:szCs w:val="18"/>
        </w:rPr>
        <w:t xml:space="preserve"> </w:t>
      </w:r>
      <w:r w:rsidRPr="00384129">
        <w:rPr>
          <w:rFonts w:ascii="Times New Roman" w:eastAsiaTheme="majorEastAsia" w:hAnsi="Times New Roman" w:cs="Times New Roman"/>
          <w:bCs/>
          <w:sz w:val="18"/>
          <w:szCs w:val="18"/>
        </w:rPr>
        <w:t>2 olmalı, organ fonksiyonları yeterli olmalıdır</w:t>
      </w:r>
      <w:r w:rsidR="008D1A8C">
        <w:rPr>
          <w:rFonts w:ascii="Times New Roman" w:eastAsiaTheme="majorEastAsia" w:hAnsi="Times New Roman" w:cs="Times New Roman"/>
          <w:bCs/>
          <w:sz w:val="18"/>
          <w:szCs w:val="18"/>
        </w:rPr>
        <w:t>.</w:t>
      </w:r>
    </w:p>
    <w:p w14:paraId="77CD3AF2" w14:textId="77777777" w:rsidR="00547AC2" w:rsidRPr="00384129" w:rsidRDefault="00547AC2" w:rsidP="00547AC2">
      <w:pPr>
        <w:autoSpaceDE w:val="0"/>
        <w:autoSpaceDN w:val="0"/>
        <w:adjustRightInd w:val="0"/>
        <w:spacing w:after="0"/>
        <w:ind w:firstLine="709"/>
        <w:jc w:val="both"/>
        <w:rPr>
          <w:rFonts w:ascii="Times New Roman" w:eastAsiaTheme="majorEastAsia" w:hAnsi="Times New Roman" w:cs="Times New Roman"/>
          <w:bCs/>
          <w:sz w:val="18"/>
          <w:szCs w:val="18"/>
        </w:rPr>
      </w:pPr>
      <w:r w:rsidRPr="00384129">
        <w:rPr>
          <w:rFonts w:ascii="Times New Roman" w:eastAsiaTheme="majorEastAsia" w:hAnsi="Times New Roman" w:cs="Times New Roman"/>
          <w:bCs/>
          <w:sz w:val="18"/>
          <w:szCs w:val="18"/>
        </w:rPr>
        <w:t>(5) Lu-177 veya Y-90 işaretli PSMA bileşikleri ile tedavisi öncesinde Ga-68 PSMA PET görüntülemenin mutlaka yapılmış olması ve en az 3 odakta patolojik tutulumun bulunması gerekir.</w:t>
      </w:r>
    </w:p>
    <w:p w14:paraId="2E7E2195" w14:textId="5D62E29D" w:rsidR="001A6F29" w:rsidRPr="00384129" w:rsidRDefault="00547AC2" w:rsidP="00547AC2">
      <w:pPr>
        <w:autoSpaceDE w:val="0"/>
        <w:autoSpaceDN w:val="0"/>
        <w:adjustRightInd w:val="0"/>
        <w:spacing w:after="0"/>
        <w:ind w:firstLine="709"/>
        <w:jc w:val="both"/>
        <w:rPr>
          <w:rFonts w:ascii="Times New Roman" w:eastAsiaTheme="majorEastAsia" w:hAnsi="Times New Roman" w:cs="Times New Roman"/>
          <w:bCs/>
          <w:sz w:val="18"/>
          <w:szCs w:val="18"/>
        </w:rPr>
      </w:pPr>
      <w:r w:rsidRPr="00384129">
        <w:rPr>
          <w:rFonts w:ascii="Times New Roman" w:eastAsiaTheme="majorEastAsia" w:hAnsi="Times New Roman" w:cs="Times New Roman"/>
          <w:bCs/>
          <w:sz w:val="18"/>
          <w:szCs w:val="18"/>
        </w:rPr>
        <w:t>(6) Tedavi en az 6 hafta ara ile uygulanır, elde edilen cevaba göre en fazla 8 tedavi dozu şeklinde uygulanır.”</w:t>
      </w:r>
    </w:p>
    <w:p w14:paraId="5DF4AE12" w14:textId="33B98E32" w:rsidR="00F54CCB" w:rsidRPr="00384129" w:rsidRDefault="005C3180" w:rsidP="00B32DA9">
      <w:pPr>
        <w:tabs>
          <w:tab w:val="left" w:pos="709"/>
          <w:tab w:val="left" w:pos="993"/>
        </w:tabs>
        <w:spacing w:after="0" w:line="240" w:lineRule="auto"/>
        <w:contextualSpacing/>
        <w:jc w:val="both"/>
        <w:outlineLvl w:val="4"/>
        <w:rPr>
          <w:rFonts w:ascii="Times New Roman" w:eastAsiaTheme="majorEastAsia" w:hAnsi="Times New Roman" w:cs="Times New Roman"/>
          <w:bCs/>
          <w:sz w:val="18"/>
          <w:szCs w:val="18"/>
        </w:rPr>
      </w:pPr>
      <w:r w:rsidRPr="00384129">
        <w:rPr>
          <w:rFonts w:ascii="Times New Roman" w:eastAsiaTheme="majorEastAsia" w:hAnsi="Times New Roman" w:cs="Times New Roman"/>
          <w:b/>
          <w:bCs/>
          <w:sz w:val="18"/>
          <w:szCs w:val="18"/>
        </w:rPr>
        <w:tab/>
      </w:r>
      <w:r w:rsidR="00547AC2" w:rsidRPr="00384129">
        <w:rPr>
          <w:rFonts w:ascii="Times New Roman" w:eastAsiaTheme="majorEastAsia" w:hAnsi="Times New Roman" w:cs="Times New Roman"/>
          <w:b/>
          <w:bCs/>
          <w:sz w:val="18"/>
          <w:szCs w:val="18"/>
        </w:rPr>
        <w:t>MADDE 5-</w:t>
      </w:r>
      <w:r w:rsidR="00547AC2" w:rsidRPr="00384129">
        <w:rPr>
          <w:rFonts w:ascii="Times New Roman" w:eastAsiaTheme="majorEastAsia" w:hAnsi="Times New Roman" w:cs="Times New Roman"/>
          <w:bCs/>
          <w:sz w:val="18"/>
          <w:szCs w:val="18"/>
        </w:rPr>
        <w:t xml:space="preserve"> </w:t>
      </w:r>
      <w:r w:rsidRPr="00384129">
        <w:rPr>
          <w:rFonts w:ascii="Times New Roman" w:eastAsiaTheme="majorEastAsia" w:hAnsi="Times New Roman" w:cs="Times New Roman"/>
          <w:bCs/>
          <w:sz w:val="18"/>
          <w:szCs w:val="18"/>
        </w:rPr>
        <w:t xml:space="preserve">Aynı Tebliğin </w:t>
      </w:r>
      <w:r w:rsidR="00F54CCB" w:rsidRPr="00384129">
        <w:rPr>
          <w:rFonts w:ascii="Times New Roman" w:eastAsiaTheme="majorEastAsia" w:hAnsi="Times New Roman" w:cs="Times New Roman"/>
          <w:bCs/>
          <w:sz w:val="18"/>
          <w:szCs w:val="18"/>
        </w:rPr>
        <w:t xml:space="preserve">3.1.2 </w:t>
      </w:r>
      <w:r w:rsidR="00B30B28" w:rsidRPr="00384129">
        <w:rPr>
          <w:rFonts w:ascii="Times New Roman" w:eastAsiaTheme="majorEastAsia" w:hAnsi="Times New Roman" w:cs="Times New Roman"/>
          <w:bCs/>
          <w:sz w:val="18"/>
          <w:szCs w:val="18"/>
        </w:rPr>
        <w:t xml:space="preserve">numaralı </w:t>
      </w:r>
      <w:r w:rsidR="00F54CCB" w:rsidRPr="00384129">
        <w:rPr>
          <w:rFonts w:ascii="Times New Roman" w:eastAsiaTheme="majorEastAsia" w:hAnsi="Times New Roman" w:cs="Times New Roman"/>
          <w:bCs/>
          <w:sz w:val="18"/>
          <w:szCs w:val="18"/>
        </w:rPr>
        <w:t>maddesinin on dördüncü fıkrasının (b) bendi aşağıdaki şekilde değiştirilmiştir.</w:t>
      </w:r>
    </w:p>
    <w:p w14:paraId="601C1557" w14:textId="13AB64A6" w:rsidR="007325CB" w:rsidRPr="00384129" w:rsidRDefault="00F54CCB" w:rsidP="00DD2056">
      <w:pPr>
        <w:pStyle w:val="NormalWeb"/>
        <w:tabs>
          <w:tab w:val="left" w:pos="709"/>
        </w:tabs>
        <w:spacing w:before="0" w:beforeAutospacing="0" w:after="0" w:afterAutospacing="0"/>
        <w:jc w:val="both"/>
        <w:rPr>
          <w:rFonts w:eastAsiaTheme="minorHAnsi"/>
          <w:sz w:val="18"/>
          <w:szCs w:val="18"/>
        </w:rPr>
      </w:pPr>
      <w:r w:rsidRPr="00384129">
        <w:rPr>
          <w:rFonts w:eastAsiaTheme="majorEastAsia"/>
          <w:bCs/>
          <w:sz w:val="18"/>
          <w:szCs w:val="18"/>
        </w:rPr>
        <w:tab/>
        <w:t xml:space="preserve">“b) </w:t>
      </w:r>
      <w:proofErr w:type="spellStart"/>
      <w:r w:rsidRPr="00384129">
        <w:rPr>
          <w:rFonts w:eastAsiaTheme="minorEastAsia"/>
          <w:sz w:val="18"/>
          <w:szCs w:val="18"/>
        </w:rPr>
        <w:t>SUT’ta</w:t>
      </w:r>
      <w:proofErr w:type="spellEnd"/>
      <w:r w:rsidRPr="00384129">
        <w:rPr>
          <w:rFonts w:eastAsiaTheme="minorEastAsia"/>
          <w:sz w:val="18"/>
          <w:szCs w:val="18"/>
        </w:rPr>
        <w:t xml:space="preserve"> yer alan fiyatlarla temin edilemeyen özellikli akülü tekerlekli sandalye, </w:t>
      </w:r>
      <w:proofErr w:type="spellStart"/>
      <w:r w:rsidRPr="00384129">
        <w:rPr>
          <w:rFonts w:eastAsiaTheme="minorEastAsia"/>
          <w:sz w:val="18"/>
          <w:szCs w:val="18"/>
        </w:rPr>
        <w:t>ortez</w:t>
      </w:r>
      <w:proofErr w:type="spellEnd"/>
      <w:r w:rsidRPr="00384129">
        <w:rPr>
          <w:rFonts w:eastAsiaTheme="minorEastAsia"/>
          <w:sz w:val="18"/>
          <w:szCs w:val="18"/>
        </w:rPr>
        <w:t xml:space="preserve">/protez ve diğer iyileştirici araç ve gereçler ile </w:t>
      </w:r>
      <w:proofErr w:type="spellStart"/>
      <w:r w:rsidRPr="00384129">
        <w:rPr>
          <w:rFonts w:eastAsiaTheme="minorEastAsia"/>
          <w:sz w:val="18"/>
          <w:szCs w:val="18"/>
        </w:rPr>
        <w:t>SUT’ta</w:t>
      </w:r>
      <w:proofErr w:type="spellEnd"/>
      <w:r w:rsidRPr="00384129">
        <w:rPr>
          <w:rFonts w:eastAsiaTheme="minorEastAsia"/>
          <w:sz w:val="18"/>
          <w:szCs w:val="18"/>
        </w:rPr>
        <w:t xml:space="preserve"> yer almayan her türlü </w:t>
      </w:r>
      <w:proofErr w:type="spellStart"/>
      <w:r w:rsidRPr="00384129">
        <w:rPr>
          <w:rFonts w:eastAsiaTheme="minorEastAsia"/>
          <w:sz w:val="18"/>
          <w:szCs w:val="18"/>
        </w:rPr>
        <w:t>ortez</w:t>
      </w:r>
      <w:proofErr w:type="spellEnd"/>
      <w:r w:rsidRPr="00384129">
        <w:rPr>
          <w:rFonts w:eastAsiaTheme="minorEastAsia"/>
          <w:sz w:val="18"/>
          <w:szCs w:val="18"/>
        </w:rPr>
        <w:t xml:space="preserve">/protez ve diğer iyileştirici araç ve gereçler için Sağlık Bakanlığı Sağlık Bilimleri Üniversitesi Gaziler Fizik Tedavi ve Rehabilitasyon Eğitim ve Araştırma Hastanesi ile yapılan,  </w:t>
      </w:r>
      <w:proofErr w:type="spellStart"/>
      <w:r w:rsidRPr="00384129">
        <w:rPr>
          <w:rFonts w:eastAsiaTheme="minorEastAsia"/>
          <w:sz w:val="18"/>
          <w:szCs w:val="18"/>
        </w:rPr>
        <w:t>SUT’ta</w:t>
      </w:r>
      <w:proofErr w:type="spellEnd"/>
      <w:r w:rsidRPr="00384129">
        <w:rPr>
          <w:rFonts w:eastAsiaTheme="minorEastAsia"/>
          <w:sz w:val="18"/>
          <w:szCs w:val="18"/>
        </w:rPr>
        <w:t xml:space="preserve"> yer alan fiyatlarla temin edilemeyen özellikli akülü tekerlekli sandalye, hazır </w:t>
      </w:r>
      <w:proofErr w:type="spellStart"/>
      <w:r w:rsidRPr="00384129">
        <w:rPr>
          <w:rFonts w:eastAsiaTheme="minorEastAsia"/>
          <w:sz w:val="18"/>
          <w:szCs w:val="18"/>
        </w:rPr>
        <w:t>ortez</w:t>
      </w:r>
      <w:proofErr w:type="spellEnd"/>
      <w:r w:rsidRPr="00384129">
        <w:rPr>
          <w:rFonts w:eastAsiaTheme="minorEastAsia"/>
          <w:sz w:val="18"/>
          <w:szCs w:val="18"/>
        </w:rPr>
        <w:t xml:space="preserve">/protez ve diğer iyileştirici araç ve gereçler ile </w:t>
      </w:r>
      <w:proofErr w:type="spellStart"/>
      <w:r w:rsidRPr="00384129">
        <w:rPr>
          <w:rFonts w:eastAsiaTheme="minorEastAsia"/>
          <w:sz w:val="18"/>
          <w:szCs w:val="18"/>
        </w:rPr>
        <w:t>SUT’ta</w:t>
      </w:r>
      <w:proofErr w:type="spellEnd"/>
      <w:r w:rsidRPr="00384129">
        <w:rPr>
          <w:rFonts w:eastAsiaTheme="minorEastAsia"/>
          <w:sz w:val="18"/>
          <w:szCs w:val="18"/>
        </w:rPr>
        <w:t xml:space="preserve"> yer almayan hazır </w:t>
      </w:r>
      <w:proofErr w:type="spellStart"/>
      <w:r w:rsidRPr="00384129">
        <w:rPr>
          <w:rFonts w:eastAsiaTheme="minorEastAsia"/>
          <w:sz w:val="18"/>
          <w:szCs w:val="18"/>
        </w:rPr>
        <w:t>ortez</w:t>
      </w:r>
      <w:proofErr w:type="spellEnd"/>
      <w:r w:rsidRPr="00384129">
        <w:rPr>
          <w:rFonts w:eastAsiaTheme="minorEastAsia"/>
          <w:sz w:val="18"/>
          <w:szCs w:val="18"/>
        </w:rPr>
        <w:t xml:space="preserve">/protez ve diğer iyileştirici araç ve gereçler için ise Sağlık Bakanlığına bağlı İstanbul Fizik Tedavi ve Rehabilitasyon Eğitim ve Araştırma Hastanesi ile yapılan sözleşme/protokoller kapsamında, bu sağlık hizmeti sunucularınca oluşan ve/veya oluşturulacak komisyonlar/kurullarca ihtiyacı olduğunun tespit edilmesi ve ihtiyacın sağlık hizmeti sunucularınca karşılanarak Kuruma faturalandırılması halinde fatura tutarı üzerinden ödenir. Ancak, özellikli akülü tekerlekli sandalye, hazır </w:t>
      </w:r>
      <w:proofErr w:type="spellStart"/>
      <w:r w:rsidRPr="00384129">
        <w:rPr>
          <w:rFonts w:eastAsiaTheme="minorEastAsia"/>
          <w:sz w:val="18"/>
          <w:szCs w:val="18"/>
        </w:rPr>
        <w:t>ortez</w:t>
      </w:r>
      <w:proofErr w:type="spellEnd"/>
      <w:r w:rsidRPr="00384129">
        <w:rPr>
          <w:rFonts w:eastAsiaTheme="minorEastAsia"/>
          <w:sz w:val="18"/>
          <w:szCs w:val="18"/>
        </w:rPr>
        <w:t xml:space="preserve">/protez ve diğer iyileştirici araç ve gereçler, sağlık hizmeti sunucusu tarafından temin edilme bedeli üzerine 10 (on) brüt asgari ücret tutarını geçmemek üzere %12 oranında işletme gideri eklenerek Kuruma fatura edilir.” </w:t>
      </w:r>
      <w:r w:rsidRPr="00384129">
        <w:rPr>
          <w:b/>
          <w:sz w:val="18"/>
          <w:szCs w:val="18"/>
        </w:rPr>
        <w:tab/>
      </w:r>
    </w:p>
    <w:p w14:paraId="5ECD84FA" w14:textId="730BDA10" w:rsidR="00557DE4" w:rsidRPr="00384129" w:rsidRDefault="00E24C32" w:rsidP="00B32DA9">
      <w:pPr>
        <w:keepNext/>
        <w:keepLines/>
        <w:spacing w:after="0" w:line="240" w:lineRule="auto"/>
        <w:ind w:firstLine="709"/>
        <w:jc w:val="both"/>
        <w:outlineLvl w:val="2"/>
        <w:rPr>
          <w:rFonts w:ascii="Times New Roman" w:eastAsiaTheme="majorEastAsia" w:hAnsi="Times New Roman" w:cs="Times New Roman"/>
          <w:bCs/>
          <w:sz w:val="18"/>
          <w:szCs w:val="18"/>
        </w:rPr>
      </w:pPr>
      <w:bookmarkStart w:id="1" w:name="_Hlk176788668"/>
      <w:r w:rsidRPr="00384129">
        <w:rPr>
          <w:rFonts w:ascii="Times New Roman" w:hAnsi="Times New Roman" w:cs="Times New Roman"/>
          <w:b/>
          <w:bCs/>
          <w:color w:val="000000" w:themeColor="text1"/>
          <w:sz w:val="18"/>
          <w:szCs w:val="18"/>
        </w:rPr>
        <w:t xml:space="preserve">MADDE </w:t>
      </w:r>
      <w:r w:rsidR="00DD2056">
        <w:rPr>
          <w:rFonts w:ascii="Times New Roman" w:hAnsi="Times New Roman" w:cs="Times New Roman"/>
          <w:b/>
          <w:bCs/>
          <w:color w:val="000000" w:themeColor="text1"/>
          <w:sz w:val="18"/>
          <w:szCs w:val="18"/>
        </w:rPr>
        <w:t>6</w:t>
      </w:r>
      <w:r w:rsidRPr="00384129">
        <w:rPr>
          <w:rFonts w:ascii="Times New Roman" w:hAnsi="Times New Roman" w:cs="Times New Roman"/>
          <w:b/>
          <w:bCs/>
          <w:color w:val="000000" w:themeColor="text1"/>
          <w:sz w:val="18"/>
          <w:szCs w:val="18"/>
        </w:rPr>
        <w:t>-</w:t>
      </w:r>
      <w:r w:rsidRPr="00384129">
        <w:rPr>
          <w:rFonts w:ascii="Times New Roman" w:hAnsi="Times New Roman" w:cs="Times New Roman"/>
          <w:bCs/>
          <w:color w:val="000000" w:themeColor="text1"/>
          <w:sz w:val="18"/>
          <w:szCs w:val="18"/>
        </w:rPr>
        <w:t xml:space="preserve"> </w:t>
      </w:r>
      <w:bookmarkStart w:id="2" w:name="_Hlk176789864"/>
      <w:bookmarkEnd w:id="1"/>
      <w:r w:rsidRPr="00384129">
        <w:rPr>
          <w:rFonts w:ascii="Times New Roman" w:hAnsi="Times New Roman" w:cs="Times New Roman"/>
          <w:bCs/>
          <w:color w:val="000000" w:themeColor="text1"/>
          <w:sz w:val="18"/>
          <w:szCs w:val="18"/>
        </w:rPr>
        <w:t>Aynı Tebliğ</w:t>
      </w:r>
      <w:r w:rsidR="00B32DA9" w:rsidRPr="00384129">
        <w:rPr>
          <w:rFonts w:ascii="Times New Roman" w:hAnsi="Times New Roman" w:cs="Times New Roman"/>
          <w:bCs/>
          <w:color w:val="000000" w:themeColor="text1"/>
          <w:sz w:val="18"/>
          <w:szCs w:val="18"/>
        </w:rPr>
        <w:t xml:space="preserve">in </w:t>
      </w:r>
      <w:r w:rsidR="00DE1217" w:rsidRPr="00384129">
        <w:rPr>
          <w:rFonts w:ascii="Times New Roman" w:eastAsia="Times New Roman" w:hAnsi="Times New Roman" w:cs="Times New Roman"/>
          <w:bCs/>
          <w:sz w:val="18"/>
          <w:szCs w:val="18"/>
          <w:lang w:eastAsia="tr-TR"/>
        </w:rPr>
        <w:t xml:space="preserve">3.3.31 </w:t>
      </w:r>
      <w:r w:rsidR="00DE1217" w:rsidRPr="00384129">
        <w:rPr>
          <w:rFonts w:ascii="Times New Roman" w:eastAsiaTheme="majorEastAsia" w:hAnsi="Times New Roman" w:cs="Times New Roman"/>
          <w:bCs/>
          <w:sz w:val="18"/>
          <w:szCs w:val="18"/>
        </w:rPr>
        <w:t>numaralı maddesi yürürlükten kaldırılmıştır.</w:t>
      </w:r>
    </w:p>
    <w:bookmarkEnd w:id="2"/>
    <w:p w14:paraId="5AED7967" w14:textId="700D0599" w:rsidR="007F3619" w:rsidRPr="00384129" w:rsidRDefault="00702936" w:rsidP="007F3619">
      <w:pPr>
        <w:spacing w:after="0" w:line="240" w:lineRule="exact"/>
        <w:ind w:left="57" w:firstLine="652"/>
        <w:jc w:val="both"/>
        <w:outlineLvl w:val="4"/>
        <w:rPr>
          <w:rFonts w:ascii="Times New Roman" w:hAnsi="Times New Roman" w:cs="Times New Roman"/>
          <w:color w:val="000000" w:themeColor="text1"/>
          <w:sz w:val="18"/>
          <w:szCs w:val="18"/>
        </w:rPr>
      </w:pPr>
      <w:r w:rsidRPr="00384129">
        <w:rPr>
          <w:rFonts w:ascii="Times New Roman" w:hAnsi="Times New Roman" w:cs="Times New Roman"/>
          <w:b/>
          <w:bCs/>
          <w:color w:val="000000" w:themeColor="text1"/>
          <w:sz w:val="18"/>
          <w:szCs w:val="18"/>
        </w:rPr>
        <w:t xml:space="preserve">MADDE </w:t>
      </w:r>
      <w:r w:rsidR="00DD2056">
        <w:rPr>
          <w:rFonts w:ascii="Times New Roman" w:hAnsi="Times New Roman" w:cs="Times New Roman"/>
          <w:b/>
          <w:bCs/>
          <w:color w:val="000000" w:themeColor="text1"/>
          <w:sz w:val="18"/>
          <w:szCs w:val="18"/>
        </w:rPr>
        <w:t>7</w:t>
      </w:r>
      <w:r w:rsidRPr="00384129">
        <w:rPr>
          <w:rFonts w:ascii="Times New Roman" w:hAnsi="Times New Roman" w:cs="Times New Roman"/>
          <w:b/>
          <w:bCs/>
          <w:color w:val="000000" w:themeColor="text1"/>
          <w:sz w:val="18"/>
          <w:szCs w:val="18"/>
        </w:rPr>
        <w:t>-</w:t>
      </w:r>
      <w:r w:rsidRPr="00384129">
        <w:rPr>
          <w:rFonts w:ascii="Times New Roman" w:hAnsi="Times New Roman" w:cs="Times New Roman"/>
          <w:bCs/>
          <w:color w:val="000000" w:themeColor="text1"/>
          <w:sz w:val="18"/>
          <w:szCs w:val="18"/>
        </w:rPr>
        <w:t xml:space="preserve"> </w:t>
      </w:r>
      <w:r w:rsidR="007F3619" w:rsidRPr="00384129">
        <w:rPr>
          <w:rFonts w:ascii="Times New Roman" w:hAnsi="Times New Roman" w:cs="Times New Roman"/>
          <w:color w:val="000000" w:themeColor="text1"/>
          <w:sz w:val="18"/>
          <w:szCs w:val="18"/>
        </w:rPr>
        <w:t xml:space="preserve">Aynı Tebliğin 4.2.10 </w:t>
      </w:r>
      <w:bookmarkStart w:id="3" w:name="_Hlk177137831"/>
      <w:r w:rsidR="007F3619" w:rsidRPr="00384129">
        <w:rPr>
          <w:rFonts w:ascii="Times New Roman" w:hAnsi="Times New Roman" w:cs="Times New Roman"/>
          <w:color w:val="000000" w:themeColor="text1"/>
          <w:sz w:val="18"/>
          <w:szCs w:val="18"/>
        </w:rPr>
        <w:t xml:space="preserve">numaralı maddesinde aşağıdaki düzenlemeler yapılmıştır. </w:t>
      </w:r>
    </w:p>
    <w:bookmarkEnd w:id="3"/>
    <w:p w14:paraId="57044C3C" w14:textId="21C79964" w:rsidR="007F3619" w:rsidRPr="00384129" w:rsidRDefault="007F3619" w:rsidP="00702936">
      <w:pPr>
        <w:spacing w:after="0" w:line="240" w:lineRule="auto"/>
        <w:ind w:firstLine="709"/>
        <w:jc w:val="both"/>
        <w:rPr>
          <w:rFonts w:ascii="Times New Roman" w:hAnsi="Times New Roman" w:cs="Times New Roman"/>
          <w:bCs/>
          <w:color w:val="000000" w:themeColor="text1"/>
          <w:sz w:val="18"/>
          <w:szCs w:val="18"/>
        </w:rPr>
      </w:pPr>
      <w:r w:rsidRPr="00384129">
        <w:rPr>
          <w:rFonts w:ascii="Times New Roman" w:eastAsia="Times New Roman" w:hAnsi="Times New Roman" w:cs="Times New Roman"/>
          <w:bCs/>
          <w:color w:val="000000" w:themeColor="text1"/>
          <w:sz w:val="18"/>
          <w:szCs w:val="18"/>
          <w:lang w:eastAsia="tr-TR"/>
        </w:rPr>
        <w:t xml:space="preserve">a) </w:t>
      </w:r>
      <w:r w:rsidR="00383682" w:rsidRPr="00384129">
        <w:rPr>
          <w:rFonts w:ascii="Times New Roman" w:hAnsi="Times New Roman" w:cs="Times New Roman"/>
          <w:bCs/>
          <w:color w:val="000000" w:themeColor="text1"/>
          <w:sz w:val="18"/>
          <w:szCs w:val="18"/>
        </w:rPr>
        <w:t xml:space="preserve">4.2.10.C numaralı </w:t>
      </w:r>
      <w:r w:rsidR="00B8521A" w:rsidRPr="00384129">
        <w:rPr>
          <w:rFonts w:ascii="Times New Roman" w:hAnsi="Times New Roman" w:cs="Times New Roman"/>
          <w:bCs/>
          <w:color w:val="000000" w:themeColor="text1"/>
          <w:sz w:val="18"/>
          <w:szCs w:val="18"/>
        </w:rPr>
        <w:t xml:space="preserve">alt </w:t>
      </w:r>
      <w:r w:rsidR="00383682" w:rsidRPr="00384129">
        <w:rPr>
          <w:rFonts w:ascii="Times New Roman" w:hAnsi="Times New Roman" w:cs="Times New Roman"/>
          <w:bCs/>
          <w:color w:val="000000" w:themeColor="text1"/>
          <w:sz w:val="18"/>
          <w:szCs w:val="18"/>
        </w:rPr>
        <w:t xml:space="preserve">maddesi </w:t>
      </w:r>
      <w:r w:rsidR="00B35708">
        <w:rPr>
          <w:rFonts w:ascii="Times New Roman" w:hAnsi="Times New Roman" w:cs="Times New Roman"/>
          <w:bCs/>
          <w:color w:val="000000" w:themeColor="text1"/>
          <w:sz w:val="18"/>
          <w:szCs w:val="18"/>
        </w:rPr>
        <w:t xml:space="preserve">başlığı ile birlikte </w:t>
      </w:r>
      <w:r w:rsidR="00383682" w:rsidRPr="00384129">
        <w:rPr>
          <w:rFonts w:ascii="Times New Roman" w:hAnsi="Times New Roman" w:cs="Times New Roman"/>
          <w:bCs/>
          <w:color w:val="000000" w:themeColor="text1"/>
          <w:sz w:val="18"/>
          <w:szCs w:val="18"/>
        </w:rPr>
        <w:t>aşağıdaki şekilde değiştirilmiştir.</w:t>
      </w:r>
    </w:p>
    <w:p w14:paraId="21CF8D0C" w14:textId="0EAF8E04" w:rsidR="00702936" w:rsidRPr="00384129" w:rsidRDefault="00702936" w:rsidP="00702936">
      <w:pPr>
        <w:spacing w:after="0" w:line="240" w:lineRule="auto"/>
        <w:ind w:firstLine="708"/>
        <w:jc w:val="both"/>
        <w:rPr>
          <w:rFonts w:ascii="Times New Roman" w:hAnsi="Times New Roman" w:cs="Times New Roman"/>
          <w:b/>
          <w:bCs/>
          <w:iCs/>
          <w:sz w:val="18"/>
          <w:szCs w:val="18"/>
        </w:rPr>
      </w:pPr>
      <w:r w:rsidRPr="00384129">
        <w:rPr>
          <w:rFonts w:ascii="Times New Roman" w:hAnsi="Times New Roman" w:cs="Times New Roman"/>
          <w:bCs/>
          <w:color w:val="000000" w:themeColor="text1"/>
          <w:sz w:val="18"/>
          <w:szCs w:val="18"/>
        </w:rPr>
        <w:t>“</w:t>
      </w:r>
      <w:r w:rsidRPr="00384129">
        <w:rPr>
          <w:rFonts w:ascii="Times New Roman" w:hAnsi="Times New Roman" w:cs="Times New Roman"/>
          <w:b/>
          <w:bCs/>
          <w:iCs/>
          <w:sz w:val="18"/>
          <w:szCs w:val="18"/>
        </w:rPr>
        <w:t xml:space="preserve">4.2.10.C- </w:t>
      </w:r>
      <w:proofErr w:type="spellStart"/>
      <w:r w:rsidRPr="00384129">
        <w:rPr>
          <w:rFonts w:ascii="Times New Roman" w:hAnsi="Times New Roman" w:cs="Times New Roman"/>
          <w:b/>
          <w:bCs/>
          <w:iCs/>
          <w:sz w:val="18"/>
          <w:szCs w:val="18"/>
        </w:rPr>
        <w:t>Mukopolisakkaridoz</w:t>
      </w:r>
      <w:proofErr w:type="spellEnd"/>
      <w:r w:rsidRPr="00384129">
        <w:rPr>
          <w:rFonts w:ascii="Times New Roman" w:hAnsi="Times New Roman" w:cs="Times New Roman"/>
          <w:b/>
          <w:bCs/>
          <w:iCs/>
          <w:sz w:val="18"/>
          <w:szCs w:val="18"/>
        </w:rPr>
        <w:t xml:space="preserve"> Tip I, II</w:t>
      </w:r>
      <w:r w:rsidRPr="00384129">
        <w:rPr>
          <w:rFonts w:ascii="Times New Roman" w:hAnsi="Times New Roman" w:cs="Times New Roman"/>
          <w:b/>
          <w:sz w:val="18"/>
          <w:szCs w:val="18"/>
        </w:rPr>
        <w:t>, IV A</w:t>
      </w:r>
      <w:r w:rsidRPr="00384129">
        <w:rPr>
          <w:rFonts w:ascii="Times New Roman" w:hAnsi="Times New Roman" w:cs="Times New Roman"/>
          <w:b/>
          <w:bCs/>
          <w:iCs/>
          <w:sz w:val="18"/>
          <w:szCs w:val="18"/>
        </w:rPr>
        <w:t xml:space="preserve">, VI ve </w:t>
      </w:r>
      <w:r w:rsidRPr="00384129">
        <w:rPr>
          <w:rFonts w:ascii="Times New Roman" w:hAnsi="Times New Roman" w:cs="Times New Roman"/>
          <w:b/>
          <w:sz w:val="18"/>
          <w:szCs w:val="18"/>
        </w:rPr>
        <w:t xml:space="preserve">VII </w:t>
      </w:r>
      <w:r w:rsidRPr="00384129">
        <w:rPr>
          <w:rFonts w:ascii="Times New Roman" w:hAnsi="Times New Roman" w:cs="Times New Roman"/>
          <w:b/>
          <w:bCs/>
          <w:iCs/>
          <w:sz w:val="18"/>
          <w:szCs w:val="18"/>
        </w:rPr>
        <w:t>hastalığı tedavi esasları</w:t>
      </w:r>
    </w:p>
    <w:p w14:paraId="1C05B6C3" w14:textId="7A4F03A3" w:rsidR="00702936" w:rsidRPr="00384129" w:rsidRDefault="00702936" w:rsidP="00702936">
      <w:pPr>
        <w:spacing w:after="0" w:line="240" w:lineRule="auto"/>
        <w:ind w:firstLine="708"/>
        <w:jc w:val="both"/>
        <w:rPr>
          <w:rFonts w:ascii="Times New Roman" w:hAnsi="Times New Roman" w:cs="Times New Roman"/>
          <w:b/>
          <w:sz w:val="18"/>
          <w:szCs w:val="18"/>
        </w:rPr>
      </w:pPr>
      <w:r w:rsidRPr="00384129">
        <w:rPr>
          <w:rFonts w:ascii="Times New Roman" w:hAnsi="Times New Roman" w:cs="Times New Roman"/>
          <w:b/>
          <w:sz w:val="18"/>
          <w:szCs w:val="18"/>
        </w:rPr>
        <w:t xml:space="preserve">4.2.10.C-1- Tanı </w:t>
      </w:r>
      <w:r w:rsidR="00110C8A" w:rsidRPr="00384129">
        <w:rPr>
          <w:rFonts w:ascii="Times New Roman" w:hAnsi="Times New Roman" w:cs="Times New Roman"/>
          <w:b/>
          <w:sz w:val="18"/>
          <w:szCs w:val="18"/>
        </w:rPr>
        <w:t>k</w:t>
      </w:r>
      <w:r w:rsidRPr="00384129">
        <w:rPr>
          <w:rFonts w:ascii="Times New Roman" w:hAnsi="Times New Roman" w:cs="Times New Roman"/>
          <w:b/>
          <w:sz w:val="18"/>
          <w:szCs w:val="18"/>
        </w:rPr>
        <w:t>riterleri</w:t>
      </w:r>
    </w:p>
    <w:p w14:paraId="22411CD3" w14:textId="5B102D42" w:rsidR="00702936" w:rsidRPr="00384129" w:rsidRDefault="00702936" w:rsidP="00702936">
      <w:pPr>
        <w:spacing w:after="0" w:line="240" w:lineRule="auto"/>
        <w:ind w:firstLine="709"/>
        <w:jc w:val="both"/>
        <w:rPr>
          <w:rFonts w:ascii="Times New Roman" w:hAnsi="Times New Roman" w:cs="Times New Roman"/>
          <w:sz w:val="18"/>
          <w:szCs w:val="18"/>
        </w:rPr>
      </w:pPr>
      <w:r w:rsidRPr="00384129">
        <w:rPr>
          <w:rFonts w:ascii="Times New Roman" w:hAnsi="Times New Roman" w:cs="Times New Roman"/>
          <w:sz w:val="18"/>
          <w:szCs w:val="18"/>
        </w:rPr>
        <w:t xml:space="preserve">(1) </w:t>
      </w:r>
      <w:proofErr w:type="spellStart"/>
      <w:r w:rsidRPr="00384129">
        <w:rPr>
          <w:rFonts w:ascii="Times New Roman" w:hAnsi="Times New Roman" w:cs="Times New Roman"/>
          <w:sz w:val="18"/>
          <w:szCs w:val="18"/>
        </w:rPr>
        <w:t>Periferik</w:t>
      </w:r>
      <w:proofErr w:type="spellEnd"/>
      <w:r w:rsidRPr="00384129">
        <w:rPr>
          <w:rFonts w:ascii="Times New Roman" w:hAnsi="Times New Roman" w:cs="Times New Roman"/>
          <w:sz w:val="18"/>
          <w:szCs w:val="18"/>
        </w:rPr>
        <w:t xml:space="preserve"> kandan lökosit içi ya da dokudan enzim (Tip I için; L-</w:t>
      </w:r>
      <w:proofErr w:type="spellStart"/>
      <w:r w:rsidRPr="00384129">
        <w:rPr>
          <w:rFonts w:ascii="Times New Roman" w:hAnsi="Times New Roman" w:cs="Times New Roman"/>
          <w:sz w:val="18"/>
          <w:szCs w:val="18"/>
        </w:rPr>
        <w:t>İduronidase</w:t>
      </w:r>
      <w:proofErr w:type="spellEnd"/>
      <w:r w:rsidRPr="00384129">
        <w:rPr>
          <w:rFonts w:ascii="Times New Roman" w:hAnsi="Times New Roman" w:cs="Times New Roman"/>
          <w:sz w:val="18"/>
          <w:szCs w:val="18"/>
        </w:rPr>
        <w:t xml:space="preserve">, Tip II için; </w:t>
      </w:r>
      <w:proofErr w:type="spellStart"/>
      <w:r w:rsidRPr="00384129">
        <w:rPr>
          <w:rFonts w:ascii="Times New Roman" w:hAnsi="Times New Roman" w:cs="Times New Roman"/>
          <w:sz w:val="18"/>
          <w:szCs w:val="18"/>
        </w:rPr>
        <w:t>İduronidate</w:t>
      </w:r>
      <w:proofErr w:type="spellEnd"/>
      <w:r w:rsidRPr="00384129">
        <w:rPr>
          <w:rFonts w:ascii="Times New Roman" w:hAnsi="Times New Roman" w:cs="Times New Roman"/>
          <w:sz w:val="18"/>
          <w:szCs w:val="18"/>
        </w:rPr>
        <w:t xml:space="preserve"> -2 </w:t>
      </w:r>
      <w:proofErr w:type="spellStart"/>
      <w:r w:rsidRPr="00384129">
        <w:rPr>
          <w:rFonts w:ascii="Times New Roman" w:hAnsi="Times New Roman" w:cs="Times New Roman"/>
          <w:sz w:val="18"/>
          <w:szCs w:val="18"/>
        </w:rPr>
        <w:t>sulfatase</w:t>
      </w:r>
      <w:proofErr w:type="spellEnd"/>
      <w:r w:rsidRPr="00384129">
        <w:rPr>
          <w:rFonts w:ascii="Times New Roman" w:hAnsi="Times New Roman" w:cs="Times New Roman"/>
          <w:sz w:val="18"/>
          <w:szCs w:val="18"/>
        </w:rPr>
        <w:t>,</w:t>
      </w:r>
      <w:r w:rsidRPr="00384129">
        <w:rPr>
          <w:rFonts w:ascii="Times New Roman" w:hAnsi="Times New Roman" w:cs="Times New Roman"/>
          <w:bCs/>
          <w:sz w:val="18"/>
          <w:szCs w:val="18"/>
        </w:rPr>
        <w:t xml:space="preserve"> Tip IVA için N-</w:t>
      </w:r>
      <w:proofErr w:type="spellStart"/>
      <w:r w:rsidRPr="00384129">
        <w:rPr>
          <w:rFonts w:ascii="Times New Roman" w:hAnsi="Times New Roman" w:cs="Times New Roman"/>
          <w:bCs/>
          <w:sz w:val="18"/>
          <w:szCs w:val="18"/>
        </w:rPr>
        <w:t>Acetyl</w:t>
      </w:r>
      <w:proofErr w:type="spellEnd"/>
      <w:r w:rsidRPr="00384129">
        <w:rPr>
          <w:rFonts w:ascii="Times New Roman" w:hAnsi="Times New Roman" w:cs="Times New Roman"/>
          <w:bCs/>
          <w:sz w:val="18"/>
          <w:szCs w:val="18"/>
        </w:rPr>
        <w:t xml:space="preserve"> galactoseamine-6-sulphatase</w:t>
      </w:r>
      <w:r w:rsidRPr="00384129">
        <w:rPr>
          <w:rFonts w:ascii="Times New Roman" w:hAnsi="Times New Roman" w:cs="Times New Roman"/>
          <w:sz w:val="18"/>
          <w:szCs w:val="18"/>
        </w:rPr>
        <w:t>, Tip VI için; N-</w:t>
      </w:r>
      <w:proofErr w:type="spellStart"/>
      <w:r w:rsidRPr="00384129">
        <w:rPr>
          <w:rFonts w:ascii="Times New Roman" w:hAnsi="Times New Roman" w:cs="Times New Roman"/>
          <w:sz w:val="18"/>
          <w:szCs w:val="18"/>
        </w:rPr>
        <w:t>Acetyl</w:t>
      </w:r>
      <w:proofErr w:type="spellEnd"/>
      <w:r w:rsidRPr="00384129">
        <w:rPr>
          <w:rFonts w:ascii="Times New Roman" w:hAnsi="Times New Roman" w:cs="Times New Roman"/>
          <w:sz w:val="18"/>
          <w:szCs w:val="18"/>
        </w:rPr>
        <w:t xml:space="preserve"> Galactoseamine-4-Sulfatase, Tip VII için </w:t>
      </w:r>
      <w:proofErr w:type="spellStart"/>
      <w:r w:rsidRPr="00384129">
        <w:rPr>
          <w:rFonts w:ascii="Times New Roman" w:hAnsi="Times New Roman" w:cs="Times New Roman"/>
          <w:sz w:val="18"/>
          <w:szCs w:val="18"/>
        </w:rPr>
        <w:t>betaglucronidase</w:t>
      </w:r>
      <w:proofErr w:type="spellEnd"/>
      <w:r w:rsidRPr="00384129">
        <w:rPr>
          <w:rFonts w:ascii="Times New Roman" w:hAnsi="Times New Roman" w:cs="Times New Roman"/>
          <w:sz w:val="18"/>
          <w:szCs w:val="18"/>
        </w:rPr>
        <w:t xml:space="preserve">) düzeyleri; </w:t>
      </w:r>
    </w:p>
    <w:p w14:paraId="36FB9728" w14:textId="7F898DC1" w:rsidR="00702936" w:rsidRPr="00384129" w:rsidRDefault="00702936" w:rsidP="00702936">
      <w:pPr>
        <w:spacing w:after="0" w:line="240" w:lineRule="auto"/>
        <w:ind w:firstLine="709"/>
        <w:jc w:val="both"/>
        <w:rPr>
          <w:rFonts w:ascii="Times New Roman" w:hAnsi="Times New Roman" w:cs="Times New Roman"/>
          <w:sz w:val="18"/>
          <w:szCs w:val="18"/>
        </w:rPr>
      </w:pPr>
      <w:r w:rsidRPr="00384129">
        <w:rPr>
          <w:rFonts w:ascii="Times New Roman" w:hAnsi="Times New Roman" w:cs="Times New Roman"/>
          <w:sz w:val="18"/>
          <w:szCs w:val="18"/>
        </w:rPr>
        <w:t xml:space="preserve">(2) İdrar </w:t>
      </w:r>
      <w:proofErr w:type="spellStart"/>
      <w:r w:rsidRPr="00384129">
        <w:rPr>
          <w:rFonts w:ascii="Times New Roman" w:hAnsi="Times New Roman" w:cs="Times New Roman"/>
          <w:sz w:val="18"/>
          <w:szCs w:val="18"/>
        </w:rPr>
        <w:t>glikozaminoglikan</w:t>
      </w:r>
      <w:proofErr w:type="spellEnd"/>
      <w:r w:rsidRPr="00384129">
        <w:rPr>
          <w:rFonts w:ascii="Times New Roman" w:hAnsi="Times New Roman" w:cs="Times New Roman"/>
          <w:sz w:val="18"/>
          <w:szCs w:val="18"/>
        </w:rPr>
        <w:t xml:space="preserve"> analizinde hastalık tipine özgü </w:t>
      </w:r>
      <w:proofErr w:type="spellStart"/>
      <w:r w:rsidRPr="00384129">
        <w:rPr>
          <w:rFonts w:ascii="Times New Roman" w:hAnsi="Times New Roman" w:cs="Times New Roman"/>
          <w:sz w:val="18"/>
          <w:szCs w:val="18"/>
        </w:rPr>
        <w:t>glikozaminoglikan</w:t>
      </w:r>
      <w:proofErr w:type="spellEnd"/>
      <w:r w:rsidRPr="00384129">
        <w:rPr>
          <w:rFonts w:ascii="Times New Roman" w:hAnsi="Times New Roman" w:cs="Times New Roman"/>
          <w:sz w:val="18"/>
          <w:szCs w:val="18"/>
        </w:rPr>
        <w:t xml:space="preserve"> analizi (Tip I ve Tip II için </w:t>
      </w:r>
      <w:proofErr w:type="spellStart"/>
      <w:r w:rsidRPr="00384129">
        <w:rPr>
          <w:rFonts w:ascii="Times New Roman" w:hAnsi="Times New Roman" w:cs="Times New Roman"/>
          <w:sz w:val="18"/>
          <w:szCs w:val="18"/>
        </w:rPr>
        <w:t>heparan</w:t>
      </w:r>
      <w:proofErr w:type="spellEnd"/>
      <w:r w:rsidRPr="00384129">
        <w:rPr>
          <w:rFonts w:ascii="Times New Roman" w:hAnsi="Times New Roman" w:cs="Times New Roman"/>
          <w:sz w:val="18"/>
          <w:szCs w:val="18"/>
        </w:rPr>
        <w:t xml:space="preserve"> ve </w:t>
      </w:r>
      <w:proofErr w:type="spellStart"/>
      <w:r w:rsidRPr="00384129">
        <w:rPr>
          <w:rFonts w:ascii="Times New Roman" w:hAnsi="Times New Roman" w:cs="Times New Roman"/>
          <w:sz w:val="18"/>
          <w:szCs w:val="18"/>
        </w:rPr>
        <w:t>dermatan</w:t>
      </w:r>
      <w:proofErr w:type="spellEnd"/>
      <w:r w:rsidRPr="00384129">
        <w:rPr>
          <w:rFonts w:ascii="Times New Roman" w:hAnsi="Times New Roman" w:cs="Times New Roman"/>
          <w:sz w:val="18"/>
          <w:szCs w:val="18"/>
        </w:rPr>
        <w:t xml:space="preserve"> sülfat, Tip IVA için keratan sülfat ve </w:t>
      </w:r>
      <w:proofErr w:type="spellStart"/>
      <w:r w:rsidRPr="00384129">
        <w:rPr>
          <w:rFonts w:ascii="Times New Roman" w:hAnsi="Times New Roman" w:cs="Times New Roman"/>
          <w:sz w:val="18"/>
          <w:szCs w:val="18"/>
        </w:rPr>
        <w:t>kondroidin</w:t>
      </w:r>
      <w:proofErr w:type="spellEnd"/>
      <w:r w:rsidRPr="00384129">
        <w:rPr>
          <w:rFonts w:ascii="Times New Roman" w:hAnsi="Times New Roman" w:cs="Times New Roman"/>
          <w:sz w:val="18"/>
          <w:szCs w:val="18"/>
        </w:rPr>
        <w:t xml:space="preserve"> sülfat, Tip VI için </w:t>
      </w:r>
      <w:proofErr w:type="spellStart"/>
      <w:r w:rsidRPr="00384129">
        <w:rPr>
          <w:rFonts w:ascii="Times New Roman" w:hAnsi="Times New Roman" w:cs="Times New Roman"/>
          <w:sz w:val="18"/>
          <w:szCs w:val="18"/>
        </w:rPr>
        <w:t>dermatan</w:t>
      </w:r>
      <w:proofErr w:type="spellEnd"/>
      <w:r w:rsidRPr="00384129">
        <w:rPr>
          <w:rFonts w:ascii="Times New Roman" w:hAnsi="Times New Roman" w:cs="Times New Roman"/>
          <w:sz w:val="18"/>
          <w:szCs w:val="18"/>
        </w:rPr>
        <w:t xml:space="preserve"> sülfat, Tip VII için </w:t>
      </w:r>
      <w:proofErr w:type="spellStart"/>
      <w:r w:rsidRPr="00384129">
        <w:rPr>
          <w:rFonts w:ascii="Times New Roman" w:hAnsi="Times New Roman" w:cs="Times New Roman"/>
          <w:sz w:val="18"/>
          <w:szCs w:val="18"/>
        </w:rPr>
        <w:t>kondroidin</w:t>
      </w:r>
      <w:proofErr w:type="spellEnd"/>
      <w:r w:rsidRPr="00384129">
        <w:rPr>
          <w:rFonts w:ascii="Times New Roman" w:hAnsi="Times New Roman" w:cs="Times New Roman"/>
          <w:sz w:val="18"/>
          <w:szCs w:val="18"/>
        </w:rPr>
        <w:t xml:space="preserve"> sülfat, </w:t>
      </w:r>
      <w:proofErr w:type="spellStart"/>
      <w:r w:rsidRPr="00384129">
        <w:rPr>
          <w:rFonts w:ascii="Times New Roman" w:hAnsi="Times New Roman" w:cs="Times New Roman"/>
          <w:sz w:val="18"/>
          <w:szCs w:val="18"/>
        </w:rPr>
        <w:t>heparan</w:t>
      </w:r>
      <w:proofErr w:type="spellEnd"/>
      <w:r w:rsidRPr="00384129">
        <w:rPr>
          <w:rFonts w:ascii="Times New Roman" w:hAnsi="Times New Roman" w:cs="Times New Roman"/>
          <w:sz w:val="18"/>
          <w:szCs w:val="18"/>
        </w:rPr>
        <w:t xml:space="preserve"> ve </w:t>
      </w:r>
      <w:proofErr w:type="spellStart"/>
      <w:r w:rsidRPr="00384129">
        <w:rPr>
          <w:rFonts w:ascii="Times New Roman" w:hAnsi="Times New Roman" w:cs="Times New Roman"/>
          <w:sz w:val="18"/>
          <w:szCs w:val="18"/>
        </w:rPr>
        <w:t>dermatan</w:t>
      </w:r>
      <w:proofErr w:type="spellEnd"/>
      <w:r w:rsidRPr="00384129">
        <w:rPr>
          <w:rFonts w:ascii="Times New Roman" w:hAnsi="Times New Roman" w:cs="Times New Roman"/>
          <w:sz w:val="18"/>
          <w:szCs w:val="18"/>
        </w:rPr>
        <w:t xml:space="preserve"> sülfat);</w:t>
      </w:r>
    </w:p>
    <w:p w14:paraId="6CE29E76" w14:textId="2415BA52" w:rsidR="00702936" w:rsidRPr="00384129" w:rsidRDefault="00702936" w:rsidP="00702936">
      <w:pPr>
        <w:spacing w:after="0" w:line="240" w:lineRule="auto"/>
        <w:ind w:firstLine="708"/>
        <w:jc w:val="both"/>
        <w:rPr>
          <w:rFonts w:ascii="Times New Roman" w:hAnsi="Times New Roman" w:cs="Times New Roman"/>
          <w:sz w:val="18"/>
          <w:szCs w:val="18"/>
        </w:rPr>
      </w:pPr>
      <w:r w:rsidRPr="00384129">
        <w:rPr>
          <w:rFonts w:ascii="Times New Roman" w:hAnsi="Times New Roman" w:cs="Times New Roman"/>
          <w:sz w:val="18"/>
          <w:szCs w:val="18"/>
        </w:rPr>
        <w:t>(3) Moleküler genetik analiz sonuçları (Tip I için IDUA geni, Tip II için IDS geni, Tip IVA için GALNS geni, Tip VI için ARSB geni, Tip VII için GUSB geni)</w:t>
      </w:r>
      <w:r w:rsidR="00B35708">
        <w:rPr>
          <w:rFonts w:ascii="Times New Roman" w:hAnsi="Times New Roman" w:cs="Times New Roman"/>
          <w:sz w:val="18"/>
          <w:szCs w:val="18"/>
        </w:rPr>
        <w:t>;</w:t>
      </w:r>
      <w:r w:rsidRPr="00384129">
        <w:rPr>
          <w:rFonts w:ascii="Times New Roman" w:hAnsi="Times New Roman" w:cs="Times New Roman"/>
          <w:sz w:val="18"/>
          <w:szCs w:val="18"/>
        </w:rPr>
        <w:t xml:space="preserve"> </w:t>
      </w:r>
    </w:p>
    <w:p w14:paraId="32641E0B" w14:textId="4260FE82" w:rsidR="00702936" w:rsidRPr="00384129" w:rsidRDefault="00702936" w:rsidP="00702936">
      <w:pPr>
        <w:spacing w:after="0" w:line="240" w:lineRule="auto"/>
        <w:ind w:firstLine="708"/>
        <w:jc w:val="both"/>
        <w:rPr>
          <w:rFonts w:ascii="Times New Roman" w:hAnsi="Times New Roman" w:cs="Times New Roman"/>
          <w:sz w:val="18"/>
          <w:szCs w:val="18"/>
        </w:rPr>
      </w:pPr>
      <w:proofErr w:type="gramStart"/>
      <w:r w:rsidRPr="00384129">
        <w:rPr>
          <w:rFonts w:ascii="Times New Roman" w:hAnsi="Times New Roman" w:cs="Times New Roman"/>
          <w:sz w:val="18"/>
          <w:szCs w:val="18"/>
        </w:rPr>
        <w:t>yukarıda</w:t>
      </w:r>
      <w:proofErr w:type="gramEnd"/>
      <w:r w:rsidRPr="00384129">
        <w:rPr>
          <w:rFonts w:ascii="Times New Roman" w:hAnsi="Times New Roman" w:cs="Times New Roman"/>
          <w:sz w:val="18"/>
          <w:szCs w:val="18"/>
        </w:rPr>
        <w:t xml:space="preserve"> belirtilen analiz sonuçlarından en az ikisinin hastalıkla uyumlu olması ve ilaç raporunda sonuçların belirtilmesi gerekmektedir. </w:t>
      </w:r>
      <w:r w:rsidRPr="00384129">
        <w:rPr>
          <w:rFonts w:ascii="Times New Roman" w:hAnsi="Times New Roman" w:cs="Times New Roman"/>
          <w:bCs/>
          <w:sz w:val="18"/>
          <w:szCs w:val="18"/>
        </w:rPr>
        <w:t>Tip II, IV</w:t>
      </w:r>
      <w:r w:rsidRPr="00384129">
        <w:rPr>
          <w:rFonts w:ascii="Times New Roman" w:hAnsi="Times New Roman" w:cs="Times New Roman"/>
          <w:sz w:val="18"/>
          <w:szCs w:val="18"/>
        </w:rPr>
        <w:t>A</w:t>
      </w:r>
      <w:r w:rsidRPr="00384129">
        <w:rPr>
          <w:rFonts w:ascii="Times New Roman" w:hAnsi="Times New Roman" w:cs="Times New Roman"/>
          <w:bCs/>
          <w:sz w:val="18"/>
          <w:szCs w:val="18"/>
        </w:rPr>
        <w:t xml:space="preserve"> ve VI hastalarında; </w:t>
      </w:r>
      <w:proofErr w:type="spellStart"/>
      <w:r w:rsidRPr="00384129">
        <w:rPr>
          <w:rFonts w:ascii="Times New Roman" w:hAnsi="Times New Roman" w:cs="Times New Roman"/>
          <w:bCs/>
          <w:sz w:val="18"/>
          <w:szCs w:val="18"/>
        </w:rPr>
        <w:t>multiple</w:t>
      </w:r>
      <w:proofErr w:type="spellEnd"/>
      <w:r w:rsidRPr="00384129">
        <w:rPr>
          <w:rFonts w:ascii="Times New Roman" w:hAnsi="Times New Roman" w:cs="Times New Roman"/>
          <w:bCs/>
          <w:sz w:val="18"/>
          <w:szCs w:val="18"/>
        </w:rPr>
        <w:t xml:space="preserve"> </w:t>
      </w:r>
      <w:proofErr w:type="spellStart"/>
      <w:r w:rsidRPr="00384129">
        <w:rPr>
          <w:rFonts w:ascii="Times New Roman" w:hAnsi="Times New Roman" w:cs="Times New Roman"/>
          <w:bCs/>
          <w:sz w:val="18"/>
          <w:szCs w:val="18"/>
        </w:rPr>
        <w:t>sülfataz</w:t>
      </w:r>
      <w:proofErr w:type="spellEnd"/>
      <w:r w:rsidRPr="00384129">
        <w:rPr>
          <w:rFonts w:ascii="Times New Roman" w:hAnsi="Times New Roman" w:cs="Times New Roman"/>
          <w:bCs/>
          <w:sz w:val="18"/>
          <w:szCs w:val="18"/>
        </w:rPr>
        <w:t xml:space="preserve"> eksikliği </w:t>
      </w:r>
      <w:proofErr w:type="spellStart"/>
      <w:r w:rsidRPr="00384129">
        <w:rPr>
          <w:rFonts w:ascii="Times New Roman" w:hAnsi="Times New Roman" w:cs="Times New Roman"/>
          <w:bCs/>
          <w:sz w:val="18"/>
          <w:szCs w:val="18"/>
        </w:rPr>
        <w:t>enzimatik</w:t>
      </w:r>
      <w:proofErr w:type="spellEnd"/>
      <w:r w:rsidRPr="00384129">
        <w:rPr>
          <w:rFonts w:ascii="Times New Roman" w:hAnsi="Times New Roman" w:cs="Times New Roman"/>
          <w:bCs/>
          <w:sz w:val="18"/>
          <w:szCs w:val="18"/>
        </w:rPr>
        <w:t xml:space="preserve"> ya da moleküler genetik analiz sonuçları ile dışlanmış olmalıdır.</w:t>
      </w:r>
    </w:p>
    <w:p w14:paraId="45E16BC1" w14:textId="77777777" w:rsidR="00702936" w:rsidRPr="00384129" w:rsidRDefault="00702936" w:rsidP="00B50178">
      <w:pPr>
        <w:spacing w:after="0" w:line="240" w:lineRule="auto"/>
        <w:ind w:firstLine="708"/>
        <w:jc w:val="both"/>
        <w:rPr>
          <w:rFonts w:ascii="Times New Roman" w:hAnsi="Times New Roman" w:cs="Times New Roman"/>
          <w:b/>
          <w:bCs/>
          <w:sz w:val="18"/>
          <w:szCs w:val="18"/>
        </w:rPr>
      </w:pPr>
      <w:r w:rsidRPr="00384129">
        <w:rPr>
          <w:rFonts w:ascii="Times New Roman" w:hAnsi="Times New Roman" w:cs="Times New Roman"/>
          <w:b/>
          <w:bCs/>
          <w:sz w:val="18"/>
          <w:szCs w:val="18"/>
        </w:rPr>
        <w:t>4.2.10.C-2- Enzim tedavisine başlama ve sonlandırma kriterleri</w:t>
      </w:r>
    </w:p>
    <w:p w14:paraId="73EFAA32" w14:textId="3106CD44" w:rsidR="00702936" w:rsidRPr="00384129" w:rsidRDefault="00702936" w:rsidP="00B50178">
      <w:pPr>
        <w:spacing w:after="0" w:line="240" w:lineRule="auto"/>
        <w:ind w:firstLine="708"/>
        <w:jc w:val="both"/>
        <w:rPr>
          <w:rFonts w:ascii="Times New Roman" w:hAnsi="Times New Roman" w:cs="Times New Roman"/>
          <w:b/>
          <w:bCs/>
          <w:sz w:val="18"/>
          <w:szCs w:val="18"/>
        </w:rPr>
      </w:pPr>
      <w:r w:rsidRPr="00384129">
        <w:rPr>
          <w:rFonts w:ascii="Times New Roman" w:hAnsi="Times New Roman" w:cs="Times New Roman"/>
          <w:b/>
          <w:bCs/>
          <w:sz w:val="18"/>
          <w:szCs w:val="18"/>
        </w:rPr>
        <w:t xml:space="preserve">4.2.10.C-2.1- Başlama </w:t>
      </w:r>
      <w:r w:rsidR="00495377" w:rsidRPr="00384129">
        <w:rPr>
          <w:rFonts w:ascii="Times New Roman" w:hAnsi="Times New Roman" w:cs="Times New Roman"/>
          <w:b/>
          <w:bCs/>
          <w:sz w:val="18"/>
          <w:szCs w:val="18"/>
        </w:rPr>
        <w:t>k</w:t>
      </w:r>
      <w:r w:rsidRPr="00384129">
        <w:rPr>
          <w:rFonts w:ascii="Times New Roman" w:hAnsi="Times New Roman" w:cs="Times New Roman"/>
          <w:b/>
          <w:bCs/>
          <w:sz w:val="18"/>
          <w:szCs w:val="18"/>
        </w:rPr>
        <w:t>riterleri</w:t>
      </w:r>
    </w:p>
    <w:p w14:paraId="4C612D42" w14:textId="42B71DC2" w:rsidR="00702936" w:rsidRPr="00384129" w:rsidRDefault="00702936" w:rsidP="00702936">
      <w:pPr>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(1) Tip I, II, IV</w:t>
      </w:r>
      <w:r w:rsidRPr="00384129">
        <w:rPr>
          <w:rFonts w:ascii="Times New Roman" w:hAnsi="Times New Roman" w:cs="Times New Roman"/>
          <w:sz w:val="18"/>
          <w:szCs w:val="18"/>
        </w:rPr>
        <w:t>A</w:t>
      </w:r>
      <w:r w:rsidRPr="00384129">
        <w:rPr>
          <w:rFonts w:ascii="Times New Roman" w:hAnsi="Times New Roman" w:cs="Times New Roman"/>
          <w:bCs/>
          <w:sz w:val="18"/>
          <w:szCs w:val="18"/>
        </w:rPr>
        <w:t>, VI ve VII hastalarında yardım almadan yer değiştirecek şekilde tüm vücudunu hareket ettirebilen ve solunum cihazına sürekli bağlı olmayan hastalarda tedaviye başlanır</w:t>
      </w:r>
      <w:r w:rsidR="007F6790" w:rsidRPr="00384129">
        <w:rPr>
          <w:rFonts w:ascii="Times New Roman" w:hAnsi="Times New Roman" w:cs="Times New Roman"/>
          <w:bCs/>
          <w:sz w:val="18"/>
          <w:szCs w:val="18"/>
        </w:rPr>
        <w:t>.</w:t>
      </w:r>
      <w:r w:rsidRPr="00384129">
        <w:rPr>
          <w:rFonts w:ascii="Times New Roman" w:hAnsi="Times New Roman" w:cs="Times New Roman"/>
          <w:bCs/>
          <w:sz w:val="18"/>
          <w:szCs w:val="18"/>
        </w:rPr>
        <w:t xml:space="preserve"> (6 ay ve daha uzun süre kesintisiz ve hareketsiz olarak solunum cihazına bağlı olan hastalarda tedaviye başlanmaz</w:t>
      </w:r>
      <w:r w:rsidR="002F6947" w:rsidRPr="00384129">
        <w:rPr>
          <w:rFonts w:ascii="Times New Roman" w:hAnsi="Times New Roman" w:cs="Times New Roman"/>
          <w:bCs/>
          <w:sz w:val="18"/>
          <w:szCs w:val="18"/>
        </w:rPr>
        <w:t>.</w:t>
      </w:r>
      <w:r w:rsidRPr="00384129">
        <w:rPr>
          <w:rFonts w:ascii="Times New Roman" w:hAnsi="Times New Roman" w:cs="Times New Roman"/>
          <w:bCs/>
          <w:sz w:val="18"/>
          <w:szCs w:val="18"/>
        </w:rPr>
        <w:t>)</w:t>
      </w:r>
    </w:p>
    <w:p w14:paraId="471228CC" w14:textId="77777777" w:rsidR="00702936" w:rsidRPr="00384129" w:rsidRDefault="00702936" w:rsidP="00702936">
      <w:pPr>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 xml:space="preserve">(2) </w:t>
      </w:r>
      <w:r w:rsidRPr="00384129">
        <w:rPr>
          <w:rFonts w:ascii="Times New Roman" w:eastAsia="Calibri" w:hAnsi="Times New Roman" w:cs="Times New Roman"/>
          <w:bCs/>
          <w:sz w:val="18"/>
          <w:szCs w:val="18"/>
        </w:rPr>
        <w:t xml:space="preserve">24 ay (2 yaş) ve altındaki hastalarda </w:t>
      </w:r>
      <w:r w:rsidRPr="00384129">
        <w:rPr>
          <w:rFonts w:ascii="Times New Roman" w:hAnsi="Times New Roman" w:cs="Times New Roman"/>
          <w:bCs/>
          <w:sz w:val="18"/>
          <w:szCs w:val="18"/>
        </w:rPr>
        <w:t>yardım almadan yer değiştirecek şekilde tüm vücudunu hareket ettirebilme kriteri aranmaz.</w:t>
      </w:r>
    </w:p>
    <w:p w14:paraId="1EB40290" w14:textId="77777777" w:rsidR="00702936" w:rsidRPr="00384129" w:rsidRDefault="00702936" w:rsidP="00702936">
      <w:pPr>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 xml:space="preserve">(3) Tip I </w:t>
      </w:r>
      <w:proofErr w:type="spellStart"/>
      <w:r w:rsidRPr="00384129">
        <w:rPr>
          <w:rFonts w:ascii="Times New Roman" w:hAnsi="Times New Roman" w:cs="Times New Roman"/>
          <w:bCs/>
          <w:sz w:val="18"/>
          <w:szCs w:val="18"/>
        </w:rPr>
        <w:t>Mukopolisakkaridoz’da</w:t>
      </w:r>
      <w:proofErr w:type="spellEnd"/>
      <w:r w:rsidRPr="00384129">
        <w:rPr>
          <w:rFonts w:ascii="Times New Roman" w:hAnsi="Times New Roman" w:cs="Times New Roman"/>
          <w:bCs/>
          <w:sz w:val="18"/>
          <w:szCs w:val="18"/>
        </w:rPr>
        <w:t xml:space="preserve">; enzim tedavisine başlangıç tarihi her yenilenen raporda belirtilmelidir. 30 ay altı, </w:t>
      </w:r>
      <w:proofErr w:type="spellStart"/>
      <w:r w:rsidRPr="00384129">
        <w:rPr>
          <w:rFonts w:ascii="Times New Roman" w:hAnsi="Times New Roman" w:cs="Times New Roman"/>
          <w:bCs/>
          <w:sz w:val="18"/>
          <w:szCs w:val="18"/>
        </w:rPr>
        <w:t>Developmental</w:t>
      </w:r>
      <w:proofErr w:type="spellEnd"/>
      <w:r w:rsidRPr="00384129">
        <w:rPr>
          <w:rFonts w:ascii="Times New Roman" w:hAnsi="Times New Roman" w:cs="Times New Roman"/>
          <w:bCs/>
          <w:sz w:val="18"/>
          <w:szCs w:val="18"/>
        </w:rPr>
        <w:t xml:space="preserve"> </w:t>
      </w:r>
      <w:proofErr w:type="spellStart"/>
      <w:r w:rsidRPr="00384129">
        <w:rPr>
          <w:rFonts w:ascii="Times New Roman" w:hAnsi="Times New Roman" w:cs="Times New Roman"/>
          <w:bCs/>
          <w:sz w:val="18"/>
          <w:szCs w:val="18"/>
        </w:rPr>
        <w:t>Quotient</w:t>
      </w:r>
      <w:proofErr w:type="spellEnd"/>
      <w:r w:rsidRPr="00384129">
        <w:rPr>
          <w:rFonts w:ascii="Times New Roman" w:hAnsi="Times New Roman" w:cs="Times New Roman"/>
          <w:bCs/>
          <w:sz w:val="18"/>
          <w:szCs w:val="18"/>
        </w:rPr>
        <w:t xml:space="preserve"> (DQ) skoru 70’in üzerinde olan hastalarda kemik iliği </w:t>
      </w:r>
      <w:proofErr w:type="spellStart"/>
      <w:r w:rsidRPr="00384129">
        <w:rPr>
          <w:rFonts w:ascii="Times New Roman" w:hAnsi="Times New Roman" w:cs="Times New Roman"/>
          <w:bCs/>
          <w:sz w:val="18"/>
          <w:szCs w:val="18"/>
        </w:rPr>
        <w:t>replasman</w:t>
      </w:r>
      <w:proofErr w:type="spellEnd"/>
      <w:r w:rsidRPr="00384129">
        <w:rPr>
          <w:rFonts w:ascii="Times New Roman" w:hAnsi="Times New Roman" w:cs="Times New Roman"/>
          <w:bCs/>
          <w:sz w:val="18"/>
          <w:szCs w:val="18"/>
        </w:rPr>
        <w:t xml:space="preserve"> tedavisi uygulanabilir. Kemik iliği </w:t>
      </w:r>
      <w:proofErr w:type="spellStart"/>
      <w:r w:rsidRPr="00384129">
        <w:rPr>
          <w:rFonts w:ascii="Times New Roman" w:hAnsi="Times New Roman" w:cs="Times New Roman"/>
          <w:bCs/>
          <w:sz w:val="18"/>
          <w:szCs w:val="18"/>
        </w:rPr>
        <w:lastRenderedPageBreak/>
        <w:t>replasman</w:t>
      </w:r>
      <w:proofErr w:type="spellEnd"/>
      <w:r w:rsidRPr="00384129">
        <w:rPr>
          <w:rFonts w:ascii="Times New Roman" w:hAnsi="Times New Roman" w:cs="Times New Roman"/>
          <w:bCs/>
          <w:sz w:val="18"/>
          <w:szCs w:val="18"/>
        </w:rPr>
        <w:t xml:space="preserve"> tedavisi yapılmış ve başarılı olmuş hastalarda </w:t>
      </w:r>
      <w:proofErr w:type="spellStart"/>
      <w:r w:rsidRPr="00384129">
        <w:rPr>
          <w:rFonts w:ascii="Times New Roman" w:hAnsi="Times New Roman" w:cs="Times New Roman"/>
          <w:bCs/>
          <w:sz w:val="18"/>
          <w:szCs w:val="18"/>
        </w:rPr>
        <w:t>replasman</w:t>
      </w:r>
      <w:proofErr w:type="spellEnd"/>
      <w:r w:rsidRPr="00384129">
        <w:rPr>
          <w:rFonts w:ascii="Times New Roman" w:hAnsi="Times New Roman" w:cs="Times New Roman"/>
          <w:bCs/>
          <w:sz w:val="18"/>
          <w:szCs w:val="18"/>
        </w:rPr>
        <w:t xml:space="preserve"> sonrası en fazla altı ay daha enzim tedavisi uygulanabilir. Tip I </w:t>
      </w:r>
      <w:proofErr w:type="spellStart"/>
      <w:r w:rsidRPr="00384129">
        <w:rPr>
          <w:rFonts w:ascii="Times New Roman" w:hAnsi="Times New Roman" w:cs="Times New Roman"/>
          <w:bCs/>
          <w:sz w:val="18"/>
          <w:szCs w:val="18"/>
        </w:rPr>
        <w:t>Mukopolisakkaridozda</w:t>
      </w:r>
      <w:proofErr w:type="spellEnd"/>
      <w:r w:rsidRPr="00384129">
        <w:rPr>
          <w:rFonts w:ascii="Times New Roman" w:hAnsi="Times New Roman" w:cs="Times New Roman"/>
          <w:bCs/>
          <w:sz w:val="18"/>
          <w:szCs w:val="18"/>
        </w:rPr>
        <w:t xml:space="preserve">; kemik iliği </w:t>
      </w:r>
      <w:proofErr w:type="spellStart"/>
      <w:r w:rsidRPr="00384129">
        <w:rPr>
          <w:rFonts w:ascii="Times New Roman" w:hAnsi="Times New Roman" w:cs="Times New Roman"/>
          <w:bCs/>
          <w:sz w:val="18"/>
          <w:szCs w:val="18"/>
        </w:rPr>
        <w:t>replasman</w:t>
      </w:r>
      <w:proofErr w:type="spellEnd"/>
      <w:r w:rsidRPr="00384129">
        <w:rPr>
          <w:rFonts w:ascii="Times New Roman" w:hAnsi="Times New Roman" w:cs="Times New Roman"/>
          <w:bCs/>
          <w:sz w:val="18"/>
          <w:szCs w:val="18"/>
        </w:rPr>
        <w:t xml:space="preserve"> tedavisinin yapılamadığı (gerekçesi raporda belirtilmek koşuluyla) veya başarısız olduğu hastalarda, enzim tedavisine devam kararı hastayı takip eden hekim tarafından yukarıda belirlenen kriterlere göre verilecektir. </w:t>
      </w:r>
    </w:p>
    <w:p w14:paraId="7AD309BA" w14:textId="28CD971E" w:rsidR="00702936" w:rsidRPr="00384129" w:rsidRDefault="00702936" w:rsidP="00702936">
      <w:pPr>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 xml:space="preserve">(4) Tedavi başlangıcında; </w:t>
      </w:r>
      <w:r w:rsidR="00695206" w:rsidRPr="00384129">
        <w:rPr>
          <w:rFonts w:ascii="Times New Roman" w:hAnsi="Times New Roman" w:cs="Times New Roman"/>
          <w:bCs/>
          <w:sz w:val="18"/>
          <w:szCs w:val="18"/>
        </w:rPr>
        <w:t>e</w:t>
      </w:r>
      <w:r w:rsidRPr="00384129">
        <w:rPr>
          <w:rFonts w:ascii="Times New Roman" w:hAnsi="Times New Roman" w:cs="Times New Roman"/>
          <w:bCs/>
          <w:sz w:val="18"/>
          <w:szCs w:val="18"/>
        </w:rPr>
        <w:t>kokardiyografi (</w:t>
      </w:r>
      <w:proofErr w:type="spellStart"/>
      <w:r w:rsidRPr="00384129">
        <w:rPr>
          <w:rFonts w:ascii="Times New Roman" w:hAnsi="Times New Roman" w:cs="Times New Roman"/>
          <w:bCs/>
          <w:sz w:val="18"/>
          <w:szCs w:val="18"/>
        </w:rPr>
        <w:t>ejeksiyon</w:t>
      </w:r>
      <w:proofErr w:type="spellEnd"/>
      <w:r w:rsidRPr="00384129">
        <w:rPr>
          <w:rFonts w:ascii="Times New Roman" w:hAnsi="Times New Roman" w:cs="Times New Roman"/>
          <w:bCs/>
          <w:sz w:val="18"/>
          <w:szCs w:val="18"/>
        </w:rPr>
        <w:t xml:space="preserve"> fraksiyonu veya </w:t>
      </w:r>
      <w:proofErr w:type="spellStart"/>
      <w:r w:rsidRPr="00384129">
        <w:rPr>
          <w:rFonts w:ascii="Times New Roman" w:hAnsi="Times New Roman" w:cs="Times New Roman"/>
          <w:bCs/>
          <w:sz w:val="18"/>
          <w:szCs w:val="18"/>
        </w:rPr>
        <w:t>fraksiyonel</w:t>
      </w:r>
      <w:proofErr w:type="spellEnd"/>
      <w:r w:rsidRPr="00384129">
        <w:rPr>
          <w:rFonts w:ascii="Times New Roman" w:hAnsi="Times New Roman" w:cs="Times New Roman"/>
          <w:bCs/>
          <w:sz w:val="18"/>
          <w:szCs w:val="18"/>
        </w:rPr>
        <w:t xml:space="preserve"> kısalma ve </w:t>
      </w:r>
      <w:proofErr w:type="spellStart"/>
      <w:r w:rsidRPr="00384129">
        <w:rPr>
          <w:rFonts w:ascii="Times New Roman" w:hAnsi="Times New Roman" w:cs="Times New Roman"/>
          <w:bCs/>
          <w:sz w:val="18"/>
          <w:szCs w:val="18"/>
        </w:rPr>
        <w:t>miyokard</w:t>
      </w:r>
      <w:proofErr w:type="spellEnd"/>
      <w:r w:rsidRPr="00384129">
        <w:rPr>
          <w:rFonts w:ascii="Times New Roman" w:hAnsi="Times New Roman" w:cs="Times New Roman"/>
          <w:bCs/>
          <w:sz w:val="18"/>
          <w:szCs w:val="18"/>
        </w:rPr>
        <w:t xml:space="preserve"> kalınlığı), </w:t>
      </w:r>
      <w:proofErr w:type="spellStart"/>
      <w:r w:rsidRPr="00384129">
        <w:rPr>
          <w:rFonts w:ascii="Times New Roman" w:hAnsi="Times New Roman" w:cs="Times New Roman"/>
          <w:bCs/>
          <w:sz w:val="18"/>
          <w:szCs w:val="18"/>
        </w:rPr>
        <w:t>abdominal</w:t>
      </w:r>
      <w:proofErr w:type="spellEnd"/>
      <w:r w:rsidRPr="00384129">
        <w:rPr>
          <w:rFonts w:ascii="Times New Roman" w:hAnsi="Times New Roman" w:cs="Times New Roman"/>
          <w:bCs/>
          <w:sz w:val="18"/>
          <w:szCs w:val="18"/>
        </w:rPr>
        <w:t xml:space="preserve"> ultrasonografi veya </w:t>
      </w:r>
      <w:proofErr w:type="spellStart"/>
      <w:r w:rsidRPr="00384129">
        <w:rPr>
          <w:rFonts w:ascii="Times New Roman" w:hAnsi="Times New Roman" w:cs="Times New Roman"/>
          <w:bCs/>
          <w:sz w:val="18"/>
          <w:szCs w:val="18"/>
        </w:rPr>
        <w:t>abdominal</w:t>
      </w:r>
      <w:proofErr w:type="spellEnd"/>
      <w:r w:rsidRPr="00384129">
        <w:rPr>
          <w:rFonts w:ascii="Times New Roman" w:hAnsi="Times New Roman" w:cs="Times New Roman"/>
          <w:bCs/>
          <w:sz w:val="18"/>
          <w:szCs w:val="18"/>
        </w:rPr>
        <w:t xml:space="preserve"> </w:t>
      </w:r>
      <w:r w:rsidR="00695206" w:rsidRPr="00384129">
        <w:rPr>
          <w:rFonts w:ascii="Times New Roman" w:hAnsi="Times New Roman" w:cs="Times New Roman"/>
          <w:bCs/>
          <w:sz w:val="18"/>
          <w:szCs w:val="18"/>
        </w:rPr>
        <w:t>m</w:t>
      </w:r>
      <w:r w:rsidRPr="00384129">
        <w:rPr>
          <w:rFonts w:ascii="Times New Roman" w:hAnsi="Times New Roman" w:cs="Times New Roman"/>
          <w:bCs/>
          <w:sz w:val="18"/>
          <w:szCs w:val="18"/>
        </w:rPr>
        <w:t xml:space="preserve">anyetik </w:t>
      </w:r>
      <w:r w:rsidR="00695206" w:rsidRPr="00384129">
        <w:rPr>
          <w:rFonts w:ascii="Times New Roman" w:hAnsi="Times New Roman" w:cs="Times New Roman"/>
          <w:bCs/>
          <w:sz w:val="18"/>
          <w:szCs w:val="18"/>
        </w:rPr>
        <w:t>r</w:t>
      </w:r>
      <w:r w:rsidRPr="00384129">
        <w:rPr>
          <w:rFonts w:ascii="Times New Roman" w:hAnsi="Times New Roman" w:cs="Times New Roman"/>
          <w:bCs/>
          <w:sz w:val="18"/>
          <w:szCs w:val="18"/>
        </w:rPr>
        <w:t xml:space="preserve">ezonans (karaciğer, dalak boyutu veya hacmi), </w:t>
      </w:r>
      <w:proofErr w:type="spellStart"/>
      <w:r w:rsidRPr="00384129">
        <w:rPr>
          <w:rFonts w:ascii="Times New Roman" w:hAnsi="Times New Roman" w:cs="Times New Roman"/>
          <w:bCs/>
          <w:sz w:val="18"/>
          <w:szCs w:val="18"/>
        </w:rPr>
        <w:t>koopere</w:t>
      </w:r>
      <w:proofErr w:type="spellEnd"/>
      <w:r w:rsidRPr="00384129">
        <w:rPr>
          <w:rFonts w:ascii="Times New Roman" w:hAnsi="Times New Roman" w:cs="Times New Roman"/>
          <w:bCs/>
          <w:sz w:val="18"/>
          <w:szCs w:val="18"/>
        </w:rPr>
        <w:t xml:space="preserve"> olan hastalarda solunum fonksiyon testi (FVC) ve yürüyebilen 2 yaş üzeri hastalarda 6 dakika yürüme testi yapılır ve sonuçları kaydedilir. </w:t>
      </w:r>
    </w:p>
    <w:p w14:paraId="0D292659" w14:textId="77777777" w:rsidR="00702936" w:rsidRPr="00384129" w:rsidRDefault="00702936" w:rsidP="00702936">
      <w:pPr>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 xml:space="preserve">(5) Herhangi bir sebeple tedaviye 6 ay ve daha uzun süreli ara veren hastalarda başlangıç kriterleri aranır. </w:t>
      </w:r>
    </w:p>
    <w:p w14:paraId="1B113C23" w14:textId="1E10A39C" w:rsidR="00B35708" w:rsidRDefault="00702936" w:rsidP="00B50178">
      <w:pPr>
        <w:spacing w:after="0" w:line="240" w:lineRule="auto"/>
        <w:ind w:firstLine="708"/>
        <w:jc w:val="both"/>
        <w:rPr>
          <w:rFonts w:ascii="Times New Roman" w:hAnsi="Times New Roman" w:cs="Times New Roman"/>
          <w:b/>
          <w:bCs/>
          <w:sz w:val="18"/>
          <w:szCs w:val="18"/>
        </w:rPr>
      </w:pPr>
      <w:r w:rsidRPr="00384129">
        <w:rPr>
          <w:rFonts w:ascii="Times New Roman" w:hAnsi="Times New Roman" w:cs="Times New Roman"/>
          <w:b/>
          <w:bCs/>
          <w:sz w:val="18"/>
          <w:szCs w:val="18"/>
        </w:rPr>
        <w:t>4.2.10.C-2.2- Devam kriteri</w:t>
      </w:r>
    </w:p>
    <w:p w14:paraId="7EB0EEE2" w14:textId="7F615E1A" w:rsidR="00702936" w:rsidRPr="00384129" w:rsidRDefault="00B35708" w:rsidP="00B50178">
      <w:pPr>
        <w:spacing w:after="0" w:line="240" w:lineRule="auto"/>
        <w:ind w:firstLine="708"/>
        <w:jc w:val="both"/>
        <w:rPr>
          <w:rFonts w:ascii="Times New Roman" w:hAnsi="Times New Roman" w:cs="Times New Roman"/>
          <w:bCs/>
          <w:sz w:val="18"/>
          <w:szCs w:val="18"/>
        </w:rPr>
      </w:pPr>
      <w:r w:rsidRPr="00BA5288">
        <w:rPr>
          <w:rFonts w:ascii="Times New Roman" w:hAnsi="Times New Roman" w:cs="Times New Roman"/>
          <w:bCs/>
          <w:sz w:val="18"/>
          <w:szCs w:val="18"/>
        </w:rPr>
        <w:t>(1)</w:t>
      </w:r>
      <w:r>
        <w:rPr>
          <w:rFonts w:ascii="Times New Roman" w:hAnsi="Times New Roman" w:cs="Times New Roman"/>
          <w:b/>
          <w:bCs/>
          <w:sz w:val="18"/>
          <w:szCs w:val="18"/>
        </w:rPr>
        <w:t xml:space="preserve"> </w:t>
      </w:r>
      <w:r w:rsidR="00702936" w:rsidRPr="00384129">
        <w:rPr>
          <w:rFonts w:ascii="Times New Roman" w:hAnsi="Times New Roman" w:cs="Times New Roman"/>
          <w:bCs/>
          <w:sz w:val="18"/>
          <w:szCs w:val="18"/>
        </w:rPr>
        <w:t xml:space="preserve">İlk rapor tarihinden sonra yapılan yıllık değerlendirmelerde; </w:t>
      </w:r>
    </w:p>
    <w:p w14:paraId="64C94A09" w14:textId="556401C2" w:rsidR="00702936" w:rsidRPr="00384129" w:rsidRDefault="00702936" w:rsidP="00B50178">
      <w:pPr>
        <w:spacing w:after="0" w:line="240" w:lineRule="auto"/>
        <w:ind w:firstLine="708"/>
        <w:jc w:val="both"/>
        <w:rPr>
          <w:rFonts w:ascii="Times New Roman" w:hAnsi="Times New Roman" w:cs="Times New Roman"/>
          <w:bCs/>
          <w:sz w:val="18"/>
          <w:szCs w:val="18"/>
        </w:rPr>
      </w:pPr>
      <w:r w:rsidRPr="00384129">
        <w:rPr>
          <w:rFonts w:ascii="Times New Roman" w:hAnsi="Times New Roman" w:cs="Times New Roman"/>
          <w:bCs/>
          <w:sz w:val="18"/>
          <w:szCs w:val="18"/>
        </w:rPr>
        <w:t>(</w:t>
      </w:r>
      <w:r w:rsidR="00B35708">
        <w:rPr>
          <w:rFonts w:ascii="Times New Roman" w:hAnsi="Times New Roman" w:cs="Times New Roman"/>
          <w:bCs/>
          <w:sz w:val="18"/>
          <w:szCs w:val="18"/>
        </w:rPr>
        <w:t>a</w:t>
      </w:r>
      <w:r w:rsidRPr="00384129">
        <w:rPr>
          <w:rFonts w:ascii="Times New Roman" w:hAnsi="Times New Roman" w:cs="Times New Roman"/>
          <w:bCs/>
          <w:sz w:val="18"/>
          <w:szCs w:val="18"/>
        </w:rPr>
        <w:t>) Yardım almadan yer değiştirecek şekilde tüm vücudunu hareket ettirme yeteneğini kaybetmeyen (</w:t>
      </w:r>
      <w:r w:rsidR="009E25AF" w:rsidRPr="00384129">
        <w:rPr>
          <w:rFonts w:ascii="Times New Roman" w:hAnsi="Times New Roman" w:cs="Times New Roman"/>
          <w:bCs/>
          <w:sz w:val="18"/>
          <w:szCs w:val="18"/>
        </w:rPr>
        <w:t>Y</w:t>
      </w:r>
      <w:r w:rsidRPr="00384129">
        <w:rPr>
          <w:rFonts w:ascii="Times New Roman" w:hAnsi="Times New Roman" w:cs="Times New Roman"/>
          <w:bCs/>
          <w:sz w:val="18"/>
          <w:szCs w:val="18"/>
        </w:rPr>
        <w:t>ürümeyen ancak, vücudunu yardım almadan hareket ettirme yeteneği olan hastalarda 6 dakika yürüme testi yerine bu yeteneğini koruma şartı aranır</w:t>
      </w:r>
      <w:r w:rsidR="009E25AF" w:rsidRPr="00384129">
        <w:rPr>
          <w:rFonts w:ascii="Times New Roman" w:hAnsi="Times New Roman" w:cs="Times New Roman"/>
          <w:bCs/>
          <w:sz w:val="18"/>
          <w:szCs w:val="18"/>
        </w:rPr>
        <w:t>.</w:t>
      </w:r>
      <w:r w:rsidRPr="00384129">
        <w:rPr>
          <w:rFonts w:ascii="Times New Roman" w:hAnsi="Times New Roman" w:cs="Times New Roman"/>
          <w:bCs/>
          <w:sz w:val="18"/>
          <w:szCs w:val="18"/>
        </w:rPr>
        <w:t xml:space="preserve">), </w:t>
      </w:r>
    </w:p>
    <w:p w14:paraId="192A37E1" w14:textId="78A4421F" w:rsidR="00702936" w:rsidRPr="00384129" w:rsidRDefault="00702936" w:rsidP="00B50178">
      <w:pPr>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w:t>
      </w:r>
      <w:r w:rsidR="00B35708">
        <w:rPr>
          <w:rFonts w:ascii="Times New Roman" w:hAnsi="Times New Roman" w:cs="Times New Roman"/>
          <w:bCs/>
          <w:sz w:val="18"/>
          <w:szCs w:val="18"/>
        </w:rPr>
        <w:t>b</w:t>
      </w:r>
      <w:r w:rsidRPr="00384129">
        <w:rPr>
          <w:rFonts w:ascii="Times New Roman" w:hAnsi="Times New Roman" w:cs="Times New Roman"/>
          <w:bCs/>
          <w:sz w:val="18"/>
          <w:szCs w:val="18"/>
        </w:rPr>
        <w:t>) 6 aydan uzun süredir sabit (hareketsiz) olarak solunum cihazına bağlı olmayan,</w:t>
      </w:r>
    </w:p>
    <w:p w14:paraId="03AE68D7" w14:textId="50898683" w:rsidR="00702936" w:rsidRPr="00384129" w:rsidRDefault="00702936" w:rsidP="00B50178">
      <w:pPr>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w:t>
      </w:r>
      <w:r w:rsidR="00B35708">
        <w:rPr>
          <w:rFonts w:ascii="Times New Roman" w:hAnsi="Times New Roman" w:cs="Times New Roman"/>
          <w:bCs/>
          <w:sz w:val="18"/>
          <w:szCs w:val="18"/>
        </w:rPr>
        <w:t>c</w:t>
      </w:r>
      <w:r w:rsidRPr="00384129">
        <w:rPr>
          <w:rFonts w:ascii="Times New Roman" w:hAnsi="Times New Roman" w:cs="Times New Roman"/>
          <w:bCs/>
          <w:sz w:val="18"/>
          <w:szCs w:val="18"/>
        </w:rPr>
        <w:t>)</w:t>
      </w:r>
      <w:r w:rsidR="00B50178" w:rsidRPr="00384129">
        <w:rPr>
          <w:rFonts w:ascii="Times New Roman" w:hAnsi="Times New Roman" w:cs="Times New Roman"/>
          <w:bCs/>
          <w:sz w:val="18"/>
          <w:szCs w:val="18"/>
        </w:rPr>
        <w:t xml:space="preserve"> </w:t>
      </w:r>
      <w:r w:rsidRPr="00384129">
        <w:rPr>
          <w:rFonts w:ascii="Times New Roman" w:hAnsi="Times New Roman" w:cs="Times New Roman"/>
          <w:bCs/>
          <w:sz w:val="18"/>
          <w:szCs w:val="18"/>
        </w:rPr>
        <w:t>Tedavi başlangıcında kaydedilen değerleri (</w:t>
      </w:r>
      <w:r w:rsidR="005958D0" w:rsidRPr="00384129">
        <w:rPr>
          <w:rFonts w:ascii="Times New Roman" w:hAnsi="Times New Roman" w:cs="Times New Roman"/>
          <w:bCs/>
          <w:sz w:val="18"/>
          <w:szCs w:val="18"/>
        </w:rPr>
        <w:t>e</w:t>
      </w:r>
      <w:r w:rsidRPr="00384129">
        <w:rPr>
          <w:rFonts w:ascii="Times New Roman" w:hAnsi="Times New Roman" w:cs="Times New Roman"/>
          <w:bCs/>
          <w:sz w:val="18"/>
          <w:szCs w:val="18"/>
        </w:rPr>
        <w:t xml:space="preserve">kokardiyografi, </w:t>
      </w:r>
      <w:proofErr w:type="spellStart"/>
      <w:r w:rsidRPr="00384129">
        <w:rPr>
          <w:rFonts w:ascii="Times New Roman" w:hAnsi="Times New Roman" w:cs="Times New Roman"/>
          <w:bCs/>
          <w:sz w:val="18"/>
          <w:szCs w:val="18"/>
        </w:rPr>
        <w:t>abdominal</w:t>
      </w:r>
      <w:proofErr w:type="spellEnd"/>
      <w:r w:rsidRPr="00384129">
        <w:rPr>
          <w:rFonts w:ascii="Times New Roman" w:hAnsi="Times New Roman" w:cs="Times New Roman"/>
          <w:bCs/>
          <w:sz w:val="18"/>
          <w:szCs w:val="18"/>
        </w:rPr>
        <w:t xml:space="preserve"> ultrasonografi veya </w:t>
      </w:r>
      <w:proofErr w:type="spellStart"/>
      <w:r w:rsidRPr="00384129">
        <w:rPr>
          <w:rFonts w:ascii="Times New Roman" w:hAnsi="Times New Roman" w:cs="Times New Roman"/>
          <w:bCs/>
          <w:sz w:val="18"/>
          <w:szCs w:val="18"/>
        </w:rPr>
        <w:t>abdominal</w:t>
      </w:r>
      <w:proofErr w:type="spellEnd"/>
      <w:r w:rsidRPr="00384129">
        <w:rPr>
          <w:rFonts w:ascii="Times New Roman" w:hAnsi="Times New Roman" w:cs="Times New Roman"/>
          <w:bCs/>
          <w:sz w:val="18"/>
          <w:szCs w:val="18"/>
        </w:rPr>
        <w:t xml:space="preserve"> </w:t>
      </w:r>
      <w:r w:rsidR="005958D0" w:rsidRPr="00384129">
        <w:rPr>
          <w:rFonts w:ascii="Times New Roman" w:hAnsi="Times New Roman" w:cs="Times New Roman"/>
          <w:bCs/>
          <w:sz w:val="18"/>
          <w:szCs w:val="18"/>
        </w:rPr>
        <w:t>m</w:t>
      </w:r>
      <w:r w:rsidRPr="00384129">
        <w:rPr>
          <w:rFonts w:ascii="Times New Roman" w:hAnsi="Times New Roman" w:cs="Times New Roman"/>
          <w:bCs/>
          <w:sz w:val="18"/>
          <w:szCs w:val="18"/>
        </w:rPr>
        <w:t xml:space="preserve">anyetik </w:t>
      </w:r>
      <w:r w:rsidR="005958D0" w:rsidRPr="00384129">
        <w:rPr>
          <w:rFonts w:ascii="Times New Roman" w:hAnsi="Times New Roman" w:cs="Times New Roman"/>
          <w:bCs/>
          <w:sz w:val="18"/>
          <w:szCs w:val="18"/>
        </w:rPr>
        <w:t>r</w:t>
      </w:r>
      <w:r w:rsidRPr="00384129">
        <w:rPr>
          <w:rFonts w:ascii="Times New Roman" w:hAnsi="Times New Roman" w:cs="Times New Roman"/>
          <w:bCs/>
          <w:sz w:val="18"/>
          <w:szCs w:val="18"/>
        </w:rPr>
        <w:t xml:space="preserve">ezonans, solunum fonksiyon testi, 6 dakika yürüme testi) korunmuş olan veya bu değerlerden herhangi birinde bu hastalığa bağlı nedenlerle %30’dan daha fazla kötüleşme olmayan, </w:t>
      </w:r>
    </w:p>
    <w:p w14:paraId="54F8B920" w14:textId="46EF3BCA" w:rsidR="00702936" w:rsidRPr="00384129" w:rsidRDefault="00702936" w:rsidP="00B50178">
      <w:pPr>
        <w:spacing w:after="0" w:line="240" w:lineRule="auto"/>
        <w:ind w:firstLine="708"/>
        <w:jc w:val="both"/>
        <w:rPr>
          <w:rFonts w:ascii="Times New Roman" w:hAnsi="Times New Roman" w:cs="Times New Roman"/>
          <w:bCs/>
          <w:sz w:val="18"/>
          <w:szCs w:val="18"/>
        </w:rPr>
      </w:pPr>
      <w:proofErr w:type="gramStart"/>
      <w:r w:rsidRPr="00384129">
        <w:rPr>
          <w:rFonts w:ascii="Times New Roman" w:hAnsi="Times New Roman" w:cs="Times New Roman"/>
          <w:bCs/>
          <w:sz w:val="18"/>
          <w:szCs w:val="18"/>
        </w:rPr>
        <w:t>hastalarda</w:t>
      </w:r>
      <w:proofErr w:type="gramEnd"/>
      <w:r w:rsidRPr="00384129">
        <w:rPr>
          <w:rFonts w:ascii="Times New Roman" w:hAnsi="Times New Roman" w:cs="Times New Roman"/>
          <w:bCs/>
          <w:sz w:val="18"/>
          <w:szCs w:val="18"/>
        </w:rPr>
        <w:t xml:space="preserve"> tedaviye devam edilir.</w:t>
      </w:r>
    </w:p>
    <w:p w14:paraId="77EAE300" w14:textId="77777777" w:rsidR="00B50178" w:rsidRPr="00384129" w:rsidRDefault="00B50178" w:rsidP="00B50178">
      <w:pPr>
        <w:spacing w:after="0" w:line="240" w:lineRule="auto"/>
        <w:ind w:firstLine="708"/>
        <w:jc w:val="both"/>
        <w:rPr>
          <w:rFonts w:ascii="Times New Roman" w:hAnsi="Times New Roman" w:cs="Times New Roman"/>
          <w:bCs/>
          <w:sz w:val="18"/>
          <w:szCs w:val="18"/>
        </w:rPr>
      </w:pPr>
      <w:r w:rsidRPr="00384129">
        <w:rPr>
          <w:rFonts w:ascii="Times New Roman" w:hAnsi="Times New Roman" w:cs="Times New Roman"/>
          <w:b/>
          <w:bCs/>
          <w:sz w:val="18"/>
          <w:szCs w:val="18"/>
        </w:rPr>
        <w:t>4.2.10.C-2.3- Sonlandırma kriteri:</w:t>
      </w:r>
      <w:r w:rsidRPr="00384129">
        <w:rPr>
          <w:rFonts w:ascii="Times New Roman" w:hAnsi="Times New Roman" w:cs="Times New Roman"/>
          <w:bCs/>
          <w:sz w:val="18"/>
          <w:szCs w:val="18"/>
        </w:rPr>
        <w:t xml:space="preserve"> Devam kriterlerini karşılayamayan hastaların tedavileri sonlandırılır. </w:t>
      </w:r>
    </w:p>
    <w:p w14:paraId="5FCAB03F" w14:textId="4CC33591" w:rsidR="00B50178" w:rsidRPr="00384129" w:rsidRDefault="00B50178" w:rsidP="00B50178">
      <w:pPr>
        <w:spacing w:after="0" w:line="240" w:lineRule="auto"/>
        <w:ind w:firstLine="708"/>
        <w:jc w:val="both"/>
        <w:rPr>
          <w:rFonts w:ascii="Times New Roman" w:hAnsi="Times New Roman" w:cs="Times New Roman"/>
          <w:b/>
          <w:bCs/>
          <w:sz w:val="18"/>
          <w:szCs w:val="18"/>
        </w:rPr>
      </w:pPr>
      <w:r w:rsidRPr="00384129">
        <w:rPr>
          <w:rFonts w:ascii="Times New Roman" w:hAnsi="Times New Roman" w:cs="Times New Roman"/>
          <w:b/>
          <w:bCs/>
          <w:sz w:val="18"/>
          <w:szCs w:val="18"/>
        </w:rPr>
        <w:t xml:space="preserve">4.2.10.C-3- Rapor ve </w:t>
      </w:r>
      <w:proofErr w:type="spellStart"/>
      <w:r w:rsidRPr="00384129">
        <w:rPr>
          <w:rFonts w:ascii="Times New Roman" w:hAnsi="Times New Roman" w:cs="Times New Roman"/>
          <w:b/>
          <w:bCs/>
          <w:sz w:val="18"/>
          <w:szCs w:val="18"/>
        </w:rPr>
        <w:t>reçeteleme</w:t>
      </w:r>
      <w:proofErr w:type="spellEnd"/>
      <w:r w:rsidRPr="00384129">
        <w:rPr>
          <w:rFonts w:ascii="Times New Roman" w:hAnsi="Times New Roman" w:cs="Times New Roman"/>
          <w:b/>
          <w:bCs/>
          <w:sz w:val="18"/>
          <w:szCs w:val="18"/>
        </w:rPr>
        <w:t xml:space="preserve"> koşulları</w:t>
      </w:r>
    </w:p>
    <w:p w14:paraId="7DD8480F" w14:textId="10E808CA" w:rsidR="00B50178" w:rsidRPr="00384129" w:rsidRDefault="00B50178" w:rsidP="004C17D0">
      <w:pPr>
        <w:spacing w:after="0" w:line="240" w:lineRule="auto"/>
        <w:ind w:firstLine="708"/>
        <w:jc w:val="both"/>
        <w:rPr>
          <w:rFonts w:ascii="Times New Roman" w:hAnsi="Times New Roman" w:cs="Times New Roman"/>
          <w:bCs/>
          <w:sz w:val="18"/>
          <w:szCs w:val="18"/>
        </w:rPr>
      </w:pPr>
      <w:bookmarkStart w:id="4" w:name="_Hlk175579139"/>
      <w:r w:rsidRPr="00384129">
        <w:rPr>
          <w:rFonts w:ascii="Times New Roman" w:hAnsi="Times New Roman" w:cs="Times New Roman"/>
          <w:bCs/>
          <w:sz w:val="18"/>
          <w:szCs w:val="18"/>
        </w:rPr>
        <w:t xml:space="preserve">(1) Çocuk ve erişkin hastalar için; en az birisi çocuk metabolizma, çocuk endokrinolojisi ve metabolizma hastalıkları olmak üzere çocuk metabolizma, çocuk endokrinolojisi ve metabolizma, endokrinoloji ve metabolizma hastalıkları uzman hekimlerinin yer aldığı üçüncü basamak resmi sağlık hizmeti sunucularında 1 yıl süreli sağlık kurulu raporu düzenlenir. Raporda; teşhis, başlangıç ve devam kriter/kriterleri ile ilgili tüm bilgiler yer alır. Bu rapora dayanılarak çocuk metabolizma, çocuk endokrinolojisi ve metabolizma veya endokrinoloji ve metabolizma hastalıkları uzman hekimlerince, bu hekimlerin bulunmadığı yerlerde ise çocuk sağlığı ve hastalıkları veya iç hastalıkları uzman hekimlerince reçete düzenlenir. </w:t>
      </w:r>
    </w:p>
    <w:bookmarkEnd w:id="4"/>
    <w:p w14:paraId="0F6F2C0C" w14:textId="2E660222" w:rsidR="00702936" w:rsidRPr="00384129" w:rsidRDefault="00B50178" w:rsidP="004C17D0">
      <w:pPr>
        <w:spacing w:after="0" w:line="240" w:lineRule="auto"/>
        <w:ind w:firstLine="708"/>
        <w:jc w:val="both"/>
        <w:rPr>
          <w:rFonts w:ascii="Times New Roman" w:hAnsi="Times New Roman" w:cs="Times New Roman"/>
          <w:bCs/>
          <w:sz w:val="18"/>
          <w:szCs w:val="18"/>
        </w:rPr>
      </w:pPr>
      <w:r w:rsidRPr="00384129">
        <w:rPr>
          <w:rFonts w:ascii="Times New Roman" w:hAnsi="Times New Roman" w:cs="Times New Roman"/>
          <w:bCs/>
          <w:sz w:val="18"/>
          <w:szCs w:val="18"/>
        </w:rPr>
        <w:t>(2) Hastanın takip ve tedavi edildiği sağlık kurumlarında, hastalar adına dosyalar açılacak ve tüm bilgiler bu dosyada muhafaza edilecektir.</w:t>
      </w:r>
      <w:r w:rsidR="002842CE" w:rsidRPr="00384129">
        <w:rPr>
          <w:rFonts w:ascii="Times New Roman" w:hAnsi="Times New Roman" w:cs="Times New Roman"/>
          <w:bCs/>
          <w:sz w:val="18"/>
          <w:szCs w:val="18"/>
        </w:rPr>
        <w:t>”</w:t>
      </w:r>
    </w:p>
    <w:p w14:paraId="4FD4C261" w14:textId="7E72D9B2" w:rsidR="004C17D0" w:rsidRPr="00384129" w:rsidRDefault="00383682" w:rsidP="004C17D0">
      <w:pPr>
        <w:keepNext/>
        <w:keepLines/>
        <w:spacing w:after="0" w:line="240" w:lineRule="auto"/>
        <w:ind w:firstLine="709"/>
        <w:jc w:val="both"/>
        <w:outlineLvl w:val="2"/>
        <w:rPr>
          <w:rFonts w:ascii="Times New Roman" w:eastAsiaTheme="majorEastAsia" w:hAnsi="Times New Roman" w:cs="Times New Roman"/>
          <w:bCs/>
          <w:sz w:val="18"/>
          <w:szCs w:val="18"/>
        </w:rPr>
      </w:pPr>
      <w:r w:rsidRPr="00384129">
        <w:rPr>
          <w:rFonts w:ascii="Times New Roman" w:hAnsi="Times New Roman" w:cs="Times New Roman"/>
          <w:bCs/>
          <w:color w:val="000000" w:themeColor="text1"/>
          <w:sz w:val="18"/>
          <w:szCs w:val="18"/>
        </w:rPr>
        <w:t>b)</w:t>
      </w:r>
      <w:r w:rsidR="004C17D0" w:rsidRPr="00384129">
        <w:rPr>
          <w:rFonts w:ascii="Times New Roman" w:hAnsi="Times New Roman" w:cs="Times New Roman"/>
          <w:bCs/>
          <w:color w:val="000000" w:themeColor="text1"/>
          <w:sz w:val="18"/>
          <w:szCs w:val="18"/>
        </w:rPr>
        <w:t xml:space="preserve"> </w:t>
      </w:r>
      <w:r w:rsidR="004C17D0" w:rsidRPr="00384129">
        <w:rPr>
          <w:rFonts w:ascii="Times New Roman" w:hAnsi="Times New Roman" w:cs="Times New Roman"/>
          <w:bCs/>
          <w:sz w:val="18"/>
          <w:szCs w:val="18"/>
        </w:rPr>
        <w:t xml:space="preserve">4.2.10.E </w:t>
      </w:r>
      <w:r w:rsidR="004C17D0" w:rsidRPr="00384129">
        <w:rPr>
          <w:rFonts w:ascii="Times New Roman" w:eastAsiaTheme="majorEastAsia" w:hAnsi="Times New Roman" w:cs="Times New Roman"/>
          <w:bCs/>
          <w:sz w:val="18"/>
          <w:szCs w:val="18"/>
        </w:rPr>
        <w:t xml:space="preserve">numaralı </w:t>
      </w:r>
      <w:r w:rsidR="00207957" w:rsidRPr="00384129">
        <w:rPr>
          <w:rFonts w:ascii="Times New Roman" w:eastAsiaTheme="majorEastAsia" w:hAnsi="Times New Roman" w:cs="Times New Roman"/>
          <w:bCs/>
          <w:sz w:val="18"/>
          <w:szCs w:val="18"/>
        </w:rPr>
        <w:t xml:space="preserve">alt </w:t>
      </w:r>
      <w:r w:rsidR="004C17D0" w:rsidRPr="00384129">
        <w:rPr>
          <w:rFonts w:ascii="Times New Roman" w:eastAsiaTheme="majorEastAsia" w:hAnsi="Times New Roman" w:cs="Times New Roman"/>
          <w:bCs/>
          <w:sz w:val="18"/>
          <w:szCs w:val="18"/>
        </w:rPr>
        <w:t>maddesi yürürlükten kaldırılmıştır.</w:t>
      </w:r>
    </w:p>
    <w:p w14:paraId="528AADF2" w14:textId="0060BA76" w:rsidR="00347025" w:rsidRDefault="004C17D0" w:rsidP="004C17D0">
      <w:pPr>
        <w:spacing w:after="0" w:line="240" w:lineRule="auto"/>
        <w:ind w:firstLine="708"/>
        <w:jc w:val="both"/>
        <w:rPr>
          <w:rFonts w:ascii="Times New Roman" w:eastAsia="Times New Roman" w:hAnsi="Times New Roman" w:cs="Times New Roman"/>
          <w:sz w:val="18"/>
          <w:szCs w:val="18"/>
          <w:lang w:eastAsia="tr-TR"/>
        </w:rPr>
      </w:pPr>
      <w:r w:rsidRPr="00384129">
        <w:rPr>
          <w:rFonts w:ascii="Times New Roman" w:hAnsi="Times New Roman" w:cs="Times New Roman"/>
          <w:b/>
          <w:bCs/>
          <w:color w:val="000000" w:themeColor="text1"/>
          <w:sz w:val="18"/>
          <w:szCs w:val="18"/>
        </w:rPr>
        <w:t>MADDE</w:t>
      </w:r>
      <w:r w:rsidR="00D61339" w:rsidRPr="00384129">
        <w:rPr>
          <w:rFonts w:ascii="Times New Roman" w:hAnsi="Times New Roman" w:cs="Times New Roman"/>
          <w:b/>
          <w:bCs/>
          <w:color w:val="000000" w:themeColor="text1"/>
          <w:sz w:val="18"/>
          <w:szCs w:val="18"/>
        </w:rPr>
        <w:t xml:space="preserve"> </w:t>
      </w:r>
      <w:r w:rsidR="00DD2056">
        <w:rPr>
          <w:rFonts w:ascii="Times New Roman" w:hAnsi="Times New Roman" w:cs="Times New Roman"/>
          <w:b/>
          <w:bCs/>
          <w:color w:val="000000" w:themeColor="text1"/>
          <w:sz w:val="18"/>
          <w:szCs w:val="18"/>
        </w:rPr>
        <w:t>8</w:t>
      </w:r>
      <w:r w:rsidRPr="00384129">
        <w:rPr>
          <w:rFonts w:ascii="Times New Roman" w:hAnsi="Times New Roman" w:cs="Times New Roman"/>
          <w:b/>
          <w:bCs/>
          <w:color w:val="000000" w:themeColor="text1"/>
          <w:sz w:val="18"/>
          <w:szCs w:val="18"/>
        </w:rPr>
        <w:t>-</w:t>
      </w:r>
      <w:r w:rsidRPr="00384129">
        <w:rPr>
          <w:rFonts w:ascii="Times New Roman" w:hAnsi="Times New Roman" w:cs="Times New Roman"/>
          <w:bCs/>
          <w:color w:val="000000" w:themeColor="text1"/>
          <w:sz w:val="18"/>
          <w:szCs w:val="18"/>
        </w:rPr>
        <w:t xml:space="preserve"> Aynı Tebliğin</w:t>
      </w:r>
      <w:r w:rsidRPr="00384129">
        <w:rPr>
          <w:rFonts w:ascii="Times New Roman" w:eastAsia="Times New Roman" w:hAnsi="Times New Roman" w:cs="Times New Roman"/>
          <w:sz w:val="18"/>
          <w:szCs w:val="18"/>
          <w:lang w:eastAsia="tr-TR"/>
        </w:rPr>
        <w:t xml:space="preserve"> 4.2.14.C numaralı </w:t>
      </w:r>
      <w:r w:rsidR="00347025">
        <w:rPr>
          <w:rFonts w:ascii="Times New Roman" w:eastAsia="Times New Roman" w:hAnsi="Times New Roman" w:cs="Times New Roman"/>
          <w:sz w:val="18"/>
          <w:szCs w:val="18"/>
          <w:lang w:eastAsia="tr-TR"/>
        </w:rPr>
        <w:t xml:space="preserve">maddesinin </w:t>
      </w:r>
      <w:r w:rsidR="00347025" w:rsidRPr="00384129">
        <w:rPr>
          <w:rFonts w:ascii="Times New Roman" w:eastAsia="Times New Roman" w:hAnsi="Times New Roman" w:cs="Times New Roman"/>
          <w:sz w:val="18"/>
          <w:szCs w:val="18"/>
          <w:lang w:eastAsia="tr-TR"/>
        </w:rPr>
        <w:t>üçüncü fıkrasın</w:t>
      </w:r>
      <w:r w:rsidR="00347025">
        <w:rPr>
          <w:rFonts w:ascii="Times New Roman" w:eastAsia="Times New Roman" w:hAnsi="Times New Roman" w:cs="Times New Roman"/>
          <w:sz w:val="18"/>
          <w:szCs w:val="18"/>
          <w:lang w:eastAsia="tr-TR"/>
        </w:rPr>
        <w:t>da aşağıdaki düzenlemeler yapılmıştır.</w:t>
      </w:r>
    </w:p>
    <w:p w14:paraId="78B87754" w14:textId="6288C9C4" w:rsidR="00347025" w:rsidRDefault="00347025" w:rsidP="00347025">
      <w:pPr>
        <w:tabs>
          <w:tab w:val="left" w:pos="709"/>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w:t>
      </w:r>
      <w:proofErr w:type="spellStart"/>
      <w:r>
        <w:rPr>
          <w:rFonts w:ascii="Times New Roman" w:eastAsia="Times New Roman" w:hAnsi="Times New Roman" w:cs="Times New Roman"/>
          <w:sz w:val="18"/>
          <w:szCs w:val="18"/>
          <w:lang w:eastAsia="tr-TR"/>
        </w:rPr>
        <w:t>ddd</w:t>
      </w:r>
      <w:proofErr w:type="spellEnd"/>
      <w:r>
        <w:rPr>
          <w:rFonts w:ascii="Times New Roman" w:eastAsia="Times New Roman" w:hAnsi="Times New Roman" w:cs="Times New Roman"/>
          <w:sz w:val="18"/>
          <w:szCs w:val="18"/>
          <w:lang w:eastAsia="tr-TR"/>
        </w:rPr>
        <w:t>) bendi aşağıdaki şekilde değiştirilmiştir.</w:t>
      </w:r>
    </w:p>
    <w:p w14:paraId="5097F4A2" w14:textId="4D0FF861" w:rsidR="00347025" w:rsidRPr="00347025" w:rsidRDefault="00347025" w:rsidP="00347025">
      <w:pPr>
        <w:tabs>
          <w:tab w:val="left" w:pos="709"/>
        </w:tabs>
        <w:spacing w:after="0" w:line="240" w:lineRule="auto"/>
        <w:ind w:firstLine="709"/>
        <w:jc w:val="both"/>
        <w:rPr>
          <w:rFonts w:ascii="Times New Roman" w:hAnsi="Times New Roman" w:cs="Times New Roman"/>
          <w:b/>
          <w:bCs/>
          <w:sz w:val="18"/>
          <w:szCs w:val="18"/>
        </w:rPr>
      </w:pPr>
      <w:r>
        <w:rPr>
          <w:rFonts w:ascii="Times New Roman" w:hAnsi="Times New Roman" w:cs="Times New Roman"/>
          <w:bCs/>
          <w:sz w:val="18"/>
          <w:szCs w:val="18"/>
        </w:rPr>
        <w:t>“</w:t>
      </w:r>
      <w:proofErr w:type="spellStart"/>
      <w:proofErr w:type="gramStart"/>
      <w:r w:rsidRPr="00347025">
        <w:rPr>
          <w:rFonts w:ascii="Times New Roman" w:hAnsi="Times New Roman" w:cs="Times New Roman"/>
          <w:b/>
          <w:bCs/>
          <w:sz w:val="18"/>
          <w:szCs w:val="18"/>
        </w:rPr>
        <w:t>ddd</w:t>
      </w:r>
      <w:proofErr w:type="spellEnd"/>
      <w:proofErr w:type="gramEnd"/>
      <w:r w:rsidRPr="00347025">
        <w:rPr>
          <w:rFonts w:ascii="Times New Roman" w:hAnsi="Times New Roman" w:cs="Times New Roman"/>
          <w:b/>
          <w:bCs/>
          <w:sz w:val="18"/>
          <w:szCs w:val="18"/>
        </w:rPr>
        <w:t xml:space="preserve">) </w:t>
      </w:r>
      <w:proofErr w:type="spellStart"/>
      <w:r w:rsidRPr="00347025">
        <w:rPr>
          <w:rFonts w:ascii="Times New Roman" w:hAnsi="Times New Roman" w:cs="Times New Roman"/>
          <w:b/>
          <w:bCs/>
          <w:sz w:val="18"/>
          <w:szCs w:val="18"/>
        </w:rPr>
        <w:t>Ribosiklib</w:t>
      </w:r>
      <w:proofErr w:type="spellEnd"/>
      <w:r w:rsidRPr="00347025">
        <w:rPr>
          <w:rFonts w:ascii="Times New Roman" w:hAnsi="Times New Roman" w:cs="Times New Roman"/>
          <w:b/>
          <w:bCs/>
          <w:sz w:val="18"/>
          <w:szCs w:val="18"/>
        </w:rPr>
        <w:t>;</w:t>
      </w:r>
    </w:p>
    <w:p w14:paraId="7090CFC7" w14:textId="77777777" w:rsidR="00347025" w:rsidRPr="000A6A2F" w:rsidRDefault="00347025" w:rsidP="00347025">
      <w:pPr>
        <w:tabs>
          <w:tab w:val="left" w:pos="709"/>
        </w:tabs>
        <w:spacing w:after="0" w:line="240" w:lineRule="auto"/>
        <w:ind w:firstLine="709"/>
        <w:jc w:val="both"/>
        <w:rPr>
          <w:rFonts w:ascii="Times New Roman" w:hAnsi="Times New Roman" w:cs="Times New Roman"/>
          <w:bCs/>
          <w:sz w:val="18"/>
          <w:szCs w:val="18"/>
        </w:rPr>
      </w:pPr>
      <w:r w:rsidRPr="000A6A2F">
        <w:rPr>
          <w:rFonts w:ascii="Times New Roman" w:hAnsi="Times New Roman" w:cs="Times New Roman"/>
          <w:bCs/>
          <w:sz w:val="18"/>
          <w:szCs w:val="18"/>
        </w:rPr>
        <w:t xml:space="preserve">1) </w:t>
      </w:r>
      <w:proofErr w:type="spellStart"/>
      <w:r w:rsidRPr="000A6A2F">
        <w:rPr>
          <w:rFonts w:ascii="Times New Roman" w:hAnsi="Times New Roman" w:cs="Times New Roman"/>
          <w:bCs/>
          <w:sz w:val="18"/>
          <w:szCs w:val="18"/>
        </w:rPr>
        <w:t>Nonsteroidal</w:t>
      </w:r>
      <w:proofErr w:type="spellEnd"/>
      <w:r w:rsidRPr="000A6A2F">
        <w:rPr>
          <w:rFonts w:ascii="Times New Roman" w:hAnsi="Times New Roman" w:cs="Times New Roman"/>
          <w:bCs/>
          <w:sz w:val="18"/>
          <w:szCs w:val="18"/>
        </w:rPr>
        <w:t xml:space="preserve"> </w:t>
      </w:r>
      <w:proofErr w:type="spellStart"/>
      <w:r w:rsidRPr="000A6A2F">
        <w:rPr>
          <w:rFonts w:ascii="Times New Roman" w:hAnsi="Times New Roman" w:cs="Times New Roman"/>
          <w:bCs/>
          <w:sz w:val="18"/>
          <w:szCs w:val="18"/>
        </w:rPr>
        <w:t>aromataz</w:t>
      </w:r>
      <w:proofErr w:type="spellEnd"/>
      <w:r w:rsidRPr="000A6A2F">
        <w:rPr>
          <w:rFonts w:ascii="Times New Roman" w:hAnsi="Times New Roman" w:cs="Times New Roman"/>
          <w:bCs/>
          <w:sz w:val="18"/>
          <w:szCs w:val="18"/>
        </w:rPr>
        <w:t xml:space="preserve"> inhibitörü (NSAİ) ile kombine kullanımı halinde; östrojen reseptörü (ER) en az %10 pozitif, insan </w:t>
      </w:r>
      <w:proofErr w:type="spellStart"/>
      <w:r w:rsidRPr="000A6A2F">
        <w:rPr>
          <w:rFonts w:ascii="Times New Roman" w:hAnsi="Times New Roman" w:cs="Times New Roman"/>
          <w:bCs/>
          <w:sz w:val="18"/>
          <w:szCs w:val="18"/>
        </w:rPr>
        <w:t>epidermal</w:t>
      </w:r>
      <w:proofErr w:type="spellEnd"/>
      <w:r w:rsidRPr="000A6A2F">
        <w:rPr>
          <w:rFonts w:ascii="Times New Roman" w:hAnsi="Times New Roman" w:cs="Times New Roman"/>
          <w:bCs/>
          <w:sz w:val="18"/>
          <w:szCs w:val="18"/>
        </w:rPr>
        <w:t xml:space="preserve"> büyüme faktörü 2 (HER-2) negatif </w:t>
      </w:r>
      <w:proofErr w:type="spellStart"/>
      <w:r w:rsidRPr="000A6A2F">
        <w:rPr>
          <w:rFonts w:ascii="Times New Roman" w:hAnsi="Times New Roman" w:cs="Times New Roman"/>
          <w:bCs/>
          <w:sz w:val="18"/>
          <w:szCs w:val="18"/>
        </w:rPr>
        <w:t>pre</w:t>
      </w:r>
      <w:proofErr w:type="spellEnd"/>
      <w:r w:rsidRPr="000A6A2F">
        <w:rPr>
          <w:rFonts w:ascii="Times New Roman" w:hAnsi="Times New Roman" w:cs="Times New Roman"/>
          <w:bCs/>
          <w:sz w:val="18"/>
          <w:szCs w:val="18"/>
        </w:rPr>
        <w:t>/peri/</w:t>
      </w:r>
      <w:proofErr w:type="spellStart"/>
      <w:r w:rsidRPr="000A6A2F">
        <w:rPr>
          <w:rFonts w:ascii="Times New Roman" w:hAnsi="Times New Roman" w:cs="Times New Roman"/>
          <w:bCs/>
          <w:sz w:val="18"/>
          <w:szCs w:val="18"/>
        </w:rPr>
        <w:t>postmenopozal</w:t>
      </w:r>
      <w:proofErr w:type="spellEnd"/>
      <w:r w:rsidRPr="000A6A2F">
        <w:rPr>
          <w:rFonts w:ascii="Times New Roman" w:hAnsi="Times New Roman" w:cs="Times New Roman"/>
          <w:bCs/>
          <w:sz w:val="18"/>
          <w:szCs w:val="18"/>
        </w:rPr>
        <w:t xml:space="preserve"> </w:t>
      </w:r>
      <w:proofErr w:type="spellStart"/>
      <w:r w:rsidRPr="000A6A2F">
        <w:rPr>
          <w:rFonts w:ascii="Times New Roman" w:hAnsi="Times New Roman" w:cs="Times New Roman"/>
          <w:bCs/>
          <w:sz w:val="18"/>
          <w:szCs w:val="18"/>
        </w:rPr>
        <w:t>metastatik</w:t>
      </w:r>
      <w:proofErr w:type="spellEnd"/>
      <w:r w:rsidRPr="000A6A2F">
        <w:rPr>
          <w:rFonts w:ascii="Times New Roman" w:hAnsi="Times New Roman" w:cs="Times New Roman"/>
          <w:bCs/>
          <w:sz w:val="18"/>
          <w:szCs w:val="18"/>
        </w:rPr>
        <w:t xml:space="preserve"> meme kanseri olan, daha önce </w:t>
      </w:r>
      <w:proofErr w:type="spellStart"/>
      <w:r w:rsidRPr="000A6A2F">
        <w:rPr>
          <w:rFonts w:ascii="Times New Roman" w:hAnsi="Times New Roman" w:cs="Times New Roman"/>
          <w:bCs/>
          <w:sz w:val="18"/>
          <w:szCs w:val="18"/>
        </w:rPr>
        <w:t>metastatik</w:t>
      </w:r>
      <w:proofErr w:type="spellEnd"/>
      <w:r w:rsidRPr="000A6A2F">
        <w:rPr>
          <w:rFonts w:ascii="Times New Roman" w:hAnsi="Times New Roman" w:cs="Times New Roman"/>
          <w:bCs/>
          <w:sz w:val="18"/>
          <w:szCs w:val="18"/>
        </w:rPr>
        <w:t xml:space="preserve"> hastalık için endokrin tedavi almamış hastalar veya </w:t>
      </w:r>
      <w:proofErr w:type="spellStart"/>
      <w:r w:rsidRPr="000A6A2F">
        <w:rPr>
          <w:rFonts w:ascii="Times New Roman" w:hAnsi="Times New Roman" w:cs="Times New Roman"/>
          <w:bCs/>
          <w:sz w:val="18"/>
          <w:szCs w:val="18"/>
        </w:rPr>
        <w:t>adjuvan</w:t>
      </w:r>
      <w:proofErr w:type="spellEnd"/>
      <w:r w:rsidRPr="000A6A2F">
        <w:rPr>
          <w:rFonts w:ascii="Times New Roman" w:hAnsi="Times New Roman" w:cs="Times New Roman"/>
          <w:bCs/>
          <w:sz w:val="18"/>
          <w:szCs w:val="18"/>
        </w:rPr>
        <w:t xml:space="preserve"> NSAİ tedavisinin tamamlanmasından 12 ay sonra </w:t>
      </w:r>
      <w:proofErr w:type="spellStart"/>
      <w:r w:rsidRPr="000A6A2F">
        <w:rPr>
          <w:rFonts w:ascii="Times New Roman" w:hAnsi="Times New Roman" w:cs="Times New Roman"/>
          <w:bCs/>
          <w:sz w:val="18"/>
          <w:szCs w:val="18"/>
        </w:rPr>
        <w:t>relaps</w:t>
      </w:r>
      <w:proofErr w:type="spellEnd"/>
      <w:r w:rsidRPr="000A6A2F">
        <w:rPr>
          <w:rFonts w:ascii="Times New Roman" w:hAnsi="Times New Roman" w:cs="Times New Roman"/>
          <w:bCs/>
          <w:sz w:val="18"/>
          <w:szCs w:val="18"/>
        </w:rPr>
        <w:t xml:space="preserve"> yapmış veya </w:t>
      </w:r>
      <w:proofErr w:type="spellStart"/>
      <w:r w:rsidRPr="000A6A2F">
        <w:rPr>
          <w:rFonts w:ascii="Times New Roman" w:hAnsi="Times New Roman" w:cs="Times New Roman"/>
          <w:bCs/>
          <w:sz w:val="18"/>
          <w:szCs w:val="18"/>
        </w:rPr>
        <w:t>adjuvan</w:t>
      </w:r>
      <w:proofErr w:type="spellEnd"/>
      <w:r w:rsidRPr="000A6A2F">
        <w:rPr>
          <w:rFonts w:ascii="Times New Roman" w:hAnsi="Times New Roman" w:cs="Times New Roman"/>
          <w:bCs/>
          <w:sz w:val="18"/>
          <w:szCs w:val="18"/>
        </w:rPr>
        <w:t xml:space="preserve"> </w:t>
      </w:r>
      <w:proofErr w:type="spellStart"/>
      <w:r w:rsidRPr="000A6A2F">
        <w:rPr>
          <w:rFonts w:ascii="Times New Roman" w:hAnsi="Times New Roman" w:cs="Times New Roman"/>
          <w:bCs/>
          <w:sz w:val="18"/>
          <w:szCs w:val="18"/>
        </w:rPr>
        <w:t>tamoksifen</w:t>
      </w:r>
      <w:proofErr w:type="spellEnd"/>
      <w:r w:rsidRPr="000A6A2F">
        <w:rPr>
          <w:rFonts w:ascii="Times New Roman" w:hAnsi="Times New Roman" w:cs="Times New Roman"/>
          <w:bCs/>
          <w:sz w:val="18"/>
          <w:szCs w:val="18"/>
        </w:rPr>
        <w:t xml:space="preserve"> tedavisi sırasında veya sonrasında </w:t>
      </w:r>
      <w:proofErr w:type="spellStart"/>
      <w:r w:rsidRPr="000A6A2F">
        <w:rPr>
          <w:rFonts w:ascii="Times New Roman" w:hAnsi="Times New Roman" w:cs="Times New Roman"/>
          <w:bCs/>
          <w:sz w:val="18"/>
          <w:szCs w:val="18"/>
        </w:rPr>
        <w:t>relaps</w:t>
      </w:r>
      <w:proofErr w:type="spellEnd"/>
      <w:r w:rsidRPr="000A6A2F">
        <w:rPr>
          <w:rFonts w:ascii="Times New Roman" w:hAnsi="Times New Roman" w:cs="Times New Roman"/>
          <w:bCs/>
          <w:sz w:val="18"/>
          <w:szCs w:val="18"/>
        </w:rPr>
        <w:t xml:space="preserve"> yapmış hastalarda en az bir tıbbi onkoloji uzman hekiminin yer aldığı en fazla 6 ay süreli sağlık kurulu raporuna istinaden tıbbi onkoloji uzman hekimleri tarafından reçete edilmesi halinde Kurumca karşılanır. </w:t>
      </w:r>
    </w:p>
    <w:p w14:paraId="7E7FF8D4" w14:textId="77777777" w:rsidR="00347025" w:rsidRPr="000A6A2F" w:rsidRDefault="00347025" w:rsidP="00347025">
      <w:pPr>
        <w:tabs>
          <w:tab w:val="left" w:pos="709"/>
        </w:tabs>
        <w:spacing w:after="0" w:line="240" w:lineRule="auto"/>
        <w:ind w:firstLine="709"/>
        <w:jc w:val="both"/>
        <w:rPr>
          <w:rFonts w:ascii="Times New Roman" w:hAnsi="Times New Roman" w:cs="Times New Roman"/>
          <w:bCs/>
          <w:sz w:val="18"/>
          <w:szCs w:val="18"/>
        </w:rPr>
      </w:pPr>
      <w:r w:rsidRPr="000A6A2F">
        <w:rPr>
          <w:rFonts w:ascii="Times New Roman" w:hAnsi="Times New Roman" w:cs="Times New Roman"/>
          <w:bCs/>
          <w:sz w:val="18"/>
          <w:szCs w:val="18"/>
        </w:rPr>
        <w:t xml:space="preserve">2) Östrojen reseptörü (ER) en az %10 pozitif ve HER2 (-) olan </w:t>
      </w:r>
      <w:proofErr w:type="spellStart"/>
      <w:r w:rsidRPr="000A6A2F">
        <w:rPr>
          <w:rFonts w:ascii="Times New Roman" w:hAnsi="Times New Roman" w:cs="Times New Roman"/>
          <w:bCs/>
          <w:sz w:val="18"/>
          <w:szCs w:val="18"/>
        </w:rPr>
        <w:t>pre</w:t>
      </w:r>
      <w:proofErr w:type="spellEnd"/>
      <w:r w:rsidRPr="000A6A2F">
        <w:rPr>
          <w:rFonts w:ascii="Times New Roman" w:hAnsi="Times New Roman" w:cs="Times New Roman"/>
          <w:bCs/>
          <w:sz w:val="18"/>
          <w:szCs w:val="18"/>
        </w:rPr>
        <w:t>/peri/</w:t>
      </w:r>
      <w:proofErr w:type="spellStart"/>
      <w:r w:rsidRPr="000A6A2F">
        <w:rPr>
          <w:rFonts w:ascii="Times New Roman" w:hAnsi="Times New Roman" w:cs="Times New Roman"/>
          <w:bCs/>
          <w:sz w:val="18"/>
          <w:szCs w:val="18"/>
        </w:rPr>
        <w:t>postmenopozal</w:t>
      </w:r>
      <w:proofErr w:type="spellEnd"/>
      <w:r w:rsidRPr="000A6A2F">
        <w:rPr>
          <w:rFonts w:ascii="Times New Roman" w:hAnsi="Times New Roman" w:cs="Times New Roman"/>
          <w:bCs/>
          <w:sz w:val="18"/>
          <w:szCs w:val="18"/>
        </w:rPr>
        <w:t xml:space="preserve"> </w:t>
      </w:r>
      <w:proofErr w:type="spellStart"/>
      <w:r w:rsidRPr="000A6A2F">
        <w:rPr>
          <w:rFonts w:ascii="Times New Roman" w:hAnsi="Times New Roman" w:cs="Times New Roman"/>
          <w:bCs/>
          <w:sz w:val="18"/>
          <w:szCs w:val="18"/>
        </w:rPr>
        <w:t>metastatik</w:t>
      </w:r>
      <w:proofErr w:type="spellEnd"/>
      <w:r w:rsidRPr="000A6A2F">
        <w:rPr>
          <w:rFonts w:ascii="Times New Roman" w:hAnsi="Times New Roman" w:cs="Times New Roman"/>
          <w:bCs/>
          <w:sz w:val="18"/>
          <w:szCs w:val="18"/>
        </w:rPr>
        <w:t xml:space="preserve"> meme kanserli daha önce </w:t>
      </w:r>
      <w:proofErr w:type="spellStart"/>
      <w:r w:rsidRPr="000A6A2F">
        <w:rPr>
          <w:rFonts w:ascii="Times New Roman" w:hAnsi="Times New Roman" w:cs="Times New Roman"/>
          <w:bCs/>
          <w:sz w:val="18"/>
          <w:szCs w:val="18"/>
        </w:rPr>
        <w:t>fulvestrant</w:t>
      </w:r>
      <w:proofErr w:type="spellEnd"/>
      <w:r w:rsidRPr="000A6A2F">
        <w:rPr>
          <w:rFonts w:ascii="Times New Roman" w:hAnsi="Times New Roman" w:cs="Times New Roman"/>
          <w:bCs/>
          <w:sz w:val="18"/>
          <w:szCs w:val="18"/>
        </w:rPr>
        <w:t xml:space="preserve"> kullanmamış hastalarda en az bir tıbbi onkoloji uzman hekiminin yer aldığı en fazla 6 ay süreli sağlık kurulu raporuna istinaden tıbbi onkoloji uzman hekimleri tarafından reçete edilmesi halinde aşağıda yer alan kriterler çerçevesinde Kurumca karşılanır:</w:t>
      </w:r>
    </w:p>
    <w:p w14:paraId="0E79E0D1" w14:textId="77777777" w:rsidR="00347025" w:rsidRPr="000A6A2F" w:rsidRDefault="00347025" w:rsidP="00347025">
      <w:pPr>
        <w:tabs>
          <w:tab w:val="left" w:pos="709"/>
        </w:tabs>
        <w:spacing w:after="0" w:line="240" w:lineRule="auto"/>
        <w:ind w:firstLine="709"/>
        <w:jc w:val="both"/>
        <w:rPr>
          <w:rFonts w:ascii="Times New Roman" w:hAnsi="Times New Roman" w:cs="Times New Roman"/>
          <w:bCs/>
          <w:sz w:val="18"/>
          <w:szCs w:val="18"/>
        </w:rPr>
      </w:pPr>
      <w:r w:rsidRPr="000A6A2F">
        <w:rPr>
          <w:rFonts w:ascii="Times New Roman" w:hAnsi="Times New Roman" w:cs="Times New Roman"/>
          <w:bCs/>
          <w:sz w:val="18"/>
          <w:szCs w:val="18"/>
        </w:rPr>
        <w:t xml:space="preserve">a) </w:t>
      </w:r>
      <w:proofErr w:type="spellStart"/>
      <w:r w:rsidRPr="000A6A2F">
        <w:rPr>
          <w:rFonts w:ascii="Times New Roman" w:hAnsi="Times New Roman" w:cs="Times New Roman"/>
          <w:bCs/>
          <w:sz w:val="18"/>
          <w:szCs w:val="18"/>
        </w:rPr>
        <w:t>Metastatik</w:t>
      </w:r>
      <w:proofErr w:type="spellEnd"/>
      <w:r w:rsidRPr="000A6A2F">
        <w:rPr>
          <w:rFonts w:ascii="Times New Roman" w:hAnsi="Times New Roman" w:cs="Times New Roman"/>
          <w:bCs/>
          <w:sz w:val="18"/>
          <w:szCs w:val="18"/>
        </w:rPr>
        <w:t xml:space="preserve"> hastalık tedavisi için bir sıra ve en az 6 ay </w:t>
      </w:r>
      <w:proofErr w:type="spellStart"/>
      <w:r w:rsidRPr="000A6A2F">
        <w:rPr>
          <w:rFonts w:ascii="Times New Roman" w:hAnsi="Times New Roman" w:cs="Times New Roman"/>
          <w:bCs/>
          <w:sz w:val="18"/>
          <w:szCs w:val="18"/>
        </w:rPr>
        <w:t>aromataz</w:t>
      </w:r>
      <w:proofErr w:type="spellEnd"/>
      <w:r w:rsidRPr="000A6A2F">
        <w:rPr>
          <w:rFonts w:ascii="Times New Roman" w:hAnsi="Times New Roman" w:cs="Times New Roman"/>
          <w:bCs/>
          <w:sz w:val="18"/>
          <w:szCs w:val="18"/>
        </w:rPr>
        <w:t xml:space="preserve"> inhibitörü tedavisini kullandıktan sonra klinik ve/veya radyolojik hastalık </w:t>
      </w:r>
      <w:proofErr w:type="spellStart"/>
      <w:r w:rsidRPr="000A6A2F">
        <w:rPr>
          <w:rFonts w:ascii="Times New Roman" w:hAnsi="Times New Roman" w:cs="Times New Roman"/>
          <w:bCs/>
          <w:sz w:val="18"/>
          <w:szCs w:val="18"/>
        </w:rPr>
        <w:t>progresyonu</w:t>
      </w:r>
      <w:proofErr w:type="spellEnd"/>
      <w:r w:rsidRPr="000A6A2F">
        <w:rPr>
          <w:rFonts w:ascii="Times New Roman" w:hAnsi="Times New Roman" w:cs="Times New Roman"/>
          <w:bCs/>
          <w:sz w:val="18"/>
          <w:szCs w:val="18"/>
        </w:rPr>
        <w:t xml:space="preserve"> görülenlerde </w:t>
      </w:r>
      <w:proofErr w:type="spellStart"/>
      <w:r w:rsidRPr="000A6A2F">
        <w:rPr>
          <w:rFonts w:ascii="Times New Roman" w:hAnsi="Times New Roman" w:cs="Times New Roman"/>
          <w:bCs/>
          <w:sz w:val="18"/>
          <w:szCs w:val="18"/>
        </w:rPr>
        <w:t>fulvestrant</w:t>
      </w:r>
      <w:proofErr w:type="spellEnd"/>
      <w:r w:rsidRPr="000A6A2F">
        <w:rPr>
          <w:rFonts w:ascii="Times New Roman" w:hAnsi="Times New Roman" w:cs="Times New Roman"/>
          <w:bCs/>
          <w:sz w:val="18"/>
          <w:szCs w:val="18"/>
        </w:rPr>
        <w:t xml:space="preserve"> ile birlikte kullanılması halinde Kurumca karşılanır.</w:t>
      </w:r>
    </w:p>
    <w:p w14:paraId="74B278E1" w14:textId="77777777" w:rsidR="00347025" w:rsidRPr="000A6A2F" w:rsidRDefault="00347025" w:rsidP="00347025">
      <w:pPr>
        <w:tabs>
          <w:tab w:val="left" w:pos="709"/>
        </w:tabs>
        <w:spacing w:after="0" w:line="240" w:lineRule="auto"/>
        <w:ind w:firstLine="709"/>
        <w:jc w:val="both"/>
        <w:rPr>
          <w:rFonts w:ascii="Times New Roman" w:hAnsi="Times New Roman" w:cs="Times New Roman"/>
          <w:bCs/>
          <w:sz w:val="18"/>
          <w:szCs w:val="18"/>
        </w:rPr>
      </w:pPr>
      <w:r w:rsidRPr="000A6A2F">
        <w:rPr>
          <w:rFonts w:ascii="Times New Roman" w:hAnsi="Times New Roman" w:cs="Times New Roman"/>
          <w:bCs/>
          <w:sz w:val="18"/>
          <w:szCs w:val="18"/>
        </w:rPr>
        <w:t xml:space="preserve">b) </w:t>
      </w:r>
      <w:proofErr w:type="spellStart"/>
      <w:r w:rsidRPr="000A6A2F">
        <w:rPr>
          <w:rFonts w:ascii="Times New Roman" w:hAnsi="Times New Roman" w:cs="Times New Roman"/>
          <w:bCs/>
          <w:sz w:val="18"/>
          <w:szCs w:val="18"/>
        </w:rPr>
        <w:t>Adjuvan</w:t>
      </w:r>
      <w:proofErr w:type="spellEnd"/>
      <w:r w:rsidRPr="000A6A2F">
        <w:rPr>
          <w:rFonts w:ascii="Times New Roman" w:hAnsi="Times New Roman" w:cs="Times New Roman"/>
          <w:bCs/>
          <w:sz w:val="18"/>
          <w:szCs w:val="18"/>
        </w:rPr>
        <w:t xml:space="preserve"> </w:t>
      </w:r>
      <w:proofErr w:type="spellStart"/>
      <w:r w:rsidRPr="000A6A2F">
        <w:rPr>
          <w:rFonts w:ascii="Times New Roman" w:hAnsi="Times New Roman" w:cs="Times New Roman"/>
          <w:bCs/>
          <w:sz w:val="18"/>
          <w:szCs w:val="18"/>
        </w:rPr>
        <w:t>aromataz</w:t>
      </w:r>
      <w:proofErr w:type="spellEnd"/>
      <w:r w:rsidRPr="000A6A2F">
        <w:rPr>
          <w:rFonts w:ascii="Times New Roman" w:hAnsi="Times New Roman" w:cs="Times New Roman"/>
          <w:bCs/>
          <w:sz w:val="18"/>
          <w:szCs w:val="18"/>
        </w:rPr>
        <w:t xml:space="preserve"> inhibitörü tedavisi devam ederken (en az 12 ay almış olmak şartıyla) ya da </w:t>
      </w:r>
      <w:proofErr w:type="spellStart"/>
      <w:r w:rsidRPr="000A6A2F">
        <w:rPr>
          <w:rFonts w:ascii="Times New Roman" w:hAnsi="Times New Roman" w:cs="Times New Roman"/>
          <w:bCs/>
          <w:sz w:val="18"/>
          <w:szCs w:val="18"/>
        </w:rPr>
        <w:t>adjuvan</w:t>
      </w:r>
      <w:proofErr w:type="spellEnd"/>
      <w:r w:rsidRPr="000A6A2F">
        <w:rPr>
          <w:rFonts w:ascii="Times New Roman" w:hAnsi="Times New Roman" w:cs="Times New Roman"/>
          <w:bCs/>
          <w:sz w:val="18"/>
          <w:szCs w:val="18"/>
        </w:rPr>
        <w:t xml:space="preserve"> </w:t>
      </w:r>
      <w:proofErr w:type="spellStart"/>
      <w:r w:rsidRPr="000A6A2F">
        <w:rPr>
          <w:rFonts w:ascii="Times New Roman" w:hAnsi="Times New Roman" w:cs="Times New Roman"/>
          <w:bCs/>
          <w:sz w:val="18"/>
          <w:szCs w:val="18"/>
        </w:rPr>
        <w:t>aromataz</w:t>
      </w:r>
      <w:proofErr w:type="spellEnd"/>
      <w:r w:rsidRPr="000A6A2F">
        <w:rPr>
          <w:rFonts w:ascii="Times New Roman" w:hAnsi="Times New Roman" w:cs="Times New Roman"/>
          <w:bCs/>
          <w:sz w:val="18"/>
          <w:szCs w:val="18"/>
        </w:rPr>
        <w:t xml:space="preserve"> inhibitörü tedavisi tamamlandıktan sonraki 12 ay içinde </w:t>
      </w:r>
      <w:proofErr w:type="spellStart"/>
      <w:r w:rsidRPr="000A6A2F">
        <w:rPr>
          <w:rFonts w:ascii="Times New Roman" w:hAnsi="Times New Roman" w:cs="Times New Roman"/>
          <w:bCs/>
          <w:sz w:val="18"/>
          <w:szCs w:val="18"/>
        </w:rPr>
        <w:t>nüks</w:t>
      </w:r>
      <w:proofErr w:type="spellEnd"/>
      <w:r w:rsidRPr="000A6A2F">
        <w:rPr>
          <w:rFonts w:ascii="Times New Roman" w:hAnsi="Times New Roman" w:cs="Times New Roman"/>
          <w:bCs/>
          <w:sz w:val="18"/>
          <w:szCs w:val="18"/>
        </w:rPr>
        <w:t xml:space="preserve">/metastaz gelişen hastalarda </w:t>
      </w:r>
      <w:proofErr w:type="spellStart"/>
      <w:r w:rsidRPr="000A6A2F">
        <w:rPr>
          <w:rFonts w:ascii="Times New Roman" w:hAnsi="Times New Roman" w:cs="Times New Roman"/>
          <w:bCs/>
          <w:sz w:val="18"/>
          <w:szCs w:val="18"/>
        </w:rPr>
        <w:t>fulvestrant</w:t>
      </w:r>
      <w:proofErr w:type="spellEnd"/>
      <w:r w:rsidRPr="000A6A2F">
        <w:rPr>
          <w:rFonts w:ascii="Times New Roman" w:hAnsi="Times New Roman" w:cs="Times New Roman"/>
          <w:bCs/>
          <w:sz w:val="18"/>
          <w:szCs w:val="18"/>
        </w:rPr>
        <w:t xml:space="preserve"> ile birlikte kullanılması halinde Kurumca karşılanır. </w:t>
      </w:r>
      <w:proofErr w:type="spellStart"/>
      <w:r w:rsidRPr="000A6A2F">
        <w:rPr>
          <w:rFonts w:ascii="Times New Roman" w:hAnsi="Times New Roman" w:cs="Times New Roman"/>
          <w:bCs/>
          <w:sz w:val="18"/>
          <w:szCs w:val="18"/>
        </w:rPr>
        <w:t>Adjuvan</w:t>
      </w:r>
      <w:proofErr w:type="spellEnd"/>
      <w:r w:rsidRPr="000A6A2F">
        <w:rPr>
          <w:rFonts w:ascii="Times New Roman" w:hAnsi="Times New Roman" w:cs="Times New Roman"/>
          <w:bCs/>
          <w:sz w:val="18"/>
          <w:szCs w:val="18"/>
        </w:rPr>
        <w:t xml:space="preserve"> </w:t>
      </w:r>
      <w:proofErr w:type="spellStart"/>
      <w:r w:rsidRPr="000A6A2F">
        <w:rPr>
          <w:rFonts w:ascii="Times New Roman" w:hAnsi="Times New Roman" w:cs="Times New Roman"/>
          <w:bCs/>
          <w:sz w:val="18"/>
          <w:szCs w:val="18"/>
        </w:rPr>
        <w:t>aromataz</w:t>
      </w:r>
      <w:proofErr w:type="spellEnd"/>
      <w:r w:rsidRPr="000A6A2F">
        <w:rPr>
          <w:rFonts w:ascii="Times New Roman" w:hAnsi="Times New Roman" w:cs="Times New Roman"/>
          <w:bCs/>
          <w:sz w:val="18"/>
          <w:szCs w:val="18"/>
        </w:rPr>
        <w:t xml:space="preserve"> inhibitörü alırken ilk 12 ay içinde </w:t>
      </w:r>
      <w:proofErr w:type="spellStart"/>
      <w:r w:rsidRPr="000A6A2F">
        <w:rPr>
          <w:rFonts w:ascii="Times New Roman" w:hAnsi="Times New Roman" w:cs="Times New Roman"/>
          <w:bCs/>
          <w:sz w:val="18"/>
          <w:szCs w:val="18"/>
        </w:rPr>
        <w:t>relaps</w:t>
      </w:r>
      <w:proofErr w:type="spellEnd"/>
      <w:r w:rsidRPr="000A6A2F">
        <w:rPr>
          <w:rFonts w:ascii="Times New Roman" w:hAnsi="Times New Roman" w:cs="Times New Roman"/>
          <w:bCs/>
          <w:sz w:val="18"/>
          <w:szCs w:val="18"/>
        </w:rPr>
        <w:t xml:space="preserve"> görülen hastalarda veya </w:t>
      </w:r>
      <w:proofErr w:type="spellStart"/>
      <w:r w:rsidRPr="000A6A2F">
        <w:rPr>
          <w:rFonts w:ascii="Times New Roman" w:hAnsi="Times New Roman" w:cs="Times New Roman"/>
          <w:bCs/>
          <w:sz w:val="18"/>
          <w:szCs w:val="18"/>
        </w:rPr>
        <w:t>metastatik</w:t>
      </w:r>
      <w:proofErr w:type="spellEnd"/>
      <w:r w:rsidRPr="000A6A2F">
        <w:rPr>
          <w:rFonts w:ascii="Times New Roman" w:hAnsi="Times New Roman" w:cs="Times New Roman"/>
          <w:bCs/>
          <w:sz w:val="18"/>
          <w:szCs w:val="18"/>
        </w:rPr>
        <w:t xml:space="preserve"> hastalık nedeniyle bir sıradan daha fazla </w:t>
      </w:r>
      <w:proofErr w:type="spellStart"/>
      <w:r w:rsidRPr="000A6A2F">
        <w:rPr>
          <w:rFonts w:ascii="Times New Roman" w:hAnsi="Times New Roman" w:cs="Times New Roman"/>
          <w:bCs/>
          <w:sz w:val="18"/>
          <w:szCs w:val="18"/>
        </w:rPr>
        <w:t>aromataz</w:t>
      </w:r>
      <w:proofErr w:type="spellEnd"/>
      <w:r w:rsidRPr="000A6A2F">
        <w:rPr>
          <w:rFonts w:ascii="Times New Roman" w:hAnsi="Times New Roman" w:cs="Times New Roman"/>
          <w:bCs/>
          <w:sz w:val="18"/>
          <w:szCs w:val="18"/>
        </w:rPr>
        <w:t xml:space="preserve"> inhibitörü tedavisi almış olan hastalarda kullanılması halinde bedelleri Kurumca karşılanmaz.</w:t>
      </w:r>
    </w:p>
    <w:p w14:paraId="7DD45076" w14:textId="5DA20789" w:rsidR="00347025" w:rsidRPr="000A6A2F" w:rsidRDefault="00347025" w:rsidP="00347025">
      <w:pPr>
        <w:tabs>
          <w:tab w:val="left" w:pos="709"/>
        </w:tabs>
        <w:spacing w:after="0" w:line="240" w:lineRule="auto"/>
        <w:ind w:firstLine="709"/>
        <w:jc w:val="both"/>
        <w:rPr>
          <w:rFonts w:ascii="Times New Roman" w:hAnsi="Times New Roman" w:cs="Times New Roman"/>
          <w:bCs/>
          <w:sz w:val="18"/>
          <w:szCs w:val="18"/>
        </w:rPr>
      </w:pPr>
      <w:r w:rsidRPr="000A6A2F">
        <w:rPr>
          <w:rFonts w:ascii="Times New Roman" w:hAnsi="Times New Roman" w:cs="Times New Roman"/>
          <w:bCs/>
          <w:sz w:val="18"/>
          <w:szCs w:val="18"/>
        </w:rPr>
        <w:t xml:space="preserve">3) </w:t>
      </w:r>
      <w:proofErr w:type="spellStart"/>
      <w:r w:rsidRPr="000A6A2F">
        <w:rPr>
          <w:rFonts w:ascii="Times New Roman" w:hAnsi="Times New Roman" w:cs="Times New Roman"/>
          <w:bCs/>
          <w:sz w:val="18"/>
          <w:szCs w:val="18"/>
        </w:rPr>
        <w:t>Pre</w:t>
      </w:r>
      <w:proofErr w:type="spellEnd"/>
      <w:r w:rsidRPr="000A6A2F">
        <w:rPr>
          <w:rFonts w:ascii="Times New Roman" w:hAnsi="Times New Roman" w:cs="Times New Roman"/>
          <w:bCs/>
          <w:sz w:val="18"/>
          <w:szCs w:val="18"/>
        </w:rPr>
        <w:t>/</w:t>
      </w:r>
      <w:proofErr w:type="spellStart"/>
      <w:r w:rsidRPr="000A6A2F">
        <w:rPr>
          <w:rFonts w:ascii="Times New Roman" w:hAnsi="Times New Roman" w:cs="Times New Roman"/>
          <w:bCs/>
          <w:sz w:val="18"/>
          <w:szCs w:val="18"/>
        </w:rPr>
        <w:t>perimenopozal</w:t>
      </w:r>
      <w:proofErr w:type="spellEnd"/>
      <w:r w:rsidRPr="000A6A2F">
        <w:rPr>
          <w:rFonts w:ascii="Times New Roman" w:hAnsi="Times New Roman" w:cs="Times New Roman"/>
          <w:bCs/>
          <w:sz w:val="18"/>
          <w:szCs w:val="18"/>
        </w:rPr>
        <w:t xml:space="preserve"> kadınlarda endokrin tedavisi, </w:t>
      </w:r>
      <w:proofErr w:type="spellStart"/>
      <w:r w:rsidRPr="000A6A2F">
        <w:rPr>
          <w:rFonts w:ascii="Times New Roman" w:hAnsi="Times New Roman" w:cs="Times New Roman"/>
          <w:bCs/>
          <w:sz w:val="18"/>
          <w:szCs w:val="18"/>
        </w:rPr>
        <w:t>luteinize</w:t>
      </w:r>
      <w:proofErr w:type="spellEnd"/>
      <w:r w:rsidRPr="000A6A2F">
        <w:rPr>
          <w:rFonts w:ascii="Times New Roman" w:hAnsi="Times New Roman" w:cs="Times New Roman"/>
          <w:bCs/>
          <w:sz w:val="18"/>
          <w:szCs w:val="18"/>
        </w:rPr>
        <w:t xml:space="preserve"> edici hormon salgılatıcı hormon (LHRH) </w:t>
      </w:r>
      <w:proofErr w:type="spellStart"/>
      <w:r w:rsidRPr="000A6A2F">
        <w:rPr>
          <w:rFonts w:ascii="Times New Roman" w:hAnsi="Times New Roman" w:cs="Times New Roman"/>
          <w:bCs/>
          <w:sz w:val="18"/>
          <w:szCs w:val="18"/>
        </w:rPr>
        <w:t>agonisti</w:t>
      </w:r>
      <w:proofErr w:type="spellEnd"/>
      <w:r w:rsidRPr="000A6A2F">
        <w:rPr>
          <w:rFonts w:ascii="Times New Roman" w:hAnsi="Times New Roman" w:cs="Times New Roman"/>
          <w:bCs/>
          <w:sz w:val="18"/>
          <w:szCs w:val="18"/>
        </w:rPr>
        <w:t xml:space="preserve"> ile birleştirilmelidir.</w:t>
      </w:r>
    </w:p>
    <w:p w14:paraId="3AAD3C6E" w14:textId="6B017602" w:rsidR="004C17D0" w:rsidRDefault="00347025" w:rsidP="00347025">
      <w:pPr>
        <w:tabs>
          <w:tab w:val="left" w:pos="709"/>
        </w:tabs>
        <w:spacing w:after="0" w:line="240" w:lineRule="auto"/>
        <w:ind w:firstLine="709"/>
        <w:jc w:val="both"/>
        <w:rPr>
          <w:rFonts w:ascii="Times New Roman" w:hAnsi="Times New Roman" w:cs="Times New Roman"/>
          <w:bCs/>
          <w:sz w:val="18"/>
          <w:szCs w:val="18"/>
        </w:rPr>
      </w:pPr>
      <w:r w:rsidRPr="000A6A2F">
        <w:rPr>
          <w:rFonts w:ascii="Times New Roman" w:hAnsi="Times New Roman" w:cs="Times New Roman"/>
          <w:bCs/>
          <w:sz w:val="18"/>
          <w:szCs w:val="18"/>
        </w:rPr>
        <w:t xml:space="preserve">4) Rapor süresinin sonunda tedavinin devamı için düzenlenecek yeni raporda hastalıkta </w:t>
      </w:r>
      <w:proofErr w:type="spellStart"/>
      <w:r w:rsidRPr="000A6A2F">
        <w:rPr>
          <w:rFonts w:ascii="Times New Roman" w:hAnsi="Times New Roman" w:cs="Times New Roman"/>
          <w:bCs/>
          <w:sz w:val="18"/>
          <w:szCs w:val="18"/>
        </w:rPr>
        <w:t>progresyon</w:t>
      </w:r>
      <w:proofErr w:type="spellEnd"/>
      <w:r w:rsidRPr="000A6A2F">
        <w:rPr>
          <w:rFonts w:ascii="Times New Roman" w:hAnsi="Times New Roman" w:cs="Times New Roman"/>
          <w:bCs/>
          <w:sz w:val="18"/>
          <w:szCs w:val="18"/>
        </w:rPr>
        <w:t xml:space="preserve"> olmadığı belirtilmelidir.</w:t>
      </w:r>
      <w:r>
        <w:rPr>
          <w:rFonts w:ascii="Times New Roman" w:hAnsi="Times New Roman" w:cs="Times New Roman"/>
          <w:bCs/>
          <w:sz w:val="18"/>
          <w:szCs w:val="18"/>
        </w:rPr>
        <w:t>”</w:t>
      </w:r>
    </w:p>
    <w:p w14:paraId="6ACF5F3D" w14:textId="0EFE991A" w:rsidR="00347025" w:rsidRPr="00384129" w:rsidRDefault="00347025" w:rsidP="00347025">
      <w:pPr>
        <w:spacing w:after="0" w:line="240" w:lineRule="auto"/>
        <w:ind w:firstLine="708"/>
        <w:jc w:val="both"/>
        <w:rPr>
          <w:rFonts w:ascii="Times New Roman" w:eastAsia="Times New Roman" w:hAnsi="Times New Roman" w:cs="Times New Roman"/>
          <w:sz w:val="18"/>
          <w:szCs w:val="18"/>
          <w:lang w:eastAsia="tr-TR"/>
        </w:rPr>
      </w:pPr>
      <w:r>
        <w:rPr>
          <w:rFonts w:ascii="Times New Roman" w:hAnsi="Times New Roman" w:cs="Times New Roman"/>
          <w:bCs/>
          <w:sz w:val="18"/>
          <w:szCs w:val="18"/>
        </w:rPr>
        <w:t>b)</w:t>
      </w:r>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ııı</w:t>
      </w:r>
      <w:proofErr w:type="spellEnd"/>
      <w:r w:rsidRPr="00384129">
        <w:rPr>
          <w:rFonts w:ascii="Times New Roman" w:eastAsia="Times New Roman" w:hAnsi="Times New Roman" w:cs="Times New Roman"/>
          <w:sz w:val="18"/>
          <w:szCs w:val="18"/>
          <w:lang w:eastAsia="tr-TR"/>
        </w:rPr>
        <w:t>) bendi aşağıdaki şekilde değiştirilmiştir.</w:t>
      </w:r>
    </w:p>
    <w:p w14:paraId="308584AC" w14:textId="77777777" w:rsidR="00347025" w:rsidRPr="00384129" w:rsidRDefault="00347025" w:rsidP="00347025">
      <w:pPr>
        <w:tabs>
          <w:tab w:val="left" w:pos="709"/>
        </w:tabs>
        <w:spacing w:after="0" w:line="240" w:lineRule="auto"/>
        <w:ind w:firstLine="709"/>
        <w:jc w:val="both"/>
        <w:rPr>
          <w:rFonts w:ascii="Times New Roman" w:hAnsi="Times New Roman" w:cs="Times New Roman"/>
          <w:b/>
          <w:bCs/>
          <w:sz w:val="18"/>
          <w:szCs w:val="18"/>
        </w:rPr>
      </w:pPr>
      <w:r w:rsidRPr="00384129">
        <w:rPr>
          <w:rFonts w:ascii="Times New Roman" w:eastAsia="Times New Roman" w:hAnsi="Times New Roman" w:cs="Times New Roman"/>
          <w:sz w:val="18"/>
          <w:szCs w:val="18"/>
          <w:lang w:eastAsia="tr-TR"/>
        </w:rPr>
        <w:t>“</w:t>
      </w:r>
      <w:proofErr w:type="spellStart"/>
      <w:r w:rsidRPr="00384129">
        <w:rPr>
          <w:rFonts w:ascii="Times New Roman" w:hAnsi="Times New Roman" w:cs="Times New Roman"/>
          <w:b/>
          <w:bCs/>
          <w:sz w:val="18"/>
          <w:szCs w:val="18"/>
        </w:rPr>
        <w:t>ııı</w:t>
      </w:r>
      <w:proofErr w:type="spellEnd"/>
      <w:r w:rsidRPr="00384129">
        <w:rPr>
          <w:rFonts w:ascii="Times New Roman" w:hAnsi="Times New Roman" w:cs="Times New Roman"/>
          <w:b/>
          <w:bCs/>
          <w:sz w:val="18"/>
          <w:szCs w:val="18"/>
        </w:rPr>
        <w:t xml:space="preserve">) </w:t>
      </w:r>
      <w:proofErr w:type="spellStart"/>
      <w:r w:rsidRPr="00384129">
        <w:rPr>
          <w:rFonts w:ascii="Times New Roman" w:hAnsi="Times New Roman" w:cs="Times New Roman"/>
          <w:b/>
          <w:bCs/>
          <w:sz w:val="18"/>
          <w:szCs w:val="18"/>
        </w:rPr>
        <w:t>Dinutuksimab</w:t>
      </w:r>
      <w:proofErr w:type="spellEnd"/>
      <w:r w:rsidRPr="00384129">
        <w:rPr>
          <w:rFonts w:ascii="Times New Roman" w:hAnsi="Times New Roman" w:cs="Times New Roman"/>
          <w:b/>
          <w:bCs/>
          <w:sz w:val="18"/>
          <w:szCs w:val="18"/>
        </w:rPr>
        <w:t xml:space="preserve"> beta;</w:t>
      </w:r>
    </w:p>
    <w:p w14:paraId="0D3F8857" w14:textId="77777777" w:rsidR="00347025" w:rsidRPr="00384129" w:rsidRDefault="00347025" w:rsidP="00347025">
      <w:pPr>
        <w:tabs>
          <w:tab w:val="left" w:pos="709"/>
        </w:tabs>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Başlangıç kriteri</w:t>
      </w:r>
    </w:p>
    <w:p w14:paraId="595E1A84" w14:textId="77777777" w:rsidR="00347025" w:rsidRPr="00384129" w:rsidRDefault="00347025" w:rsidP="00347025">
      <w:pPr>
        <w:tabs>
          <w:tab w:val="left" w:pos="709"/>
        </w:tabs>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 xml:space="preserve">1) Uluslararası </w:t>
      </w:r>
      <w:proofErr w:type="spellStart"/>
      <w:r w:rsidRPr="00384129">
        <w:rPr>
          <w:rFonts w:ascii="Times New Roman" w:hAnsi="Times New Roman" w:cs="Times New Roman"/>
          <w:bCs/>
          <w:sz w:val="18"/>
          <w:szCs w:val="18"/>
        </w:rPr>
        <w:t>Nöroblastom</w:t>
      </w:r>
      <w:proofErr w:type="spellEnd"/>
      <w:r w:rsidRPr="00384129">
        <w:rPr>
          <w:rFonts w:ascii="Times New Roman" w:hAnsi="Times New Roman" w:cs="Times New Roman"/>
          <w:bCs/>
          <w:sz w:val="18"/>
          <w:szCs w:val="18"/>
        </w:rPr>
        <w:t xml:space="preserve"> Risk Grup </w:t>
      </w:r>
      <w:proofErr w:type="spellStart"/>
      <w:r w:rsidRPr="00384129">
        <w:rPr>
          <w:rFonts w:ascii="Times New Roman" w:hAnsi="Times New Roman" w:cs="Times New Roman"/>
          <w:bCs/>
          <w:sz w:val="18"/>
          <w:szCs w:val="18"/>
        </w:rPr>
        <w:t>Evreleme</w:t>
      </w:r>
      <w:proofErr w:type="spellEnd"/>
      <w:r w:rsidRPr="00384129">
        <w:rPr>
          <w:rFonts w:ascii="Times New Roman" w:hAnsi="Times New Roman" w:cs="Times New Roman"/>
          <w:bCs/>
          <w:sz w:val="18"/>
          <w:szCs w:val="18"/>
        </w:rPr>
        <w:t xml:space="preserve"> Sistemi (INRGSS)’ne göre yüksek risk grubuna giren 1 yaş ve üzeri </w:t>
      </w:r>
      <w:proofErr w:type="spellStart"/>
      <w:r w:rsidRPr="00384129">
        <w:rPr>
          <w:rFonts w:ascii="Times New Roman" w:hAnsi="Times New Roman" w:cs="Times New Roman"/>
          <w:bCs/>
          <w:sz w:val="18"/>
          <w:szCs w:val="18"/>
        </w:rPr>
        <w:t>nöroblastom</w:t>
      </w:r>
      <w:proofErr w:type="spellEnd"/>
      <w:r w:rsidRPr="00384129">
        <w:rPr>
          <w:rFonts w:ascii="Times New Roman" w:hAnsi="Times New Roman" w:cs="Times New Roman"/>
          <w:bCs/>
          <w:sz w:val="18"/>
          <w:szCs w:val="18"/>
        </w:rPr>
        <w:t xml:space="preserve"> tanılı hastalarda idame tedavileri veya </w:t>
      </w:r>
      <w:proofErr w:type="spellStart"/>
      <w:r w:rsidRPr="00384129">
        <w:rPr>
          <w:rFonts w:ascii="Times New Roman" w:hAnsi="Times New Roman" w:cs="Times New Roman"/>
          <w:bCs/>
          <w:sz w:val="18"/>
          <w:szCs w:val="18"/>
        </w:rPr>
        <w:t>relaps</w:t>
      </w:r>
      <w:proofErr w:type="spellEnd"/>
      <w:r w:rsidRPr="00384129">
        <w:rPr>
          <w:rFonts w:ascii="Times New Roman" w:hAnsi="Times New Roman" w:cs="Times New Roman"/>
          <w:bCs/>
          <w:sz w:val="18"/>
          <w:szCs w:val="18"/>
        </w:rPr>
        <w:t>/</w:t>
      </w:r>
      <w:proofErr w:type="spellStart"/>
      <w:r w:rsidRPr="00384129">
        <w:rPr>
          <w:rFonts w:ascii="Times New Roman" w:hAnsi="Times New Roman" w:cs="Times New Roman"/>
          <w:bCs/>
          <w:sz w:val="18"/>
          <w:szCs w:val="18"/>
        </w:rPr>
        <w:t>refrakter</w:t>
      </w:r>
      <w:proofErr w:type="spellEnd"/>
      <w:r w:rsidRPr="00384129">
        <w:rPr>
          <w:rFonts w:ascii="Times New Roman" w:hAnsi="Times New Roman" w:cs="Times New Roman"/>
          <w:bCs/>
          <w:sz w:val="18"/>
          <w:szCs w:val="18"/>
        </w:rPr>
        <w:t xml:space="preserve"> hastalık durumunda;</w:t>
      </w:r>
    </w:p>
    <w:p w14:paraId="0A2C1A8A" w14:textId="77777777" w:rsidR="00347025" w:rsidRPr="00384129" w:rsidRDefault="00347025" w:rsidP="00347025">
      <w:pPr>
        <w:tabs>
          <w:tab w:val="left" w:pos="709"/>
        </w:tabs>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 xml:space="preserve">a) </w:t>
      </w:r>
      <w:proofErr w:type="spellStart"/>
      <w:r w:rsidRPr="00384129">
        <w:rPr>
          <w:rFonts w:ascii="Times New Roman" w:hAnsi="Times New Roman" w:cs="Times New Roman"/>
          <w:bCs/>
          <w:sz w:val="18"/>
          <w:szCs w:val="18"/>
        </w:rPr>
        <w:t>Primer</w:t>
      </w:r>
      <w:proofErr w:type="spellEnd"/>
      <w:r w:rsidRPr="00384129">
        <w:rPr>
          <w:rFonts w:ascii="Times New Roman" w:hAnsi="Times New Roman" w:cs="Times New Roman"/>
          <w:bCs/>
          <w:sz w:val="18"/>
          <w:szCs w:val="18"/>
        </w:rPr>
        <w:t xml:space="preserve"> olgularda, indüksiyon kemoterapileri sonrasında konsolidasyon amaçlı uygulanan yüksek doz kemoterapi ve </w:t>
      </w:r>
      <w:proofErr w:type="spellStart"/>
      <w:r w:rsidRPr="00384129">
        <w:rPr>
          <w:rFonts w:ascii="Times New Roman" w:hAnsi="Times New Roman" w:cs="Times New Roman"/>
          <w:bCs/>
          <w:sz w:val="18"/>
          <w:szCs w:val="18"/>
        </w:rPr>
        <w:t>otolog</w:t>
      </w:r>
      <w:proofErr w:type="spellEnd"/>
      <w:r w:rsidRPr="00384129">
        <w:rPr>
          <w:rFonts w:ascii="Times New Roman" w:hAnsi="Times New Roman" w:cs="Times New Roman"/>
          <w:bCs/>
          <w:sz w:val="18"/>
          <w:szCs w:val="18"/>
        </w:rPr>
        <w:t xml:space="preserve"> kök hücre nakli sonrası idame tedavisi amaçlı olarak veya yüksek doz kemoterapi ve </w:t>
      </w:r>
      <w:proofErr w:type="spellStart"/>
      <w:r w:rsidRPr="00384129">
        <w:rPr>
          <w:rFonts w:ascii="Times New Roman" w:hAnsi="Times New Roman" w:cs="Times New Roman"/>
          <w:bCs/>
          <w:sz w:val="18"/>
          <w:szCs w:val="18"/>
        </w:rPr>
        <w:t>otolog</w:t>
      </w:r>
      <w:proofErr w:type="spellEnd"/>
      <w:r w:rsidRPr="00384129">
        <w:rPr>
          <w:rFonts w:ascii="Times New Roman" w:hAnsi="Times New Roman" w:cs="Times New Roman"/>
          <w:bCs/>
          <w:sz w:val="18"/>
          <w:szCs w:val="18"/>
        </w:rPr>
        <w:t xml:space="preserve"> kök hücre nakli uygulanamayan veya uygulanamamasının tıbbi gerekçelerinin raporda belirtildiği hastalarda konvansiyonel idame tedavisi olarak,</w:t>
      </w:r>
    </w:p>
    <w:p w14:paraId="5902D8C7" w14:textId="77777777" w:rsidR="00347025" w:rsidRPr="00384129" w:rsidRDefault="00347025" w:rsidP="00347025">
      <w:pPr>
        <w:tabs>
          <w:tab w:val="left" w:pos="709"/>
        </w:tabs>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b) İlk tedavisi sonu (</w:t>
      </w:r>
      <w:proofErr w:type="spellStart"/>
      <w:r w:rsidRPr="00384129">
        <w:rPr>
          <w:rFonts w:ascii="Times New Roman" w:hAnsi="Times New Roman" w:cs="Times New Roman"/>
          <w:bCs/>
          <w:sz w:val="18"/>
          <w:szCs w:val="18"/>
        </w:rPr>
        <w:t>first-line</w:t>
      </w:r>
      <w:proofErr w:type="spellEnd"/>
      <w:r w:rsidRPr="00384129">
        <w:rPr>
          <w:rFonts w:ascii="Times New Roman" w:hAnsi="Times New Roman" w:cs="Times New Roman"/>
          <w:bCs/>
          <w:sz w:val="18"/>
          <w:szCs w:val="18"/>
        </w:rPr>
        <w:t xml:space="preserve"> tedavi) </w:t>
      </w:r>
      <w:proofErr w:type="spellStart"/>
      <w:r w:rsidRPr="00384129">
        <w:rPr>
          <w:rFonts w:ascii="Times New Roman" w:hAnsi="Times New Roman" w:cs="Times New Roman"/>
          <w:bCs/>
          <w:sz w:val="18"/>
          <w:szCs w:val="18"/>
        </w:rPr>
        <w:t>remisyon</w:t>
      </w:r>
      <w:proofErr w:type="spellEnd"/>
      <w:r w:rsidRPr="00384129">
        <w:rPr>
          <w:rFonts w:ascii="Times New Roman" w:hAnsi="Times New Roman" w:cs="Times New Roman"/>
          <w:bCs/>
          <w:sz w:val="18"/>
          <w:szCs w:val="18"/>
        </w:rPr>
        <w:t xml:space="preserve"> sağlandıktan sonra hastalığı tekrarlamış olanlarda (</w:t>
      </w:r>
      <w:proofErr w:type="spellStart"/>
      <w:r w:rsidRPr="00384129">
        <w:rPr>
          <w:rFonts w:ascii="Times New Roman" w:hAnsi="Times New Roman" w:cs="Times New Roman"/>
          <w:bCs/>
          <w:sz w:val="18"/>
          <w:szCs w:val="18"/>
        </w:rPr>
        <w:t>relaps</w:t>
      </w:r>
      <w:proofErr w:type="spellEnd"/>
      <w:r w:rsidRPr="00384129">
        <w:rPr>
          <w:rFonts w:ascii="Times New Roman" w:hAnsi="Times New Roman" w:cs="Times New Roman"/>
          <w:bCs/>
          <w:sz w:val="18"/>
          <w:szCs w:val="18"/>
        </w:rPr>
        <w:t xml:space="preserve"> hastalarda) farklı kemoterapi protokolü ile birlikte 10 mg/m²/gün dozunda 7 gün süre ile (3-4 haftada bir),</w:t>
      </w:r>
    </w:p>
    <w:p w14:paraId="5D43306B" w14:textId="77777777" w:rsidR="00347025" w:rsidRPr="00384129" w:rsidRDefault="00347025" w:rsidP="00347025">
      <w:pPr>
        <w:tabs>
          <w:tab w:val="left" w:pos="709"/>
        </w:tabs>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 xml:space="preserve">c) İlk tanıdan itibaren rezistans gösteren ya da </w:t>
      </w:r>
      <w:proofErr w:type="spellStart"/>
      <w:r w:rsidRPr="00384129">
        <w:rPr>
          <w:rFonts w:ascii="Times New Roman" w:hAnsi="Times New Roman" w:cs="Times New Roman"/>
          <w:bCs/>
          <w:sz w:val="18"/>
          <w:szCs w:val="18"/>
        </w:rPr>
        <w:t>progresyon</w:t>
      </w:r>
      <w:proofErr w:type="spellEnd"/>
      <w:r w:rsidRPr="00384129">
        <w:rPr>
          <w:rFonts w:ascii="Times New Roman" w:hAnsi="Times New Roman" w:cs="Times New Roman"/>
          <w:bCs/>
          <w:sz w:val="18"/>
          <w:szCs w:val="18"/>
        </w:rPr>
        <w:t xml:space="preserve"> gösteren hastalarda farklı kemoterapi protokolü ile birlikte, 10 mg/m²/gün dozunda 7 gün süre ile (3 ile 4 haftada bir),</w:t>
      </w:r>
    </w:p>
    <w:p w14:paraId="75A568D0" w14:textId="77777777" w:rsidR="00347025" w:rsidRPr="00384129" w:rsidRDefault="00347025" w:rsidP="00347025">
      <w:pPr>
        <w:tabs>
          <w:tab w:val="left" w:pos="709"/>
        </w:tabs>
        <w:spacing w:after="0" w:line="240" w:lineRule="auto"/>
        <w:ind w:firstLine="709"/>
        <w:jc w:val="both"/>
        <w:rPr>
          <w:rFonts w:ascii="Times New Roman" w:hAnsi="Times New Roman" w:cs="Times New Roman"/>
          <w:bCs/>
          <w:sz w:val="18"/>
          <w:szCs w:val="18"/>
        </w:rPr>
      </w:pPr>
      <w:proofErr w:type="gramStart"/>
      <w:r w:rsidRPr="00384129">
        <w:rPr>
          <w:rFonts w:ascii="Times New Roman" w:hAnsi="Times New Roman" w:cs="Times New Roman"/>
          <w:bCs/>
          <w:sz w:val="18"/>
          <w:szCs w:val="18"/>
        </w:rPr>
        <w:t>yukarıdaki</w:t>
      </w:r>
      <w:proofErr w:type="gramEnd"/>
      <w:r w:rsidRPr="00384129">
        <w:rPr>
          <w:rFonts w:ascii="Times New Roman" w:hAnsi="Times New Roman" w:cs="Times New Roman"/>
          <w:bCs/>
          <w:sz w:val="18"/>
          <w:szCs w:val="18"/>
        </w:rPr>
        <w:t xml:space="preserve"> kriterlerden herhangi birinin bulunması durumunda kullanılması halinde,</w:t>
      </w:r>
    </w:p>
    <w:p w14:paraId="65B2DBA3" w14:textId="77777777" w:rsidR="00347025" w:rsidRPr="00384129" w:rsidRDefault="00347025" w:rsidP="00347025">
      <w:pPr>
        <w:tabs>
          <w:tab w:val="left" w:pos="709"/>
        </w:tabs>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lastRenderedPageBreak/>
        <w:t>2) Üçüncü basamak resmi sağlık hizmeti sunucularında düzenlenen en az bir çocuk onkoloji veya çocuk hematoloji onkoloji uzmanının yer aldığı 6 ay süreli sağlık kurulu raporuna istinaden sadece çocuk hematoloji onkoloji ve/veya çocuk onkoloji uzman hekimi tarafından reçete edilmesi halinde</w:t>
      </w:r>
      <w:r>
        <w:rPr>
          <w:rFonts w:ascii="Times New Roman" w:hAnsi="Times New Roman" w:cs="Times New Roman"/>
          <w:bCs/>
          <w:sz w:val="18"/>
          <w:szCs w:val="18"/>
        </w:rPr>
        <w:t>,</w:t>
      </w:r>
      <w:r w:rsidRPr="00384129">
        <w:rPr>
          <w:rFonts w:ascii="Times New Roman" w:hAnsi="Times New Roman" w:cs="Times New Roman"/>
          <w:bCs/>
          <w:sz w:val="18"/>
          <w:szCs w:val="18"/>
        </w:rPr>
        <w:t xml:space="preserve"> </w:t>
      </w:r>
    </w:p>
    <w:p w14:paraId="19A0E198" w14:textId="77777777" w:rsidR="00347025" w:rsidRPr="00384129" w:rsidRDefault="00347025" w:rsidP="00347025">
      <w:pPr>
        <w:tabs>
          <w:tab w:val="left" w:pos="709"/>
        </w:tabs>
        <w:spacing w:after="0" w:line="240" w:lineRule="auto"/>
        <w:ind w:firstLine="709"/>
        <w:jc w:val="both"/>
        <w:rPr>
          <w:rFonts w:ascii="Times New Roman" w:hAnsi="Times New Roman" w:cs="Times New Roman"/>
          <w:bCs/>
          <w:sz w:val="18"/>
          <w:szCs w:val="18"/>
        </w:rPr>
      </w:pPr>
      <w:proofErr w:type="gramStart"/>
      <w:r w:rsidRPr="00384129">
        <w:rPr>
          <w:rFonts w:ascii="Times New Roman" w:hAnsi="Times New Roman" w:cs="Times New Roman"/>
          <w:bCs/>
          <w:sz w:val="18"/>
          <w:szCs w:val="18"/>
        </w:rPr>
        <w:t>bedelleri</w:t>
      </w:r>
      <w:proofErr w:type="gramEnd"/>
      <w:r w:rsidRPr="00384129">
        <w:rPr>
          <w:rFonts w:ascii="Times New Roman" w:hAnsi="Times New Roman" w:cs="Times New Roman"/>
          <w:bCs/>
          <w:sz w:val="18"/>
          <w:szCs w:val="18"/>
        </w:rPr>
        <w:t xml:space="preserve"> Kurumca karşılanır.</w:t>
      </w:r>
    </w:p>
    <w:p w14:paraId="39A98AD8" w14:textId="32192CA7" w:rsidR="00347025" w:rsidRDefault="00347025" w:rsidP="00347025">
      <w:pPr>
        <w:tabs>
          <w:tab w:val="left" w:pos="709"/>
        </w:tabs>
        <w:spacing w:after="0" w:line="240" w:lineRule="auto"/>
        <w:ind w:firstLine="709"/>
        <w:jc w:val="both"/>
        <w:rPr>
          <w:rFonts w:ascii="Times New Roman" w:hAnsi="Times New Roman" w:cs="Times New Roman"/>
          <w:bCs/>
          <w:sz w:val="18"/>
          <w:szCs w:val="18"/>
        </w:rPr>
      </w:pPr>
      <w:r w:rsidRPr="00384129">
        <w:rPr>
          <w:rFonts w:ascii="Times New Roman" w:hAnsi="Times New Roman" w:cs="Times New Roman"/>
          <w:bCs/>
          <w:sz w:val="18"/>
          <w:szCs w:val="18"/>
        </w:rPr>
        <w:t>3) Hastanın tedaviden fayda gördüğünün yeni düzenlenecek her raporda belirtilmesi halinde tedaviye devam edilir. Tedaviden fayda sağlamayan hastaların tedavisi sonlandırılır.”</w:t>
      </w:r>
    </w:p>
    <w:p w14:paraId="121092A9" w14:textId="2D695C9B" w:rsidR="00347025" w:rsidRPr="00384129" w:rsidRDefault="00347025" w:rsidP="00347025">
      <w:pPr>
        <w:spacing w:after="0" w:line="240" w:lineRule="exact"/>
        <w:ind w:left="57" w:firstLine="652"/>
        <w:jc w:val="both"/>
        <w:outlineLvl w:val="4"/>
        <w:rPr>
          <w:rFonts w:ascii="Times New Roman" w:hAnsi="Times New Roman" w:cs="Times New Roman"/>
          <w:color w:val="000000" w:themeColor="text1"/>
          <w:sz w:val="18"/>
          <w:szCs w:val="18"/>
        </w:rPr>
      </w:pPr>
      <w:r w:rsidRPr="00324500">
        <w:rPr>
          <w:rFonts w:ascii="Times New Roman" w:hAnsi="Times New Roman" w:cs="Times New Roman"/>
          <w:b/>
          <w:bCs/>
          <w:sz w:val="18"/>
          <w:szCs w:val="18"/>
        </w:rPr>
        <w:t xml:space="preserve">MADDE </w:t>
      </w:r>
      <w:r w:rsidR="00DD2056">
        <w:rPr>
          <w:rFonts w:ascii="Times New Roman" w:hAnsi="Times New Roman" w:cs="Times New Roman"/>
          <w:b/>
          <w:bCs/>
          <w:sz w:val="18"/>
          <w:szCs w:val="18"/>
        </w:rPr>
        <w:t>9</w:t>
      </w:r>
      <w:r w:rsidRPr="00324500">
        <w:rPr>
          <w:rFonts w:ascii="Times New Roman" w:hAnsi="Times New Roman" w:cs="Times New Roman"/>
          <w:b/>
          <w:bCs/>
          <w:sz w:val="18"/>
          <w:szCs w:val="18"/>
        </w:rPr>
        <w:t xml:space="preserve">- </w:t>
      </w:r>
      <w:r w:rsidRPr="00CB5A1C">
        <w:rPr>
          <w:rFonts w:ascii="Times New Roman" w:hAnsi="Times New Roman" w:cs="Times New Roman"/>
          <w:bCs/>
          <w:sz w:val="18"/>
          <w:szCs w:val="18"/>
        </w:rPr>
        <w:t xml:space="preserve">Aynı </w:t>
      </w:r>
      <w:r>
        <w:rPr>
          <w:rFonts w:ascii="Times New Roman" w:hAnsi="Times New Roman" w:cs="Times New Roman"/>
          <w:bCs/>
          <w:sz w:val="18"/>
          <w:szCs w:val="18"/>
        </w:rPr>
        <w:t>T</w:t>
      </w:r>
      <w:r w:rsidRPr="00CB5A1C">
        <w:rPr>
          <w:rFonts w:ascii="Times New Roman" w:hAnsi="Times New Roman" w:cs="Times New Roman"/>
          <w:bCs/>
          <w:sz w:val="18"/>
          <w:szCs w:val="18"/>
        </w:rPr>
        <w:t>ebliğin</w:t>
      </w:r>
      <w:r>
        <w:rPr>
          <w:rFonts w:ascii="Times New Roman" w:hAnsi="Times New Roman" w:cs="Times New Roman"/>
          <w:bCs/>
          <w:sz w:val="18"/>
          <w:szCs w:val="18"/>
        </w:rPr>
        <w:t xml:space="preserve"> 4.2.46 </w:t>
      </w:r>
      <w:r w:rsidRPr="00384129">
        <w:rPr>
          <w:rFonts w:ascii="Times New Roman" w:hAnsi="Times New Roman" w:cs="Times New Roman"/>
          <w:color w:val="000000" w:themeColor="text1"/>
          <w:sz w:val="18"/>
          <w:szCs w:val="18"/>
        </w:rPr>
        <w:t xml:space="preserve">numaralı maddesinde aşağıdaki düzenlemeler yapılmıştır. </w:t>
      </w:r>
    </w:p>
    <w:p w14:paraId="4FFEB6FB" w14:textId="4F9FDA45" w:rsidR="008A1AB7" w:rsidRDefault="00347025" w:rsidP="00347025">
      <w:pPr>
        <w:tabs>
          <w:tab w:val="left" w:pos="709"/>
        </w:tabs>
        <w:spacing w:after="0" w:line="240" w:lineRule="auto"/>
        <w:jc w:val="both"/>
        <w:rPr>
          <w:rFonts w:ascii="Times New Roman" w:hAnsi="Times New Roman" w:cs="Times New Roman"/>
          <w:b/>
          <w:bCs/>
          <w:sz w:val="18"/>
          <w:szCs w:val="18"/>
        </w:rPr>
      </w:pPr>
      <w:r w:rsidRPr="0081212C">
        <w:rPr>
          <w:rFonts w:ascii="Times New Roman" w:hAnsi="Times New Roman" w:cs="Times New Roman"/>
          <w:b/>
          <w:bCs/>
          <w:sz w:val="18"/>
          <w:szCs w:val="18"/>
        </w:rPr>
        <w:t xml:space="preserve"> </w:t>
      </w:r>
      <w:r>
        <w:rPr>
          <w:rFonts w:ascii="Times New Roman" w:hAnsi="Times New Roman" w:cs="Times New Roman"/>
          <w:b/>
          <w:bCs/>
          <w:sz w:val="18"/>
          <w:szCs w:val="18"/>
        </w:rPr>
        <w:tab/>
      </w:r>
      <w:r w:rsidRPr="00347025">
        <w:rPr>
          <w:rFonts w:ascii="Times New Roman" w:hAnsi="Times New Roman" w:cs="Times New Roman"/>
          <w:bCs/>
          <w:sz w:val="18"/>
          <w:szCs w:val="18"/>
        </w:rPr>
        <w:t>a)</w:t>
      </w:r>
      <w:r>
        <w:rPr>
          <w:rFonts w:ascii="Times New Roman" w:hAnsi="Times New Roman" w:cs="Times New Roman"/>
          <w:b/>
          <w:bCs/>
          <w:sz w:val="18"/>
          <w:szCs w:val="18"/>
        </w:rPr>
        <w:t xml:space="preserve"> </w:t>
      </w:r>
      <w:r w:rsidR="008A1AB7" w:rsidRPr="00764FD6">
        <w:rPr>
          <w:rFonts w:ascii="Times New Roman" w:hAnsi="Times New Roman" w:cs="Times New Roman"/>
          <w:sz w:val="18"/>
          <w:szCs w:val="18"/>
        </w:rPr>
        <w:t>Maddenin başlığı aşağıdaki şekilde değiştirilmi</w:t>
      </w:r>
      <w:r w:rsidR="008A1AB7">
        <w:rPr>
          <w:rFonts w:ascii="Times New Roman" w:hAnsi="Times New Roman" w:cs="Times New Roman"/>
          <w:sz w:val="18"/>
          <w:szCs w:val="18"/>
        </w:rPr>
        <w:t>ş</w:t>
      </w:r>
      <w:r w:rsidR="00CB0FFA">
        <w:rPr>
          <w:rFonts w:ascii="Times New Roman" w:hAnsi="Times New Roman" w:cs="Times New Roman"/>
          <w:sz w:val="18"/>
          <w:szCs w:val="18"/>
        </w:rPr>
        <w:t xml:space="preserve"> ve aynı</w:t>
      </w:r>
      <w:r w:rsidR="00E46E5F">
        <w:rPr>
          <w:rFonts w:ascii="Times New Roman" w:hAnsi="Times New Roman" w:cs="Times New Roman"/>
          <w:sz w:val="18"/>
          <w:szCs w:val="18"/>
        </w:rPr>
        <w:t xml:space="preserve"> madde başlığı altına aşağıdaki alt madde başlığı eklenmiştir.</w:t>
      </w:r>
    </w:p>
    <w:p w14:paraId="56343AF7" w14:textId="6FA90FF5" w:rsidR="00347025" w:rsidRPr="00D97C6C" w:rsidRDefault="008A1AB7" w:rsidP="00347025">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347025" w:rsidRPr="008A1AB7">
        <w:rPr>
          <w:rFonts w:ascii="Times New Roman" w:hAnsi="Times New Roman" w:cs="Times New Roman"/>
          <w:bCs/>
          <w:sz w:val="18"/>
          <w:szCs w:val="18"/>
        </w:rPr>
        <w:t>“</w:t>
      </w:r>
      <w:r w:rsidR="00347025" w:rsidRPr="0081212C">
        <w:rPr>
          <w:rFonts w:ascii="Times New Roman" w:hAnsi="Times New Roman" w:cs="Times New Roman"/>
          <w:b/>
          <w:bCs/>
          <w:sz w:val="18"/>
          <w:szCs w:val="18"/>
        </w:rPr>
        <w:t>4.</w:t>
      </w:r>
      <w:r w:rsidR="00347025">
        <w:rPr>
          <w:rFonts w:ascii="Times New Roman" w:hAnsi="Times New Roman" w:cs="Times New Roman"/>
          <w:b/>
          <w:bCs/>
          <w:sz w:val="18"/>
          <w:szCs w:val="18"/>
        </w:rPr>
        <w:t xml:space="preserve">2.46- </w:t>
      </w:r>
      <w:proofErr w:type="spellStart"/>
      <w:r w:rsidR="00347025" w:rsidRPr="00D97C6C">
        <w:rPr>
          <w:rFonts w:ascii="Times New Roman" w:hAnsi="Times New Roman" w:cs="Times New Roman"/>
          <w:b/>
          <w:bCs/>
          <w:sz w:val="18"/>
          <w:szCs w:val="18"/>
        </w:rPr>
        <w:t>Pirfenidon</w:t>
      </w:r>
      <w:proofErr w:type="spellEnd"/>
      <w:r w:rsidR="00347025" w:rsidRPr="00D97C6C">
        <w:rPr>
          <w:rFonts w:ascii="Times New Roman" w:hAnsi="Times New Roman" w:cs="Times New Roman"/>
          <w:b/>
          <w:bCs/>
          <w:sz w:val="18"/>
          <w:szCs w:val="18"/>
        </w:rPr>
        <w:t xml:space="preserve"> ve </w:t>
      </w:r>
      <w:proofErr w:type="spellStart"/>
      <w:r w:rsidR="00347025" w:rsidRPr="00D97C6C">
        <w:rPr>
          <w:rFonts w:ascii="Times New Roman" w:hAnsi="Times New Roman" w:cs="Times New Roman"/>
          <w:b/>
          <w:bCs/>
          <w:sz w:val="18"/>
          <w:szCs w:val="18"/>
        </w:rPr>
        <w:t>nintedanib</w:t>
      </w:r>
      <w:proofErr w:type="spellEnd"/>
      <w:r w:rsidR="00347025" w:rsidRPr="00D97C6C">
        <w:rPr>
          <w:rFonts w:ascii="Times New Roman" w:hAnsi="Times New Roman" w:cs="Times New Roman"/>
          <w:b/>
          <w:bCs/>
          <w:sz w:val="18"/>
          <w:szCs w:val="18"/>
        </w:rPr>
        <w:t xml:space="preserve"> kullanım ilkeleri</w:t>
      </w:r>
      <w:r w:rsidR="00B35708" w:rsidRPr="00BA5288">
        <w:rPr>
          <w:rFonts w:ascii="Times New Roman" w:hAnsi="Times New Roman" w:cs="Times New Roman"/>
          <w:bCs/>
          <w:sz w:val="18"/>
          <w:szCs w:val="18"/>
        </w:rPr>
        <w:t>”</w:t>
      </w:r>
      <w:r w:rsidR="00347025" w:rsidRPr="00E46E5F">
        <w:rPr>
          <w:rFonts w:ascii="Times New Roman" w:hAnsi="Times New Roman" w:cs="Times New Roman"/>
          <w:bCs/>
          <w:sz w:val="18"/>
          <w:szCs w:val="18"/>
        </w:rPr>
        <w:t xml:space="preserve"> </w:t>
      </w:r>
    </w:p>
    <w:p w14:paraId="483BBBBE" w14:textId="46FA351E" w:rsidR="008A1AB7" w:rsidRDefault="00B35708" w:rsidP="008A1AB7">
      <w:pPr>
        <w:spacing w:after="0" w:line="240" w:lineRule="auto"/>
        <w:ind w:firstLine="708"/>
        <w:jc w:val="both"/>
        <w:rPr>
          <w:rFonts w:ascii="Times New Roman" w:hAnsi="Times New Roman" w:cs="Times New Roman"/>
          <w:bCs/>
          <w:sz w:val="18"/>
          <w:szCs w:val="18"/>
        </w:rPr>
      </w:pPr>
      <w:r>
        <w:rPr>
          <w:rFonts w:ascii="Times New Roman" w:hAnsi="Times New Roman" w:cs="Times New Roman"/>
          <w:bCs/>
          <w:sz w:val="18"/>
          <w:szCs w:val="18"/>
        </w:rPr>
        <w:t>“</w:t>
      </w:r>
      <w:r w:rsidR="008A1AB7" w:rsidRPr="006D0C73">
        <w:rPr>
          <w:rFonts w:ascii="Times New Roman" w:hAnsi="Times New Roman" w:cs="Times New Roman"/>
          <w:b/>
          <w:bCs/>
          <w:sz w:val="18"/>
          <w:szCs w:val="18"/>
        </w:rPr>
        <w:t xml:space="preserve">4.2.46.A. </w:t>
      </w:r>
      <w:proofErr w:type="spellStart"/>
      <w:r w:rsidR="008A1AB7" w:rsidRPr="006D0C73">
        <w:rPr>
          <w:rFonts w:ascii="Times New Roman" w:hAnsi="Times New Roman" w:cs="Times New Roman"/>
          <w:b/>
          <w:bCs/>
          <w:sz w:val="18"/>
          <w:szCs w:val="18"/>
        </w:rPr>
        <w:t>Idiyopatik</w:t>
      </w:r>
      <w:proofErr w:type="spellEnd"/>
      <w:r w:rsidR="008A1AB7" w:rsidRPr="006D0C73">
        <w:rPr>
          <w:rFonts w:ascii="Times New Roman" w:hAnsi="Times New Roman" w:cs="Times New Roman"/>
          <w:b/>
          <w:bCs/>
          <w:sz w:val="18"/>
          <w:szCs w:val="18"/>
        </w:rPr>
        <w:t xml:space="preserve"> </w:t>
      </w:r>
      <w:proofErr w:type="spellStart"/>
      <w:r w:rsidR="008A1AB7" w:rsidRPr="006D0C73">
        <w:rPr>
          <w:rFonts w:ascii="Times New Roman" w:hAnsi="Times New Roman" w:cs="Times New Roman"/>
          <w:b/>
          <w:bCs/>
          <w:sz w:val="18"/>
          <w:szCs w:val="18"/>
        </w:rPr>
        <w:t>Pulmoner</w:t>
      </w:r>
      <w:proofErr w:type="spellEnd"/>
      <w:r w:rsidR="008A1AB7" w:rsidRPr="006D0C73">
        <w:rPr>
          <w:rFonts w:ascii="Times New Roman" w:hAnsi="Times New Roman" w:cs="Times New Roman"/>
          <w:b/>
          <w:bCs/>
          <w:sz w:val="18"/>
          <w:szCs w:val="18"/>
        </w:rPr>
        <w:t xml:space="preserve"> </w:t>
      </w:r>
      <w:proofErr w:type="spellStart"/>
      <w:r w:rsidR="008A1AB7" w:rsidRPr="006D0C73">
        <w:rPr>
          <w:rFonts w:ascii="Times New Roman" w:hAnsi="Times New Roman" w:cs="Times New Roman"/>
          <w:b/>
          <w:bCs/>
          <w:sz w:val="18"/>
          <w:szCs w:val="18"/>
        </w:rPr>
        <w:t>Fibrozis</w:t>
      </w:r>
      <w:proofErr w:type="spellEnd"/>
      <w:r w:rsidR="008A1AB7" w:rsidRPr="006D0C73">
        <w:rPr>
          <w:rFonts w:ascii="Times New Roman" w:hAnsi="Times New Roman" w:cs="Times New Roman"/>
          <w:b/>
          <w:bCs/>
          <w:sz w:val="18"/>
          <w:szCs w:val="18"/>
        </w:rPr>
        <w:t xml:space="preserve"> (IPF) tedavisinde ilaç kullanım ilkeleri;</w:t>
      </w:r>
      <w:r w:rsidR="008A1AB7">
        <w:rPr>
          <w:rFonts w:ascii="Times New Roman" w:hAnsi="Times New Roman" w:cs="Times New Roman"/>
          <w:bCs/>
          <w:sz w:val="18"/>
          <w:szCs w:val="18"/>
        </w:rPr>
        <w:t>”</w:t>
      </w:r>
    </w:p>
    <w:p w14:paraId="6AF216E5" w14:textId="108208A2" w:rsidR="00347025" w:rsidRPr="008A1AB7" w:rsidRDefault="00E46E5F" w:rsidP="008A1AB7">
      <w:pPr>
        <w:spacing w:after="0" w:line="240" w:lineRule="auto"/>
        <w:ind w:firstLine="708"/>
        <w:jc w:val="both"/>
        <w:rPr>
          <w:rFonts w:ascii="Times New Roman" w:hAnsi="Times New Roman" w:cs="Times New Roman"/>
          <w:bCs/>
          <w:sz w:val="18"/>
          <w:szCs w:val="18"/>
        </w:rPr>
      </w:pPr>
      <w:r>
        <w:rPr>
          <w:rFonts w:ascii="Times New Roman" w:hAnsi="Times New Roman" w:cs="Times New Roman"/>
          <w:bCs/>
          <w:sz w:val="18"/>
          <w:szCs w:val="18"/>
        </w:rPr>
        <w:t>b</w:t>
      </w:r>
      <w:r w:rsidR="008A1AB7">
        <w:rPr>
          <w:rFonts w:ascii="Times New Roman" w:hAnsi="Times New Roman" w:cs="Times New Roman"/>
          <w:bCs/>
          <w:sz w:val="18"/>
          <w:szCs w:val="18"/>
        </w:rPr>
        <w:t xml:space="preserve">) </w:t>
      </w:r>
      <w:r w:rsidR="008A1AB7" w:rsidRPr="008A1AB7">
        <w:rPr>
          <w:rFonts w:ascii="Times New Roman" w:hAnsi="Times New Roman" w:cs="Times New Roman"/>
          <w:bCs/>
          <w:sz w:val="18"/>
          <w:szCs w:val="18"/>
        </w:rPr>
        <w:t>Aynı maddeye</w:t>
      </w:r>
      <w:r w:rsidR="00347025" w:rsidRPr="008A1AB7">
        <w:rPr>
          <w:rFonts w:ascii="Times New Roman" w:hAnsi="Times New Roman" w:cs="Times New Roman"/>
          <w:bCs/>
          <w:sz w:val="18"/>
          <w:szCs w:val="18"/>
        </w:rPr>
        <w:t xml:space="preserve"> aşağıdaki alt maddeler eklenmiştir.</w:t>
      </w:r>
    </w:p>
    <w:p w14:paraId="64652CED" w14:textId="7583D6AB" w:rsidR="00347025" w:rsidRPr="006D0C73" w:rsidRDefault="00347025" w:rsidP="008A1AB7">
      <w:pPr>
        <w:tabs>
          <w:tab w:val="left" w:pos="709"/>
        </w:tabs>
        <w:spacing w:after="0" w:line="240" w:lineRule="auto"/>
        <w:ind w:firstLine="142"/>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8A1AB7">
        <w:rPr>
          <w:rFonts w:ascii="Times New Roman" w:hAnsi="Times New Roman" w:cs="Times New Roman"/>
          <w:b/>
          <w:bCs/>
          <w:sz w:val="18"/>
          <w:szCs w:val="18"/>
        </w:rPr>
        <w:t xml:space="preserve">  </w:t>
      </w:r>
      <w:r w:rsidRPr="008A1AB7">
        <w:rPr>
          <w:rFonts w:ascii="Times New Roman" w:hAnsi="Times New Roman" w:cs="Times New Roman"/>
          <w:bCs/>
          <w:sz w:val="18"/>
          <w:szCs w:val="18"/>
        </w:rPr>
        <w:t>“</w:t>
      </w:r>
      <w:r w:rsidRPr="006D0C73">
        <w:rPr>
          <w:rFonts w:ascii="Times New Roman" w:hAnsi="Times New Roman" w:cs="Times New Roman"/>
          <w:b/>
          <w:bCs/>
          <w:sz w:val="18"/>
          <w:szCs w:val="18"/>
        </w:rPr>
        <w:t xml:space="preserve">4.2.46.B. </w:t>
      </w:r>
      <w:proofErr w:type="spellStart"/>
      <w:r w:rsidRPr="006D0C73">
        <w:rPr>
          <w:rFonts w:ascii="Times New Roman" w:hAnsi="Times New Roman" w:cs="Times New Roman"/>
          <w:b/>
          <w:bCs/>
          <w:sz w:val="18"/>
          <w:szCs w:val="18"/>
        </w:rPr>
        <w:t>Progresif</w:t>
      </w:r>
      <w:proofErr w:type="spellEnd"/>
      <w:r w:rsidRPr="006D0C73">
        <w:rPr>
          <w:rFonts w:ascii="Times New Roman" w:hAnsi="Times New Roman" w:cs="Times New Roman"/>
          <w:b/>
          <w:bCs/>
          <w:sz w:val="18"/>
          <w:szCs w:val="18"/>
        </w:rPr>
        <w:t xml:space="preserve"> </w:t>
      </w:r>
      <w:proofErr w:type="spellStart"/>
      <w:r w:rsidRPr="006D0C73">
        <w:rPr>
          <w:rFonts w:ascii="Times New Roman" w:hAnsi="Times New Roman" w:cs="Times New Roman"/>
          <w:b/>
          <w:bCs/>
          <w:sz w:val="18"/>
          <w:szCs w:val="18"/>
        </w:rPr>
        <w:t>fenotipli</w:t>
      </w:r>
      <w:proofErr w:type="spellEnd"/>
      <w:r w:rsidRPr="006D0C73">
        <w:rPr>
          <w:rFonts w:ascii="Times New Roman" w:hAnsi="Times New Roman" w:cs="Times New Roman"/>
          <w:b/>
          <w:bCs/>
          <w:sz w:val="18"/>
          <w:szCs w:val="18"/>
        </w:rPr>
        <w:t xml:space="preserve"> </w:t>
      </w:r>
      <w:r>
        <w:rPr>
          <w:rFonts w:ascii="Times New Roman" w:hAnsi="Times New Roman" w:cs="Times New Roman"/>
          <w:b/>
          <w:bCs/>
          <w:sz w:val="18"/>
          <w:szCs w:val="18"/>
        </w:rPr>
        <w:t xml:space="preserve">diğer </w:t>
      </w:r>
      <w:r w:rsidRPr="006D0C73">
        <w:rPr>
          <w:rFonts w:ascii="Times New Roman" w:hAnsi="Times New Roman" w:cs="Times New Roman"/>
          <w:b/>
          <w:bCs/>
          <w:sz w:val="18"/>
          <w:szCs w:val="18"/>
        </w:rPr>
        <w:t xml:space="preserve">kronik </w:t>
      </w:r>
      <w:proofErr w:type="spellStart"/>
      <w:r w:rsidRPr="006D0C73">
        <w:rPr>
          <w:rFonts w:ascii="Times New Roman" w:hAnsi="Times New Roman" w:cs="Times New Roman"/>
          <w:b/>
          <w:bCs/>
          <w:sz w:val="18"/>
          <w:szCs w:val="18"/>
        </w:rPr>
        <w:t>fibrozan</w:t>
      </w:r>
      <w:proofErr w:type="spellEnd"/>
      <w:r w:rsidRPr="006D0C73">
        <w:rPr>
          <w:rFonts w:ascii="Times New Roman" w:hAnsi="Times New Roman" w:cs="Times New Roman"/>
          <w:b/>
          <w:bCs/>
          <w:sz w:val="18"/>
          <w:szCs w:val="18"/>
        </w:rPr>
        <w:t xml:space="preserve"> </w:t>
      </w:r>
      <w:proofErr w:type="spellStart"/>
      <w:r w:rsidRPr="006D0C73">
        <w:rPr>
          <w:rFonts w:ascii="Times New Roman" w:hAnsi="Times New Roman" w:cs="Times New Roman"/>
          <w:b/>
          <w:bCs/>
          <w:sz w:val="18"/>
          <w:szCs w:val="18"/>
        </w:rPr>
        <w:t>interstisyel</w:t>
      </w:r>
      <w:proofErr w:type="spellEnd"/>
      <w:r w:rsidRPr="006D0C73">
        <w:rPr>
          <w:rFonts w:ascii="Times New Roman" w:hAnsi="Times New Roman" w:cs="Times New Roman"/>
          <w:b/>
          <w:bCs/>
          <w:sz w:val="18"/>
          <w:szCs w:val="18"/>
        </w:rPr>
        <w:t xml:space="preserve"> akciğer hastalıklarında </w:t>
      </w:r>
      <w:proofErr w:type="spellStart"/>
      <w:r w:rsidRPr="006D0C73">
        <w:rPr>
          <w:rFonts w:ascii="Times New Roman" w:hAnsi="Times New Roman" w:cs="Times New Roman"/>
          <w:b/>
          <w:bCs/>
          <w:sz w:val="18"/>
          <w:szCs w:val="18"/>
        </w:rPr>
        <w:t>nintedanib</w:t>
      </w:r>
      <w:proofErr w:type="spellEnd"/>
      <w:r w:rsidRPr="006D0C73">
        <w:rPr>
          <w:rFonts w:ascii="Times New Roman" w:hAnsi="Times New Roman" w:cs="Times New Roman"/>
          <w:b/>
          <w:bCs/>
          <w:sz w:val="18"/>
          <w:szCs w:val="18"/>
        </w:rPr>
        <w:t xml:space="preserve"> kullanım ilkeleri</w:t>
      </w:r>
      <w:r>
        <w:rPr>
          <w:rFonts w:ascii="Times New Roman" w:hAnsi="Times New Roman" w:cs="Times New Roman"/>
          <w:b/>
          <w:bCs/>
          <w:sz w:val="18"/>
          <w:szCs w:val="18"/>
        </w:rPr>
        <w:t>;</w:t>
      </w:r>
    </w:p>
    <w:p w14:paraId="187962EE" w14:textId="5DCF4AC4" w:rsidR="00347025" w:rsidRPr="00A8458C" w:rsidRDefault="00347025"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A1AB7">
        <w:rPr>
          <w:rFonts w:ascii="Times New Roman" w:hAnsi="Times New Roman" w:cs="Times New Roman"/>
          <w:bCs/>
          <w:sz w:val="18"/>
          <w:szCs w:val="18"/>
        </w:rPr>
        <w:t xml:space="preserve">     </w:t>
      </w:r>
      <w:r w:rsidRPr="00A8458C">
        <w:rPr>
          <w:rFonts w:ascii="Times New Roman" w:hAnsi="Times New Roman" w:cs="Times New Roman"/>
          <w:bCs/>
          <w:sz w:val="18"/>
          <w:szCs w:val="18"/>
        </w:rPr>
        <w:t xml:space="preserve">(1) </w:t>
      </w:r>
      <w:proofErr w:type="spellStart"/>
      <w:r w:rsidRPr="00A8458C">
        <w:rPr>
          <w:rFonts w:ascii="Times New Roman" w:hAnsi="Times New Roman" w:cs="Times New Roman"/>
          <w:bCs/>
          <w:sz w:val="18"/>
          <w:szCs w:val="18"/>
        </w:rPr>
        <w:t>Karbonmonoksit</w:t>
      </w:r>
      <w:proofErr w:type="spellEnd"/>
      <w:r w:rsidRPr="00A8458C">
        <w:rPr>
          <w:rFonts w:ascii="Times New Roman" w:hAnsi="Times New Roman" w:cs="Times New Roman"/>
          <w:bCs/>
          <w:sz w:val="18"/>
          <w:szCs w:val="18"/>
        </w:rPr>
        <w:t xml:space="preserve"> difüzyon kapasitesi (DLCO) ≥%30, </w:t>
      </w:r>
      <w:proofErr w:type="spellStart"/>
      <w:r w:rsidRPr="00A8458C">
        <w:rPr>
          <w:rFonts w:ascii="Times New Roman" w:hAnsi="Times New Roman" w:cs="Times New Roman"/>
          <w:bCs/>
          <w:sz w:val="18"/>
          <w:szCs w:val="18"/>
        </w:rPr>
        <w:t>Forced</w:t>
      </w:r>
      <w:proofErr w:type="spellEnd"/>
      <w:r w:rsidRPr="00A8458C">
        <w:rPr>
          <w:rFonts w:ascii="Times New Roman" w:hAnsi="Times New Roman" w:cs="Times New Roman"/>
          <w:bCs/>
          <w:sz w:val="18"/>
          <w:szCs w:val="18"/>
        </w:rPr>
        <w:t xml:space="preserve"> </w:t>
      </w:r>
      <w:proofErr w:type="spellStart"/>
      <w:r w:rsidRPr="00A8458C">
        <w:rPr>
          <w:rFonts w:ascii="Times New Roman" w:hAnsi="Times New Roman" w:cs="Times New Roman"/>
          <w:bCs/>
          <w:sz w:val="18"/>
          <w:szCs w:val="18"/>
        </w:rPr>
        <w:t>Vital</w:t>
      </w:r>
      <w:proofErr w:type="spellEnd"/>
      <w:r w:rsidRPr="00A8458C">
        <w:rPr>
          <w:rFonts w:ascii="Times New Roman" w:hAnsi="Times New Roman" w:cs="Times New Roman"/>
          <w:bCs/>
          <w:sz w:val="18"/>
          <w:szCs w:val="18"/>
        </w:rPr>
        <w:t xml:space="preserve"> Kapasitesi (FVC) ≥%50 ve </w:t>
      </w:r>
      <w:proofErr w:type="spellStart"/>
      <w:r w:rsidRPr="00A8458C">
        <w:rPr>
          <w:rFonts w:ascii="Times New Roman" w:hAnsi="Times New Roman" w:cs="Times New Roman"/>
          <w:bCs/>
          <w:sz w:val="18"/>
          <w:szCs w:val="18"/>
        </w:rPr>
        <w:t>toraks</w:t>
      </w:r>
      <w:proofErr w:type="spellEnd"/>
      <w:r w:rsidRPr="00A8458C">
        <w:rPr>
          <w:rFonts w:ascii="Times New Roman" w:hAnsi="Times New Roman" w:cs="Times New Roman"/>
          <w:bCs/>
          <w:sz w:val="18"/>
          <w:szCs w:val="18"/>
        </w:rPr>
        <w:t xml:space="preserve"> yüksek çözünürlüklü bilgisayarlı tomografi (HRCT) ile %10’dan fazla </w:t>
      </w:r>
      <w:proofErr w:type="spellStart"/>
      <w:r w:rsidRPr="00A8458C">
        <w:rPr>
          <w:rFonts w:ascii="Times New Roman" w:hAnsi="Times New Roman" w:cs="Times New Roman"/>
          <w:bCs/>
          <w:sz w:val="18"/>
          <w:szCs w:val="18"/>
        </w:rPr>
        <w:t>fibrozis</w:t>
      </w:r>
      <w:proofErr w:type="spellEnd"/>
      <w:r w:rsidRPr="00A8458C">
        <w:rPr>
          <w:rFonts w:ascii="Times New Roman" w:hAnsi="Times New Roman" w:cs="Times New Roman"/>
          <w:bCs/>
          <w:sz w:val="18"/>
          <w:szCs w:val="18"/>
        </w:rPr>
        <w:t xml:space="preserve"> alanı varlığı gösteren atak dışında aşağıda tanımlanan </w:t>
      </w:r>
      <w:proofErr w:type="spellStart"/>
      <w:r w:rsidRPr="00A8458C">
        <w:rPr>
          <w:rFonts w:ascii="Times New Roman" w:hAnsi="Times New Roman" w:cs="Times New Roman"/>
          <w:bCs/>
          <w:sz w:val="18"/>
          <w:szCs w:val="18"/>
        </w:rPr>
        <w:t>progresif</w:t>
      </w:r>
      <w:proofErr w:type="spellEnd"/>
      <w:r w:rsidRPr="00A8458C">
        <w:rPr>
          <w:rFonts w:ascii="Times New Roman" w:hAnsi="Times New Roman" w:cs="Times New Roman"/>
          <w:bCs/>
          <w:sz w:val="18"/>
          <w:szCs w:val="18"/>
        </w:rPr>
        <w:t xml:space="preserve"> </w:t>
      </w:r>
      <w:proofErr w:type="spellStart"/>
      <w:r w:rsidRPr="00A8458C">
        <w:rPr>
          <w:rFonts w:ascii="Times New Roman" w:hAnsi="Times New Roman" w:cs="Times New Roman"/>
          <w:bCs/>
          <w:sz w:val="18"/>
          <w:szCs w:val="18"/>
        </w:rPr>
        <w:t>pulmoner</w:t>
      </w:r>
      <w:proofErr w:type="spellEnd"/>
      <w:r w:rsidRPr="00A8458C">
        <w:rPr>
          <w:rFonts w:ascii="Times New Roman" w:hAnsi="Times New Roman" w:cs="Times New Roman"/>
          <w:bCs/>
          <w:sz w:val="18"/>
          <w:szCs w:val="18"/>
        </w:rPr>
        <w:t xml:space="preserve"> </w:t>
      </w:r>
      <w:proofErr w:type="spellStart"/>
      <w:r w:rsidRPr="00A8458C">
        <w:rPr>
          <w:rFonts w:ascii="Times New Roman" w:hAnsi="Times New Roman" w:cs="Times New Roman"/>
          <w:bCs/>
          <w:sz w:val="18"/>
          <w:szCs w:val="18"/>
        </w:rPr>
        <w:t>fibrozis</w:t>
      </w:r>
      <w:proofErr w:type="spellEnd"/>
      <w:r w:rsidRPr="00A8458C">
        <w:rPr>
          <w:rFonts w:ascii="Times New Roman" w:hAnsi="Times New Roman" w:cs="Times New Roman"/>
          <w:bCs/>
          <w:sz w:val="18"/>
          <w:szCs w:val="18"/>
        </w:rPr>
        <w:t xml:space="preserve"> kriterlerinden en az ikisini karşılayan </w:t>
      </w:r>
      <w:proofErr w:type="spellStart"/>
      <w:r w:rsidRPr="00A8458C">
        <w:rPr>
          <w:rFonts w:ascii="Times New Roman" w:hAnsi="Times New Roman" w:cs="Times New Roman"/>
          <w:bCs/>
          <w:sz w:val="18"/>
          <w:szCs w:val="18"/>
        </w:rPr>
        <w:t>progresif</w:t>
      </w:r>
      <w:proofErr w:type="spellEnd"/>
      <w:r w:rsidRPr="00A8458C">
        <w:rPr>
          <w:rFonts w:ascii="Times New Roman" w:hAnsi="Times New Roman" w:cs="Times New Roman"/>
          <w:bCs/>
          <w:sz w:val="18"/>
          <w:szCs w:val="18"/>
        </w:rPr>
        <w:t xml:space="preserve"> </w:t>
      </w:r>
      <w:proofErr w:type="spellStart"/>
      <w:r w:rsidRPr="00A8458C">
        <w:rPr>
          <w:rFonts w:ascii="Times New Roman" w:hAnsi="Times New Roman" w:cs="Times New Roman"/>
          <w:bCs/>
          <w:sz w:val="18"/>
          <w:szCs w:val="18"/>
        </w:rPr>
        <w:t>fenotipli</w:t>
      </w:r>
      <w:proofErr w:type="spellEnd"/>
      <w:r w:rsidRPr="00A8458C">
        <w:rPr>
          <w:rFonts w:ascii="Times New Roman" w:hAnsi="Times New Roman" w:cs="Times New Roman"/>
          <w:bCs/>
          <w:sz w:val="18"/>
          <w:szCs w:val="18"/>
        </w:rPr>
        <w:t xml:space="preserve"> </w:t>
      </w:r>
      <w:r>
        <w:rPr>
          <w:rFonts w:ascii="Times New Roman" w:hAnsi="Times New Roman" w:cs="Times New Roman"/>
          <w:bCs/>
          <w:sz w:val="18"/>
          <w:szCs w:val="18"/>
        </w:rPr>
        <w:t xml:space="preserve">diğer </w:t>
      </w:r>
      <w:r w:rsidRPr="00A8458C">
        <w:rPr>
          <w:rFonts w:ascii="Times New Roman" w:hAnsi="Times New Roman" w:cs="Times New Roman"/>
          <w:bCs/>
          <w:sz w:val="18"/>
          <w:szCs w:val="18"/>
        </w:rPr>
        <w:t xml:space="preserve">kronik </w:t>
      </w:r>
      <w:proofErr w:type="spellStart"/>
      <w:r w:rsidRPr="00A8458C">
        <w:rPr>
          <w:rFonts w:ascii="Times New Roman" w:hAnsi="Times New Roman" w:cs="Times New Roman"/>
          <w:bCs/>
          <w:sz w:val="18"/>
          <w:szCs w:val="18"/>
        </w:rPr>
        <w:t>fibrozan</w:t>
      </w:r>
      <w:proofErr w:type="spellEnd"/>
      <w:r w:rsidRPr="00A8458C">
        <w:rPr>
          <w:rFonts w:ascii="Times New Roman" w:hAnsi="Times New Roman" w:cs="Times New Roman"/>
          <w:bCs/>
          <w:sz w:val="18"/>
          <w:szCs w:val="18"/>
        </w:rPr>
        <w:t xml:space="preserve"> </w:t>
      </w:r>
      <w:proofErr w:type="spellStart"/>
      <w:r w:rsidRPr="00A8458C">
        <w:rPr>
          <w:rFonts w:ascii="Times New Roman" w:hAnsi="Times New Roman" w:cs="Times New Roman"/>
          <w:bCs/>
          <w:sz w:val="18"/>
          <w:szCs w:val="18"/>
        </w:rPr>
        <w:t>interstisyel</w:t>
      </w:r>
      <w:proofErr w:type="spellEnd"/>
      <w:r w:rsidRPr="00A8458C">
        <w:rPr>
          <w:rFonts w:ascii="Times New Roman" w:hAnsi="Times New Roman" w:cs="Times New Roman"/>
          <w:bCs/>
          <w:sz w:val="18"/>
          <w:szCs w:val="18"/>
        </w:rPr>
        <w:t xml:space="preserve"> akciğer hastalarında </w:t>
      </w:r>
      <w:proofErr w:type="spellStart"/>
      <w:r w:rsidRPr="00A8458C">
        <w:rPr>
          <w:rFonts w:ascii="Times New Roman" w:hAnsi="Times New Roman" w:cs="Times New Roman"/>
          <w:bCs/>
          <w:sz w:val="18"/>
          <w:szCs w:val="18"/>
        </w:rPr>
        <w:t>nintedanib</w:t>
      </w:r>
      <w:proofErr w:type="spellEnd"/>
      <w:r w:rsidRPr="00A8458C">
        <w:rPr>
          <w:rFonts w:ascii="Times New Roman" w:hAnsi="Times New Roman" w:cs="Times New Roman"/>
          <w:bCs/>
          <w:sz w:val="18"/>
          <w:szCs w:val="18"/>
        </w:rPr>
        <w:t xml:space="preserve"> ile tedaviye başlanması halinde bedeli Kurumca karşılanır:</w:t>
      </w:r>
    </w:p>
    <w:p w14:paraId="03D50E58" w14:textId="76A6E096" w:rsidR="00347025" w:rsidRPr="00A8458C" w:rsidRDefault="008A1AB7"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a) Solunum semptomlarında kötüleşme,</w:t>
      </w:r>
    </w:p>
    <w:p w14:paraId="1F93FD31" w14:textId="1E2DC515" w:rsidR="00347025" w:rsidRPr="00A8458C" w:rsidRDefault="008A1AB7"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b) </w:t>
      </w:r>
      <w:proofErr w:type="spellStart"/>
      <w:r w:rsidR="00347025" w:rsidRPr="00A8458C">
        <w:rPr>
          <w:rFonts w:ascii="Times New Roman" w:hAnsi="Times New Roman" w:cs="Times New Roman"/>
          <w:bCs/>
          <w:sz w:val="18"/>
          <w:szCs w:val="18"/>
        </w:rPr>
        <w:t>Forced</w:t>
      </w:r>
      <w:proofErr w:type="spellEnd"/>
      <w:r w:rsidR="00347025" w:rsidRPr="00A8458C">
        <w:rPr>
          <w:rFonts w:ascii="Times New Roman" w:hAnsi="Times New Roman" w:cs="Times New Roman"/>
          <w:bCs/>
          <w:sz w:val="18"/>
          <w:szCs w:val="18"/>
        </w:rPr>
        <w:t xml:space="preserve"> </w:t>
      </w:r>
      <w:proofErr w:type="spellStart"/>
      <w:r w:rsidR="00347025" w:rsidRPr="00A8458C">
        <w:rPr>
          <w:rFonts w:ascii="Times New Roman" w:hAnsi="Times New Roman" w:cs="Times New Roman"/>
          <w:bCs/>
          <w:sz w:val="18"/>
          <w:szCs w:val="18"/>
        </w:rPr>
        <w:t>Vital</w:t>
      </w:r>
      <w:proofErr w:type="spellEnd"/>
      <w:r w:rsidR="00347025" w:rsidRPr="00A8458C">
        <w:rPr>
          <w:rFonts w:ascii="Times New Roman" w:hAnsi="Times New Roman" w:cs="Times New Roman"/>
          <w:bCs/>
          <w:sz w:val="18"/>
          <w:szCs w:val="18"/>
        </w:rPr>
        <w:t xml:space="preserve"> Kapasitesi (FVC)’</w:t>
      </w:r>
      <w:proofErr w:type="spellStart"/>
      <w:r w:rsidR="00347025" w:rsidRPr="00A8458C">
        <w:rPr>
          <w:rFonts w:ascii="Times New Roman" w:hAnsi="Times New Roman" w:cs="Times New Roman"/>
          <w:bCs/>
          <w:sz w:val="18"/>
          <w:szCs w:val="18"/>
        </w:rPr>
        <w:t>nde</w:t>
      </w:r>
      <w:proofErr w:type="spellEnd"/>
      <w:r w:rsidR="00347025" w:rsidRPr="00A8458C">
        <w:rPr>
          <w:rFonts w:ascii="Times New Roman" w:hAnsi="Times New Roman" w:cs="Times New Roman"/>
          <w:bCs/>
          <w:sz w:val="18"/>
          <w:szCs w:val="18"/>
        </w:rPr>
        <w:t xml:space="preserve"> %5 ve üzerinde ve/veya </w:t>
      </w:r>
      <w:proofErr w:type="spellStart"/>
      <w:r w:rsidR="00347025" w:rsidRPr="00A8458C">
        <w:rPr>
          <w:rFonts w:ascii="Times New Roman" w:hAnsi="Times New Roman" w:cs="Times New Roman"/>
          <w:bCs/>
          <w:sz w:val="18"/>
          <w:szCs w:val="18"/>
        </w:rPr>
        <w:t>Karbonmonoksit</w:t>
      </w:r>
      <w:proofErr w:type="spellEnd"/>
      <w:r w:rsidR="00347025" w:rsidRPr="00A8458C">
        <w:rPr>
          <w:rFonts w:ascii="Times New Roman" w:hAnsi="Times New Roman" w:cs="Times New Roman"/>
          <w:bCs/>
          <w:sz w:val="18"/>
          <w:szCs w:val="18"/>
        </w:rPr>
        <w:t xml:space="preserve"> difüzyon kapasitesi (DLCO)’</w:t>
      </w:r>
      <w:proofErr w:type="spellStart"/>
      <w:r w:rsidR="00347025" w:rsidRPr="00A8458C">
        <w:rPr>
          <w:rFonts w:ascii="Times New Roman" w:hAnsi="Times New Roman" w:cs="Times New Roman"/>
          <w:bCs/>
          <w:sz w:val="18"/>
          <w:szCs w:val="18"/>
        </w:rPr>
        <w:t>nde</w:t>
      </w:r>
      <w:proofErr w:type="spellEnd"/>
      <w:r w:rsidR="00347025" w:rsidRPr="00A8458C">
        <w:rPr>
          <w:rFonts w:ascii="Times New Roman" w:hAnsi="Times New Roman" w:cs="Times New Roman"/>
          <w:bCs/>
          <w:sz w:val="18"/>
          <w:szCs w:val="18"/>
        </w:rPr>
        <w:t xml:space="preserve"> %10 ve üzerinde düşüş olması,</w:t>
      </w:r>
    </w:p>
    <w:p w14:paraId="0B6515A0" w14:textId="44F00975" w:rsidR="00347025" w:rsidRPr="00A8458C" w:rsidRDefault="008A1AB7" w:rsidP="0013770B">
      <w:pPr>
        <w:tabs>
          <w:tab w:val="left" w:pos="709"/>
        </w:tabs>
        <w:spacing w:after="0" w:line="240" w:lineRule="auto"/>
        <w:ind w:firstLine="426"/>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c) Radyolojik </w:t>
      </w:r>
      <w:proofErr w:type="spellStart"/>
      <w:r w:rsidR="00347025" w:rsidRPr="00A8458C">
        <w:rPr>
          <w:rFonts w:ascii="Times New Roman" w:hAnsi="Times New Roman" w:cs="Times New Roman"/>
          <w:bCs/>
          <w:sz w:val="18"/>
          <w:szCs w:val="18"/>
        </w:rPr>
        <w:t>progresyon</w:t>
      </w:r>
      <w:proofErr w:type="spellEnd"/>
      <w:r w:rsidR="00347025" w:rsidRPr="00A8458C">
        <w:rPr>
          <w:rFonts w:ascii="Times New Roman" w:hAnsi="Times New Roman" w:cs="Times New Roman"/>
          <w:bCs/>
          <w:sz w:val="18"/>
          <w:szCs w:val="18"/>
        </w:rPr>
        <w:t xml:space="preserve">; Bir önceki görüntüleme ile kıyaslamalı değerlendirme sonucu sağlık kurulu raporunda belirtilmelidir. Aşağıdaki Radyolojik </w:t>
      </w:r>
      <w:proofErr w:type="spellStart"/>
      <w:r w:rsidR="00347025" w:rsidRPr="00A8458C">
        <w:rPr>
          <w:rFonts w:ascii="Times New Roman" w:hAnsi="Times New Roman" w:cs="Times New Roman"/>
          <w:bCs/>
          <w:sz w:val="18"/>
          <w:szCs w:val="18"/>
        </w:rPr>
        <w:t>Progresyon</w:t>
      </w:r>
      <w:proofErr w:type="spellEnd"/>
      <w:r w:rsidR="00347025" w:rsidRPr="00A8458C">
        <w:rPr>
          <w:rFonts w:ascii="Times New Roman" w:hAnsi="Times New Roman" w:cs="Times New Roman"/>
          <w:bCs/>
          <w:sz w:val="18"/>
          <w:szCs w:val="18"/>
        </w:rPr>
        <w:t xml:space="preserve"> Kriterlerinden en az birinin gösterilmesi gerekmektedir:</w:t>
      </w:r>
    </w:p>
    <w:p w14:paraId="3FFB3FEA" w14:textId="48005DB1" w:rsidR="00347025" w:rsidRPr="00A8458C" w:rsidRDefault="008A1AB7"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i. traksiyon </w:t>
      </w:r>
      <w:proofErr w:type="spellStart"/>
      <w:r w:rsidR="00347025" w:rsidRPr="00A8458C">
        <w:rPr>
          <w:rFonts w:ascii="Times New Roman" w:hAnsi="Times New Roman" w:cs="Times New Roman"/>
          <w:bCs/>
          <w:sz w:val="18"/>
          <w:szCs w:val="18"/>
        </w:rPr>
        <w:t>bronşiektazisi</w:t>
      </w:r>
      <w:proofErr w:type="spellEnd"/>
      <w:r w:rsidR="00347025" w:rsidRPr="00A8458C">
        <w:rPr>
          <w:rFonts w:ascii="Times New Roman" w:hAnsi="Times New Roman" w:cs="Times New Roman"/>
          <w:bCs/>
          <w:sz w:val="18"/>
          <w:szCs w:val="18"/>
        </w:rPr>
        <w:t xml:space="preserve"> ve </w:t>
      </w:r>
      <w:proofErr w:type="spellStart"/>
      <w:r w:rsidR="00347025" w:rsidRPr="00A8458C">
        <w:rPr>
          <w:rFonts w:ascii="Times New Roman" w:hAnsi="Times New Roman" w:cs="Times New Roman"/>
          <w:bCs/>
          <w:sz w:val="18"/>
          <w:szCs w:val="18"/>
        </w:rPr>
        <w:t>bronşiolektazisi</w:t>
      </w:r>
      <w:proofErr w:type="spellEnd"/>
      <w:r w:rsidR="00347025" w:rsidRPr="00A8458C">
        <w:rPr>
          <w:rFonts w:ascii="Times New Roman" w:hAnsi="Times New Roman" w:cs="Times New Roman"/>
          <w:bCs/>
          <w:sz w:val="18"/>
          <w:szCs w:val="18"/>
        </w:rPr>
        <w:t xml:space="preserve"> yaygınlığı veya şiddetinde artış,</w:t>
      </w:r>
    </w:p>
    <w:p w14:paraId="24CFD4F8" w14:textId="6C318489" w:rsidR="00347025" w:rsidRPr="00A8458C" w:rsidRDefault="008A1AB7"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ii. yeni gelişen buzlu cam alanları veya traksiyon </w:t>
      </w:r>
      <w:proofErr w:type="spellStart"/>
      <w:r w:rsidR="00347025" w:rsidRPr="00A8458C">
        <w:rPr>
          <w:rFonts w:ascii="Times New Roman" w:hAnsi="Times New Roman" w:cs="Times New Roman"/>
          <w:bCs/>
          <w:sz w:val="18"/>
          <w:szCs w:val="18"/>
        </w:rPr>
        <w:t>bronşiektazileri</w:t>
      </w:r>
      <w:proofErr w:type="spellEnd"/>
      <w:r w:rsidR="00347025" w:rsidRPr="00A8458C">
        <w:rPr>
          <w:rFonts w:ascii="Times New Roman" w:hAnsi="Times New Roman" w:cs="Times New Roman"/>
          <w:bCs/>
          <w:sz w:val="18"/>
          <w:szCs w:val="18"/>
        </w:rPr>
        <w:t>,</w:t>
      </w:r>
    </w:p>
    <w:p w14:paraId="5429E338" w14:textId="1D9AC920" w:rsidR="00347025" w:rsidRPr="00A8458C" w:rsidRDefault="008A1AB7" w:rsidP="008A1AB7">
      <w:pPr>
        <w:tabs>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iii. yeni gelişen ince </w:t>
      </w:r>
      <w:proofErr w:type="spellStart"/>
      <w:r w:rsidR="00347025" w:rsidRPr="00A8458C">
        <w:rPr>
          <w:rFonts w:ascii="Times New Roman" w:hAnsi="Times New Roman" w:cs="Times New Roman"/>
          <w:bCs/>
          <w:sz w:val="18"/>
          <w:szCs w:val="18"/>
        </w:rPr>
        <w:t>retikülasyon</w:t>
      </w:r>
      <w:proofErr w:type="spellEnd"/>
      <w:r w:rsidR="00347025" w:rsidRPr="00A8458C">
        <w:rPr>
          <w:rFonts w:ascii="Times New Roman" w:hAnsi="Times New Roman" w:cs="Times New Roman"/>
          <w:bCs/>
          <w:sz w:val="18"/>
          <w:szCs w:val="18"/>
        </w:rPr>
        <w:t>,</w:t>
      </w:r>
    </w:p>
    <w:p w14:paraId="65FEACDD" w14:textId="4EFDF104" w:rsidR="00347025" w:rsidRPr="00A8458C" w:rsidRDefault="008A1AB7"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iv. </w:t>
      </w:r>
      <w:proofErr w:type="spellStart"/>
      <w:r w:rsidR="00347025" w:rsidRPr="00A8458C">
        <w:rPr>
          <w:rFonts w:ascii="Times New Roman" w:hAnsi="Times New Roman" w:cs="Times New Roman"/>
          <w:bCs/>
          <w:sz w:val="18"/>
          <w:szCs w:val="18"/>
        </w:rPr>
        <w:t>retiküler</w:t>
      </w:r>
      <w:proofErr w:type="spellEnd"/>
      <w:r w:rsidR="00347025" w:rsidRPr="00A8458C">
        <w:rPr>
          <w:rFonts w:ascii="Times New Roman" w:hAnsi="Times New Roman" w:cs="Times New Roman"/>
          <w:bCs/>
          <w:sz w:val="18"/>
          <w:szCs w:val="18"/>
        </w:rPr>
        <w:t xml:space="preserve"> anormalliğin yaygınlığı veya yoğunluğunda artış,</w:t>
      </w:r>
    </w:p>
    <w:p w14:paraId="763A8C19" w14:textId="215C5614" w:rsidR="00347025" w:rsidRPr="00A8458C" w:rsidRDefault="008A1AB7"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v. yeni gelişen veya artan bal peteği görünümü,</w:t>
      </w:r>
    </w:p>
    <w:p w14:paraId="3F1D97EA" w14:textId="79F84198" w:rsidR="00347025" w:rsidRPr="00A8458C" w:rsidRDefault="008A1AB7"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vi. volüm kaybında artış. </w:t>
      </w:r>
    </w:p>
    <w:p w14:paraId="6D59B729" w14:textId="0B4C686A" w:rsidR="00347025" w:rsidRPr="00A8458C" w:rsidRDefault="00347025" w:rsidP="008A1AB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A1AB7">
        <w:rPr>
          <w:rFonts w:ascii="Times New Roman" w:hAnsi="Times New Roman" w:cs="Times New Roman"/>
          <w:bCs/>
          <w:sz w:val="18"/>
          <w:szCs w:val="18"/>
        </w:rPr>
        <w:t xml:space="preserve">     </w:t>
      </w:r>
      <w:r w:rsidRPr="00A8458C">
        <w:rPr>
          <w:rFonts w:ascii="Times New Roman" w:hAnsi="Times New Roman" w:cs="Times New Roman"/>
          <w:bCs/>
          <w:sz w:val="18"/>
          <w:szCs w:val="18"/>
        </w:rPr>
        <w:t>(</w:t>
      </w:r>
      <w:r>
        <w:rPr>
          <w:rFonts w:ascii="Times New Roman" w:hAnsi="Times New Roman" w:cs="Times New Roman"/>
          <w:bCs/>
          <w:sz w:val="18"/>
          <w:szCs w:val="18"/>
        </w:rPr>
        <w:t>2</w:t>
      </w:r>
      <w:r w:rsidRPr="00A8458C">
        <w:rPr>
          <w:rFonts w:ascii="Times New Roman" w:hAnsi="Times New Roman" w:cs="Times New Roman"/>
          <w:bCs/>
          <w:sz w:val="18"/>
          <w:szCs w:val="18"/>
        </w:rPr>
        <w:t xml:space="preserve">) Bu durumların belirtildiği üçüncü basamak sağlık kurumlarında göğüs hastalıkları hekimlerince 1 yıl süreli sağlık kurulu raporuna dayanılarak göğüs hastalıkları uzman hekimlerince reçetelenmesi halinde Kurumca bedeli karşılanır. Sağlık kurulu raporunda DLCO, FVC değerlerinin tarihi ile HRCT görüntüleme raporunun tarihi belirtilmesi gerekmektedir. </w:t>
      </w:r>
    </w:p>
    <w:p w14:paraId="25D480DB" w14:textId="15669C78" w:rsidR="00347025" w:rsidRPr="00A8458C" w:rsidRDefault="00347025" w:rsidP="00347025">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A1AB7">
        <w:rPr>
          <w:rFonts w:ascii="Times New Roman" w:hAnsi="Times New Roman" w:cs="Times New Roman"/>
          <w:bCs/>
          <w:sz w:val="18"/>
          <w:szCs w:val="18"/>
        </w:rPr>
        <w:t xml:space="preserve">      </w:t>
      </w:r>
      <w:r w:rsidRPr="00A8458C">
        <w:rPr>
          <w:rFonts w:ascii="Times New Roman" w:hAnsi="Times New Roman" w:cs="Times New Roman"/>
          <w:bCs/>
          <w:sz w:val="18"/>
          <w:szCs w:val="18"/>
        </w:rPr>
        <w:t>(</w:t>
      </w:r>
      <w:r>
        <w:rPr>
          <w:rFonts w:ascii="Times New Roman" w:hAnsi="Times New Roman" w:cs="Times New Roman"/>
          <w:bCs/>
          <w:sz w:val="18"/>
          <w:szCs w:val="18"/>
        </w:rPr>
        <w:t>3</w:t>
      </w:r>
      <w:r w:rsidRPr="00A8458C">
        <w:rPr>
          <w:rFonts w:ascii="Times New Roman" w:hAnsi="Times New Roman" w:cs="Times New Roman"/>
          <w:bCs/>
          <w:sz w:val="18"/>
          <w:szCs w:val="18"/>
        </w:rPr>
        <w:t xml:space="preserve">) Hastalar her 12 ayda bir yeniden değerlendirilmelidir. Bu değerlendirmelerde; </w:t>
      </w:r>
    </w:p>
    <w:p w14:paraId="646006D5" w14:textId="75A3B671" w:rsidR="00347025" w:rsidRPr="00A8458C" w:rsidRDefault="008A1AB7" w:rsidP="008A1AB7">
      <w:pPr>
        <w:tabs>
          <w:tab w:val="left" w:pos="709"/>
        </w:tabs>
        <w:spacing w:after="0" w:line="240" w:lineRule="auto"/>
        <w:ind w:firstLine="426"/>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a) FVC değerinde bir önceki sağlık kurulu raporu değerine göre (ataklar dışında) ≥%10 düşme olması ilaca </w:t>
      </w:r>
      <w:proofErr w:type="spellStart"/>
      <w:r w:rsidR="00347025" w:rsidRPr="00A8458C">
        <w:rPr>
          <w:rFonts w:ascii="Times New Roman" w:hAnsi="Times New Roman" w:cs="Times New Roman"/>
          <w:bCs/>
          <w:sz w:val="18"/>
          <w:szCs w:val="18"/>
        </w:rPr>
        <w:t>yanıtsızlık</w:t>
      </w:r>
      <w:proofErr w:type="spellEnd"/>
      <w:r w:rsidR="00347025" w:rsidRPr="00A8458C">
        <w:rPr>
          <w:rFonts w:ascii="Times New Roman" w:hAnsi="Times New Roman" w:cs="Times New Roman"/>
          <w:bCs/>
          <w:sz w:val="18"/>
          <w:szCs w:val="18"/>
        </w:rPr>
        <w:t xml:space="preserve"> olarak kabul edilir ve tedavi sonlandırılır.</w:t>
      </w:r>
    </w:p>
    <w:p w14:paraId="52F2F8D6" w14:textId="72F2C924" w:rsidR="00347025" w:rsidRPr="00A8458C" w:rsidRDefault="008A1AB7" w:rsidP="008A1AB7">
      <w:pPr>
        <w:tabs>
          <w:tab w:val="left" w:pos="709"/>
        </w:tabs>
        <w:spacing w:after="0" w:line="240" w:lineRule="auto"/>
        <w:ind w:firstLine="426"/>
        <w:jc w:val="both"/>
        <w:rPr>
          <w:rFonts w:ascii="Times New Roman" w:hAnsi="Times New Roman" w:cs="Times New Roman"/>
          <w:bCs/>
          <w:sz w:val="18"/>
          <w:szCs w:val="18"/>
        </w:rPr>
      </w:pPr>
      <w:r>
        <w:rPr>
          <w:rFonts w:ascii="Times New Roman" w:hAnsi="Times New Roman" w:cs="Times New Roman"/>
          <w:bCs/>
          <w:sz w:val="18"/>
          <w:szCs w:val="18"/>
        </w:rPr>
        <w:tab/>
      </w:r>
      <w:r w:rsidR="00347025" w:rsidRPr="00A8458C">
        <w:rPr>
          <w:rFonts w:ascii="Times New Roman" w:hAnsi="Times New Roman" w:cs="Times New Roman"/>
          <w:bCs/>
          <w:sz w:val="18"/>
          <w:szCs w:val="18"/>
        </w:rPr>
        <w:t>b) Tedavinin devamı için düzenlenen raporlarda ilaç başlama kriterleri aranmaz. Tedavinin devamı için FVC değerinde bir önceki sağlık kurulu raporu değerine göre (ataklar dışında) ≥%10 düşme olmadığı her raporda belirtilmelidir.</w:t>
      </w:r>
    </w:p>
    <w:p w14:paraId="4E411351" w14:textId="4920A2A6" w:rsidR="00347025" w:rsidRPr="006D0C73" w:rsidRDefault="00347025" w:rsidP="00347025">
      <w:pPr>
        <w:tabs>
          <w:tab w:val="left" w:pos="709"/>
        </w:tabs>
        <w:spacing w:after="0" w:line="240" w:lineRule="auto"/>
        <w:ind w:firstLine="142"/>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8A1AB7">
        <w:rPr>
          <w:rFonts w:ascii="Times New Roman" w:hAnsi="Times New Roman" w:cs="Times New Roman"/>
          <w:b/>
          <w:bCs/>
          <w:sz w:val="18"/>
          <w:szCs w:val="18"/>
        </w:rPr>
        <w:t xml:space="preserve">       </w:t>
      </w:r>
      <w:r w:rsidRPr="006D0C73">
        <w:rPr>
          <w:rFonts w:ascii="Times New Roman" w:hAnsi="Times New Roman" w:cs="Times New Roman"/>
          <w:b/>
          <w:bCs/>
          <w:sz w:val="18"/>
          <w:szCs w:val="18"/>
        </w:rPr>
        <w:t xml:space="preserve">4.2.46.C. Sistemik skleroza bağlı </w:t>
      </w:r>
      <w:proofErr w:type="spellStart"/>
      <w:r w:rsidRPr="006D0C73">
        <w:rPr>
          <w:rFonts w:ascii="Times New Roman" w:hAnsi="Times New Roman" w:cs="Times New Roman"/>
          <w:b/>
          <w:bCs/>
          <w:sz w:val="18"/>
          <w:szCs w:val="18"/>
        </w:rPr>
        <w:t>interstisyel</w:t>
      </w:r>
      <w:proofErr w:type="spellEnd"/>
      <w:r w:rsidRPr="006D0C73">
        <w:rPr>
          <w:rFonts w:ascii="Times New Roman" w:hAnsi="Times New Roman" w:cs="Times New Roman"/>
          <w:b/>
          <w:bCs/>
          <w:sz w:val="18"/>
          <w:szCs w:val="18"/>
        </w:rPr>
        <w:t xml:space="preserve"> akciğer hastalarında </w:t>
      </w:r>
      <w:proofErr w:type="spellStart"/>
      <w:r w:rsidRPr="006D0C73">
        <w:rPr>
          <w:rFonts w:ascii="Times New Roman" w:hAnsi="Times New Roman" w:cs="Times New Roman"/>
          <w:b/>
          <w:bCs/>
          <w:sz w:val="18"/>
          <w:szCs w:val="18"/>
        </w:rPr>
        <w:t>nintedanib</w:t>
      </w:r>
      <w:proofErr w:type="spellEnd"/>
      <w:r w:rsidRPr="006D0C73">
        <w:rPr>
          <w:rFonts w:ascii="Times New Roman" w:hAnsi="Times New Roman" w:cs="Times New Roman"/>
          <w:b/>
          <w:bCs/>
          <w:sz w:val="18"/>
          <w:szCs w:val="18"/>
        </w:rPr>
        <w:t xml:space="preserve"> kullanım ilkeleri</w:t>
      </w:r>
      <w:r>
        <w:rPr>
          <w:rFonts w:ascii="Times New Roman" w:hAnsi="Times New Roman" w:cs="Times New Roman"/>
          <w:b/>
          <w:bCs/>
          <w:sz w:val="18"/>
          <w:szCs w:val="18"/>
        </w:rPr>
        <w:t>;</w:t>
      </w:r>
    </w:p>
    <w:p w14:paraId="318EE1A5" w14:textId="21C1680D" w:rsidR="00347025" w:rsidRPr="00A8458C" w:rsidRDefault="00347025" w:rsidP="00347025">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A1AB7">
        <w:rPr>
          <w:rFonts w:ascii="Times New Roman" w:hAnsi="Times New Roman" w:cs="Times New Roman"/>
          <w:bCs/>
          <w:sz w:val="18"/>
          <w:szCs w:val="18"/>
        </w:rPr>
        <w:t xml:space="preserve">        </w:t>
      </w:r>
      <w:r w:rsidRPr="00A8458C">
        <w:rPr>
          <w:rFonts w:ascii="Times New Roman" w:hAnsi="Times New Roman" w:cs="Times New Roman"/>
          <w:bCs/>
          <w:sz w:val="18"/>
          <w:szCs w:val="18"/>
        </w:rPr>
        <w:t xml:space="preserve">(1) </w:t>
      </w:r>
      <w:proofErr w:type="spellStart"/>
      <w:r w:rsidRPr="00A8458C">
        <w:rPr>
          <w:rFonts w:ascii="Times New Roman" w:hAnsi="Times New Roman" w:cs="Times New Roman"/>
          <w:bCs/>
          <w:sz w:val="18"/>
          <w:szCs w:val="18"/>
        </w:rPr>
        <w:t>Karbonmonoksit</w:t>
      </w:r>
      <w:proofErr w:type="spellEnd"/>
      <w:r w:rsidRPr="00A8458C">
        <w:rPr>
          <w:rFonts w:ascii="Times New Roman" w:hAnsi="Times New Roman" w:cs="Times New Roman"/>
          <w:bCs/>
          <w:sz w:val="18"/>
          <w:szCs w:val="18"/>
        </w:rPr>
        <w:t xml:space="preserve"> difüzyon kapasitesi (DLCO) ≥%30, </w:t>
      </w:r>
      <w:proofErr w:type="spellStart"/>
      <w:r w:rsidRPr="00A8458C">
        <w:rPr>
          <w:rFonts w:ascii="Times New Roman" w:hAnsi="Times New Roman" w:cs="Times New Roman"/>
          <w:bCs/>
          <w:sz w:val="18"/>
          <w:szCs w:val="18"/>
        </w:rPr>
        <w:t>Forced</w:t>
      </w:r>
      <w:proofErr w:type="spellEnd"/>
      <w:r w:rsidRPr="00A8458C">
        <w:rPr>
          <w:rFonts w:ascii="Times New Roman" w:hAnsi="Times New Roman" w:cs="Times New Roman"/>
          <w:bCs/>
          <w:sz w:val="18"/>
          <w:szCs w:val="18"/>
        </w:rPr>
        <w:t xml:space="preserve"> </w:t>
      </w:r>
      <w:proofErr w:type="spellStart"/>
      <w:r w:rsidRPr="00A8458C">
        <w:rPr>
          <w:rFonts w:ascii="Times New Roman" w:hAnsi="Times New Roman" w:cs="Times New Roman"/>
          <w:bCs/>
          <w:sz w:val="18"/>
          <w:szCs w:val="18"/>
        </w:rPr>
        <w:t>Vital</w:t>
      </w:r>
      <w:proofErr w:type="spellEnd"/>
      <w:r w:rsidRPr="00A8458C">
        <w:rPr>
          <w:rFonts w:ascii="Times New Roman" w:hAnsi="Times New Roman" w:cs="Times New Roman"/>
          <w:bCs/>
          <w:sz w:val="18"/>
          <w:szCs w:val="18"/>
        </w:rPr>
        <w:t xml:space="preserve"> Kapasitesi (FVC) ≥%50 ve </w:t>
      </w:r>
      <w:proofErr w:type="spellStart"/>
      <w:r w:rsidRPr="00A8458C">
        <w:rPr>
          <w:rFonts w:ascii="Times New Roman" w:hAnsi="Times New Roman" w:cs="Times New Roman"/>
          <w:bCs/>
          <w:sz w:val="18"/>
          <w:szCs w:val="18"/>
        </w:rPr>
        <w:t>toraks</w:t>
      </w:r>
      <w:proofErr w:type="spellEnd"/>
      <w:r w:rsidRPr="00A8458C">
        <w:rPr>
          <w:rFonts w:ascii="Times New Roman" w:hAnsi="Times New Roman" w:cs="Times New Roman"/>
          <w:bCs/>
          <w:sz w:val="18"/>
          <w:szCs w:val="18"/>
        </w:rPr>
        <w:t xml:space="preserve"> yüksek çözünürlüklü bilgisayarlı tomografi (HRCT) ile %10’dan fazla </w:t>
      </w:r>
      <w:proofErr w:type="spellStart"/>
      <w:r w:rsidRPr="00A8458C">
        <w:rPr>
          <w:rFonts w:ascii="Times New Roman" w:hAnsi="Times New Roman" w:cs="Times New Roman"/>
          <w:bCs/>
          <w:sz w:val="18"/>
          <w:szCs w:val="18"/>
        </w:rPr>
        <w:t>fibrozis</w:t>
      </w:r>
      <w:proofErr w:type="spellEnd"/>
      <w:r w:rsidRPr="00A8458C">
        <w:rPr>
          <w:rFonts w:ascii="Times New Roman" w:hAnsi="Times New Roman" w:cs="Times New Roman"/>
          <w:bCs/>
          <w:sz w:val="18"/>
          <w:szCs w:val="18"/>
        </w:rPr>
        <w:t xml:space="preserve"> alanı varlığı gösteren sistemik skleroza bağlı </w:t>
      </w:r>
      <w:proofErr w:type="spellStart"/>
      <w:r w:rsidRPr="00A8458C">
        <w:rPr>
          <w:rFonts w:ascii="Times New Roman" w:hAnsi="Times New Roman" w:cs="Times New Roman"/>
          <w:bCs/>
          <w:sz w:val="18"/>
          <w:szCs w:val="18"/>
        </w:rPr>
        <w:t>interstisyel</w:t>
      </w:r>
      <w:proofErr w:type="spellEnd"/>
      <w:r w:rsidRPr="00A8458C">
        <w:rPr>
          <w:rFonts w:ascii="Times New Roman" w:hAnsi="Times New Roman" w:cs="Times New Roman"/>
          <w:bCs/>
          <w:sz w:val="18"/>
          <w:szCs w:val="18"/>
        </w:rPr>
        <w:t xml:space="preserve"> akciğer hastalarında </w:t>
      </w:r>
      <w:proofErr w:type="spellStart"/>
      <w:r w:rsidRPr="00A8458C">
        <w:rPr>
          <w:rFonts w:ascii="Times New Roman" w:hAnsi="Times New Roman" w:cs="Times New Roman"/>
          <w:bCs/>
          <w:sz w:val="18"/>
          <w:szCs w:val="18"/>
        </w:rPr>
        <w:t>nintedanib</w:t>
      </w:r>
      <w:proofErr w:type="spellEnd"/>
      <w:r w:rsidRPr="00A8458C">
        <w:rPr>
          <w:rFonts w:ascii="Times New Roman" w:hAnsi="Times New Roman" w:cs="Times New Roman"/>
          <w:bCs/>
          <w:sz w:val="18"/>
          <w:szCs w:val="18"/>
        </w:rPr>
        <w:t xml:space="preserve"> ile tedaviye başlanması halinde bedeli Kurumca karşılanır. </w:t>
      </w:r>
    </w:p>
    <w:p w14:paraId="51733AE7" w14:textId="04148508" w:rsidR="00347025" w:rsidRPr="00A8458C" w:rsidRDefault="00347025" w:rsidP="00347025">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A1AB7">
        <w:rPr>
          <w:rFonts w:ascii="Times New Roman" w:hAnsi="Times New Roman" w:cs="Times New Roman"/>
          <w:bCs/>
          <w:sz w:val="18"/>
          <w:szCs w:val="18"/>
        </w:rPr>
        <w:t xml:space="preserve">         </w:t>
      </w:r>
      <w:r w:rsidRPr="00A8458C">
        <w:rPr>
          <w:rFonts w:ascii="Times New Roman" w:hAnsi="Times New Roman" w:cs="Times New Roman"/>
          <w:bCs/>
          <w:sz w:val="18"/>
          <w:szCs w:val="18"/>
        </w:rPr>
        <w:t>(</w:t>
      </w:r>
      <w:r>
        <w:rPr>
          <w:rFonts w:ascii="Times New Roman" w:hAnsi="Times New Roman" w:cs="Times New Roman"/>
          <w:bCs/>
          <w:sz w:val="18"/>
          <w:szCs w:val="18"/>
        </w:rPr>
        <w:t>2</w:t>
      </w:r>
      <w:r w:rsidRPr="00A8458C">
        <w:rPr>
          <w:rFonts w:ascii="Times New Roman" w:hAnsi="Times New Roman" w:cs="Times New Roman"/>
          <w:bCs/>
          <w:sz w:val="18"/>
          <w:szCs w:val="18"/>
        </w:rPr>
        <w:t xml:space="preserve">) Bu durumların belirtildiği üçüncü basamak sağlık kurumlarında en az bir </w:t>
      </w:r>
      <w:proofErr w:type="spellStart"/>
      <w:r w:rsidRPr="00A8458C">
        <w:rPr>
          <w:rFonts w:ascii="Times New Roman" w:hAnsi="Times New Roman" w:cs="Times New Roman"/>
          <w:bCs/>
          <w:sz w:val="18"/>
          <w:szCs w:val="18"/>
        </w:rPr>
        <w:t>romatoloji</w:t>
      </w:r>
      <w:proofErr w:type="spellEnd"/>
      <w:r w:rsidRPr="00A8458C">
        <w:rPr>
          <w:rFonts w:ascii="Times New Roman" w:hAnsi="Times New Roman" w:cs="Times New Roman"/>
          <w:bCs/>
          <w:sz w:val="18"/>
          <w:szCs w:val="18"/>
        </w:rPr>
        <w:t xml:space="preserve"> uzman hekimi ve en az bir göğüs hastalıkları uzman hekiminin yer aldığı 1 yıl süreli sağlık kurulu raporuna dayanılarak göğüs hastalıkları, </w:t>
      </w:r>
      <w:proofErr w:type="spellStart"/>
      <w:r w:rsidRPr="00A8458C">
        <w:rPr>
          <w:rFonts w:ascii="Times New Roman" w:hAnsi="Times New Roman" w:cs="Times New Roman"/>
          <w:bCs/>
          <w:sz w:val="18"/>
          <w:szCs w:val="18"/>
        </w:rPr>
        <w:t>romatoloji</w:t>
      </w:r>
      <w:proofErr w:type="spellEnd"/>
      <w:r w:rsidRPr="00A8458C">
        <w:rPr>
          <w:rFonts w:ascii="Times New Roman" w:hAnsi="Times New Roman" w:cs="Times New Roman"/>
          <w:bCs/>
          <w:sz w:val="18"/>
          <w:szCs w:val="18"/>
        </w:rPr>
        <w:t xml:space="preserve"> veya iç hastalıkları uzman hekimlerince reçetelenir. Sağlık kurulu raporunda DLCO, FVC değerlerinin tarihi ile HRCT görüntüleme raporunun tarihi belirtilmesi gerekmektedir. </w:t>
      </w:r>
    </w:p>
    <w:p w14:paraId="4CA78017" w14:textId="3E73FC5B" w:rsidR="00347025" w:rsidRPr="00A8458C" w:rsidRDefault="00347025" w:rsidP="00C9165E">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A1AB7">
        <w:rPr>
          <w:rFonts w:ascii="Times New Roman" w:hAnsi="Times New Roman" w:cs="Times New Roman"/>
          <w:bCs/>
          <w:sz w:val="18"/>
          <w:szCs w:val="18"/>
        </w:rPr>
        <w:t xml:space="preserve">       </w:t>
      </w:r>
      <w:r w:rsidRPr="00A8458C">
        <w:rPr>
          <w:rFonts w:ascii="Times New Roman" w:hAnsi="Times New Roman" w:cs="Times New Roman"/>
          <w:bCs/>
          <w:sz w:val="18"/>
          <w:szCs w:val="18"/>
        </w:rPr>
        <w:t>(</w:t>
      </w:r>
      <w:r>
        <w:rPr>
          <w:rFonts w:ascii="Times New Roman" w:hAnsi="Times New Roman" w:cs="Times New Roman"/>
          <w:bCs/>
          <w:sz w:val="18"/>
          <w:szCs w:val="18"/>
        </w:rPr>
        <w:t>3</w:t>
      </w:r>
      <w:r w:rsidRPr="00A8458C">
        <w:rPr>
          <w:rFonts w:ascii="Times New Roman" w:hAnsi="Times New Roman" w:cs="Times New Roman"/>
          <w:bCs/>
          <w:sz w:val="18"/>
          <w:szCs w:val="18"/>
        </w:rPr>
        <w:t xml:space="preserve">) Hastalar her 12 ayda bir yeniden değerlendirilmelidir. Bu değerlendirmelerde; </w:t>
      </w:r>
    </w:p>
    <w:p w14:paraId="50E9D9D5" w14:textId="05C63462" w:rsidR="00347025" w:rsidRPr="00A8458C" w:rsidRDefault="00C9165E" w:rsidP="00C9165E">
      <w:pPr>
        <w:tabs>
          <w:tab w:val="left" w:pos="709"/>
        </w:tabs>
        <w:spacing w:after="0" w:line="240" w:lineRule="auto"/>
        <w:ind w:firstLine="425"/>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 xml:space="preserve">a) FVC değerinde bir önceki sağlık kurulu raporu değerine göre (ataklar dışında) ≥%10 düşme olması ilaca </w:t>
      </w:r>
      <w:proofErr w:type="spellStart"/>
      <w:r w:rsidR="00347025" w:rsidRPr="00A8458C">
        <w:rPr>
          <w:rFonts w:ascii="Times New Roman" w:hAnsi="Times New Roman" w:cs="Times New Roman"/>
          <w:bCs/>
          <w:sz w:val="18"/>
          <w:szCs w:val="18"/>
        </w:rPr>
        <w:t>yanıtsızlık</w:t>
      </w:r>
      <w:proofErr w:type="spellEnd"/>
      <w:r w:rsidR="00347025" w:rsidRPr="00A8458C">
        <w:rPr>
          <w:rFonts w:ascii="Times New Roman" w:hAnsi="Times New Roman" w:cs="Times New Roman"/>
          <w:bCs/>
          <w:sz w:val="18"/>
          <w:szCs w:val="18"/>
        </w:rPr>
        <w:t xml:space="preserve"> olarak kabul edilir ve tedavi sonlandırılır.</w:t>
      </w:r>
    </w:p>
    <w:p w14:paraId="0AD2DB50" w14:textId="6791DA28" w:rsidR="00347025" w:rsidRDefault="00C9165E" w:rsidP="00C9165E">
      <w:pPr>
        <w:tabs>
          <w:tab w:val="left" w:pos="709"/>
        </w:tabs>
        <w:spacing w:after="0" w:line="240" w:lineRule="auto"/>
        <w:ind w:firstLine="425"/>
        <w:jc w:val="both"/>
        <w:rPr>
          <w:rFonts w:ascii="Times New Roman" w:hAnsi="Times New Roman" w:cs="Times New Roman"/>
          <w:bCs/>
          <w:sz w:val="18"/>
          <w:szCs w:val="18"/>
        </w:rPr>
      </w:pPr>
      <w:r>
        <w:rPr>
          <w:rFonts w:ascii="Times New Roman" w:hAnsi="Times New Roman" w:cs="Times New Roman"/>
          <w:bCs/>
          <w:sz w:val="18"/>
          <w:szCs w:val="18"/>
        </w:rPr>
        <w:t xml:space="preserve">      </w:t>
      </w:r>
      <w:r w:rsidR="00E46E5F">
        <w:rPr>
          <w:rFonts w:ascii="Times New Roman" w:hAnsi="Times New Roman" w:cs="Times New Roman"/>
          <w:bCs/>
          <w:sz w:val="18"/>
          <w:szCs w:val="18"/>
        </w:rPr>
        <w:t xml:space="preserve"> </w:t>
      </w:r>
      <w:r w:rsidR="00347025" w:rsidRPr="00A8458C">
        <w:rPr>
          <w:rFonts w:ascii="Times New Roman" w:hAnsi="Times New Roman" w:cs="Times New Roman"/>
          <w:bCs/>
          <w:sz w:val="18"/>
          <w:szCs w:val="18"/>
        </w:rPr>
        <w:t>b) Tedavinin devamı için düzenlenen raporlarda ilaç başlama kriterleri aranmaz. Tedavinin devamı için FVC değerinde bir önceki sağlık kurulu raporu değerine göre (ataklar dışında) ≥%10 düşme olmadığı her raporda belirtilmelidir.</w:t>
      </w:r>
      <w:r w:rsidR="00347025">
        <w:rPr>
          <w:rFonts w:ascii="Times New Roman" w:hAnsi="Times New Roman" w:cs="Times New Roman"/>
          <w:bCs/>
          <w:sz w:val="18"/>
          <w:szCs w:val="18"/>
        </w:rPr>
        <w:t>”</w:t>
      </w:r>
    </w:p>
    <w:p w14:paraId="65CD92F5" w14:textId="621B56D9" w:rsidR="00331CA0" w:rsidRPr="00384129" w:rsidRDefault="00331CA0" w:rsidP="00331CA0">
      <w:pPr>
        <w:keepNext/>
        <w:keepLines/>
        <w:tabs>
          <w:tab w:val="left" w:pos="993"/>
        </w:tabs>
        <w:spacing w:after="0" w:line="240" w:lineRule="auto"/>
        <w:ind w:firstLine="709"/>
        <w:jc w:val="both"/>
        <w:outlineLvl w:val="2"/>
        <w:rPr>
          <w:rFonts w:ascii="Times New Roman" w:hAnsi="Times New Roman" w:cs="Times New Roman"/>
          <w:sz w:val="18"/>
          <w:szCs w:val="18"/>
        </w:rPr>
      </w:pPr>
      <w:r w:rsidRPr="00384129">
        <w:rPr>
          <w:rFonts w:ascii="Times New Roman" w:hAnsi="Times New Roman" w:cs="Times New Roman"/>
          <w:b/>
          <w:bCs/>
          <w:color w:val="000000" w:themeColor="text1"/>
          <w:sz w:val="18"/>
          <w:szCs w:val="18"/>
        </w:rPr>
        <w:t xml:space="preserve">MADDE </w:t>
      </w:r>
      <w:r w:rsidR="00384129" w:rsidRPr="00384129">
        <w:rPr>
          <w:rFonts w:ascii="Times New Roman" w:hAnsi="Times New Roman" w:cs="Times New Roman"/>
          <w:b/>
          <w:bCs/>
          <w:color w:val="000000" w:themeColor="text1"/>
          <w:sz w:val="18"/>
          <w:szCs w:val="18"/>
        </w:rPr>
        <w:t>10</w:t>
      </w:r>
      <w:r w:rsidRPr="00384129">
        <w:rPr>
          <w:rFonts w:ascii="Times New Roman" w:hAnsi="Times New Roman" w:cs="Times New Roman"/>
          <w:b/>
          <w:bCs/>
          <w:color w:val="000000" w:themeColor="text1"/>
          <w:sz w:val="18"/>
          <w:szCs w:val="18"/>
        </w:rPr>
        <w:t>-</w:t>
      </w:r>
      <w:r w:rsidRPr="00384129">
        <w:rPr>
          <w:rFonts w:ascii="Times New Roman" w:hAnsi="Times New Roman" w:cs="Times New Roman"/>
          <w:bCs/>
          <w:color w:val="000000" w:themeColor="text1"/>
          <w:sz w:val="18"/>
          <w:szCs w:val="18"/>
        </w:rPr>
        <w:t xml:space="preserve"> </w:t>
      </w:r>
      <w:bookmarkStart w:id="5" w:name="_Hlk176251670"/>
      <w:r w:rsidRPr="00384129">
        <w:rPr>
          <w:rFonts w:ascii="Times New Roman" w:hAnsi="Times New Roman" w:cs="Times New Roman"/>
          <w:sz w:val="18"/>
          <w:szCs w:val="18"/>
        </w:rPr>
        <w:t xml:space="preserve">Aynı Tebliğ eki “Hizmet Başı İşlem Puan Listesi (EK-2/B)” </w:t>
      </w:r>
      <w:proofErr w:type="spellStart"/>
      <w:r w:rsidRPr="00384129">
        <w:rPr>
          <w:rFonts w:ascii="Times New Roman" w:hAnsi="Times New Roman" w:cs="Times New Roman"/>
          <w:sz w:val="18"/>
          <w:szCs w:val="18"/>
        </w:rPr>
        <w:t>nde</w:t>
      </w:r>
      <w:proofErr w:type="spellEnd"/>
      <w:r w:rsidRPr="00384129">
        <w:rPr>
          <w:rFonts w:ascii="Times New Roman" w:hAnsi="Times New Roman" w:cs="Times New Roman"/>
          <w:sz w:val="18"/>
          <w:szCs w:val="18"/>
        </w:rPr>
        <w:t xml:space="preserve"> aşağıdaki düzenlemeler yapılmıştır.</w:t>
      </w:r>
    </w:p>
    <w:p w14:paraId="1A7FB9BF" w14:textId="324493BB" w:rsidR="00C25522" w:rsidRPr="00D36D77" w:rsidRDefault="00331CA0" w:rsidP="00C25522">
      <w:pPr>
        <w:keepNext/>
        <w:keepLines/>
        <w:tabs>
          <w:tab w:val="left" w:pos="993"/>
        </w:tabs>
        <w:spacing w:after="0" w:line="240" w:lineRule="auto"/>
        <w:ind w:firstLine="709"/>
        <w:jc w:val="both"/>
        <w:outlineLvl w:val="2"/>
        <w:rPr>
          <w:rFonts w:ascii="Times New Roman" w:hAnsi="Times New Roman" w:cs="Times New Roman"/>
          <w:sz w:val="18"/>
          <w:szCs w:val="18"/>
        </w:rPr>
      </w:pPr>
      <w:r w:rsidRPr="00384129">
        <w:rPr>
          <w:rFonts w:ascii="Times New Roman" w:hAnsi="Times New Roman" w:cs="Times New Roman"/>
          <w:sz w:val="18"/>
          <w:szCs w:val="18"/>
        </w:rPr>
        <w:t xml:space="preserve">a) Listede yer alan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530060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530070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602660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608300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608310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608320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608330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608340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608350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608360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608370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608371</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608372</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617051</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618630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618740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618830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618910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618920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618990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619060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619070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619130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619250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619350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619390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619400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619415</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619420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619430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619440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619520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619530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619681</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619682</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619730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619810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620250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621071</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621180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621190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621210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621220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621280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621420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621450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621510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621530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621670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621680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621690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621780</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800735</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311817" w:rsidRPr="00384129">
        <w:rPr>
          <w:rFonts w:ascii="Times New Roman" w:hAnsi="Times New Roman" w:cs="Times New Roman"/>
          <w:sz w:val="18"/>
          <w:szCs w:val="18"/>
        </w:rPr>
        <w:t xml:space="preserve">“801545”,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803190</w:t>
      </w:r>
      <w:r w:rsidR="002D7ABD" w:rsidRPr="00384129">
        <w:rPr>
          <w:rFonts w:ascii="Times New Roman" w:hAnsi="Times New Roman" w:cs="Times New Roman"/>
          <w:sz w:val="18"/>
          <w:szCs w:val="18"/>
        </w:rPr>
        <w:t>”</w:t>
      </w:r>
      <w:r w:rsidR="00311817" w:rsidRPr="00384129">
        <w:rPr>
          <w:rFonts w:ascii="Times New Roman" w:hAnsi="Times New Roman" w:cs="Times New Roman"/>
          <w:sz w:val="18"/>
          <w:szCs w:val="18"/>
        </w:rPr>
        <w:t xml:space="preserve"> </w:t>
      </w:r>
      <w:r w:rsidR="006B116E" w:rsidRPr="00384129">
        <w:rPr>
          <w:rFonts w:ascii="Times New Roman" w:hAnsi="Times New Roman" w:cs="Times New Roman"/>
          <w:sz w:val="18"/>
          <w:szCs w:val="18"/>
        </w:rPr>
        <w:t>ve</w:t>
      </w:r>
      <w:r w:rsidRPr="00384129">
        <w:rPr>
          <w:rFonts w:ascii="Times New Roman" w:hAnsi="Times New Roman" w:cs="Times New Roman"/>
          <w:sz w:val="18"/>
          <w:szCs w:val="18"/>
        </w:rPr>
        <w:t xml:space="preserve"> </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908115</w:t>
      </w:r>
      <w:r w:rsidR="002D7ABD" w:rsidRPr="00384129">
        <w:rPr>
          <w:rFonts w:ascii="Times New Roman" w:hAnsi="Times New Roman" w:cs="Times New Roman"/>
          <w:sz w:val="18"/>
          <w:szCs w:val="18"/>
        </w:rPr>
        <w:t>”</w:t>
      </w:r>
      <w:r w:rsidRPr="00384129">
        <w:rPr>
          <w:rFonts w:ascii="Times New Roman" w:hAnsi="Times New Roman" w:cs="Times New Roman"/>
          <w:sz w:val="18"/>
          <w:szCs w:val="18"/>
        </w:rPr>
        <w:t xml:space="preserve"> </w:t>
      </w:r>
      <w:r w:rsidR="00693564" w:rsidRPr="00384129">
        <w:rPr>
          <w:rFonts w:ascii="Times New Roman" w:hAnsi="Times New Roman" w:cs="Times New Roman"/>
          <w:sz w:val="18"/>
          <w:szCs w:val="18"/>
        </w:rPr>
        <w:t xml:space="preserve">SUT </w:t>
      </w:r>
      <w:r w:rsidRPr="00384129">
        <w:rPr>
          <w:rFonts w:ascii="Times New Roman" w:hAnsi="Times New Roman" w:cs="Times New Roman"/>
          <w:sz w:val="18"/>
          <w:szCs w:val="18"/>
        </w:rPr>
        <w:t>kodlu işlem satırları aşağıdaki şekilde değiştirilmiştir.</w:t>
      </w:r>
      <w:bookmarkStart w:id="6" w:name="_Hlk177046359"/>
    </w:p>
    <w:p w14:paraId="3105A190"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382A3EBE"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tcPr>
          <w:p w14:paraId="4013EE99"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57B542E4"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5FD40077"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6322B4B0"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457AAD83"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530060</w:t>
            </w:r>
          </w:p>
        </w:tc>
        <w:tc>
          <w:tcPr>
            <w:tcW w:w="2544" w:type="dxa"/>
            <w:tcBorders>
              <w:top w:val="single" w:sz="4" w:space="0" w:color="auto"/>
              <w:left w:val="nil"/>
              <w:bottom w:val="single" w:sz="4" w:space="0" w:color="auto"/>
              <w:right w:val="single" w:sz="4" w:space="0" w:color="auto"/>
            </w:tcBorders>
            <w:shd w:val="clear" w:color="auto" w:fill="auto"/>
          </w:tcPr>
          <w:p w14:paraId="0E5F51CF"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
          <w:p w14:paraId="79D23628"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
          <w:p w14:paraId="10749312"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
          <w:p w14:paraId="633ADACD"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
          <w:p w14:paraId="63E8CC54"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Biyopsi, derin (Cerrahi)</w:t>
            </w:r>
          </w:p>
        </w:tc>
        <w:tc>
          <w:tcPr>
            <w:tcW w:w="4754" w:type="dxa"/>
            <w:tcBorders>
              <w:top w:val="single" w:sz="4" w:space="0" w:color="auto"/>
              <w:left w:val="nil"/>
              <w:bottom w:val="single" w:sz="4" w:space="0" w:color="auto"/>
              <w:right w:val="single" w:sz="4" w:space="0" w:color="auto"/>
            </w:tcBorders>
            <w:shd w:val="clear" w:color="auto" w:fill="auto"/>
          </w:tcPr>
          <w:p w14:paraId="74F394E5"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r w:rsidRPr="00D36D77">
              <w:rPr>
                <w:rFonts w:ascii="Times New Roman" w:eastAsia="Times New Roman" w:hAnsi="Times New Roman" w:cs="Times New Roman"/>
                <w:sz w:val="18"/>
                <w:szCs w:val="18"/>
                <w:lang w:eastAsia="tr-TR"/>
              </w:rPr>
              <w:t>604160, 607690, 607790, 608140, 608150, 608160, 608320, 608780, 608840, 608860, 608910, 614350, 614360, 614370, 615050, 615210, 616670, 618040, 618450, 618590, 619120, 619415, 619520, 620050, 620110, 620120, 620970, 621320, 621330, 621700, 700750, 701280, 701380, 701400, 701550, 703480, 703490, 704740, 802930 ile birlikte faturalandırılmaz.</w:t>
            </w:r>
          </w:p>
        </w:tc>
        <w:tc>
          <w:tcPr>
            <w:tcW w:w="990" w:type="dxa"/>
            <w:tcBorders>
              <w:top w:val="single" w:sz="4" w:space="0" w:color="auto"/>
              <w:left w:val="nil"/>
              <w:bottom w:val="single" w:sz="4" w:space="0" w:color="auto"/>
              <w:right w:val="single" w:sz="4" w:space="0" w:color="auto"/>
            </w:tcBorders>
            <w:shd w:val="clear" w:color="auto" w:fill="auto"/>
          </w:tcPr>
          <w:p w14:paraId="3FA401FD"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p>
          <w:p w14:paraId="11ED16DD"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p>
          <w:p w14:paraId="4F92C87E"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p>
          <w:p w14:paraId="4D226A0E"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p>
          <w:p w14:paraId="3C4B8496"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788,26</w:t>
            </w:r>
          </w:p>
        </w:tc>
      </w:tr>
      <w:tr w:rsidR="00C25522" w:rsidRPr="00D36D77" w14:paraId="7CC302CE"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vAlign w:val="center"/>
          </w:tcPr>
          <w:p w14:paraId="47B5C71B"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23A4269C"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6B69F34E"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5AA7DFDC"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530070</w:t>
            </w:r>
          </w:p>
        </w:tc>
        <w:tc>
          <w:tcPr>
            <w:tcW w:w="2544" w:type="dxa"/>
            <w:tcBorders>
              <w:top w:val="single" w:sz="4" w:space="0" w:color="auto"/>
              <w:left w:val="nil"/>
              <w:bottom w:val="single" w:sz="4" w:space="0" w:color="auto"/>
              <w:right w:val="single" w:sz="4" w:space="0" w:color="auto"/>
            </w:tcBorders>
            <w:vAlign w:val="center"/>
          </w:tcPr>
          <w:p w14:paraId="7543E3BE"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4884F4A5"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p>
          <w:p w14:paraId="2FAA4B43" w14:textId="77777777" w:rsidR="00C25522" w:rsidRPr="00D36D77" w:rsidRDefault="00C25522" w:rsidP="00885CE6">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lastRenderedPageBreak/>
              <w:t xml:space="preserve">Biyopsi, </w:t>
            </w:r>
            <w:proofErr w:type="spellStart"/>
            <w:r w:rsidRPr="00D36D77">
              <w:rPr>
                <w:rFonts w:ascii="Times New Roman" w:eastAsia="Times New Roman" w:hAnsi="Times New Roman" w:cs="Times New Roman"/>
                <w:sz w:val="18"/>
                <w:szCs w:val="18"/>
                <w:lang w:eastAsia="tr-TR"/>
              </w:rPr>
              <w:t>yüzeyel</w:t>
            </w:r>
            <w:proofErr w:type="spellEnd"/>
            <w:r w:rsidRPr="00D36D77">
              <w:rPr>
                <w:rFonts w:ascii="Times New Roman" w:eastAsia="Times New Roman" w:hAnsi="Times New Roman" w:cs="Times New Roman"/>
                <w:sz w:val="18"/>
                <w:szCs w:val="18"/>
                <w:lang w:eastAsia="tr-TR"/>
              </w:rPr>
              <w:t xml:space="preserve"> (Deri veya derialtı)</w:t>
            </w:r>
          </w:p>
        </w:tc>
        <w:tc>
          <w:tcPr>
            <w:tcW w:w="4754" w:type="dxa"/>
            <w:tcBorders>
              <w:top w:val="single" w:sz="4" w:space="0" w:color="auto"/>
              <w:left w:val="nil"/>
              <w:bottom w:val="single" w:sz="4" w:space="0" w:color="auto"/>
              <w:right w:val="single" w:sz="4" w:space="0" w:color="auto"/>
            </w:tcBorders>
          </w:tcPr>
          <w:p w14:paraId="331623B4" w14:textId="1AC5C823" w:rsidR="00C25522" w:rsidRPr="00D36D77" w:rsidRDefault="00C25522" w:rsidP="00C25522">
            <w:pPr>
              <w:spacing w:after="0" w:line="240" w:lineRule="auto"/>
              <w:rPr>
                <w:rFonts w:ascii="Times New Roman" w:eastAsia="Times New Roman" w:hAnsi="Times New Roman" w:cs="Times New Roman"/>
                <w:bCs/>
                <w:sz w:val="18"/>
                <w:szCs w:val="18"/>
                <w:lang w:eastAsia="tr-TR"/>
              </w:rPr>
            </w:pPr>
            <w:r w:rsidRPr="00D36D77">
              <w:rPr>
                <w:rFonts w:ascii="Times New Roman" w:eastAsia="Times New Roman" w:hAnsi="Times New Roman" w:cs="Times New Roman"/>
                <w:sz w:val="18"/>
                <w:szCs w:val="18"/>
                <w:lang w:eastAsia="tr-TR"/>
              </w:rPr>
              <w:lastRenderedPageBreak/>
              <w:t xml:space="preserve">604160, 607690, 607790, 608140, 608150, 608160, 608320, 608780, 608840, 608860, 608910, 614350, 614360, 614370, </w:t>
            </w:r>
            <w:r w:rsidRPr="00D36D77">
              <w:rPr>
                <w:rFonts w:ascii="Times New Roman" w:eastAsia="Times New Roman" w:hAnsi="Times New Roman" w:cs="Times New Roman"/>
                <w:sz w:val="18"/>
                <w:szCs w:val="18"/>
                <w:lang w:eastAsia="tr-TR"/>
              </w:rPr>
              <w:lastRenderedPageBreak/>
              <w:t>615050, 615210, 616670, 618040, 618450, 618590, 619120, 619415,</w:t>
            </w:r>
            <w:r w:rsidR="006662E1">
              <w:rPr>
                <w:rFonts w:ascii="Times New Roman" w:eastAsia="Times New Roman" w:hAnsi="Times New Roman" w:cs="Times New Roman"/>
                <w:sz w:val="18"/>
                <w:szCs w:val="18"/>
                <w:lang w:eastAsia="tr-TR"/>
              </w:rPr>
              <w:t xml:space="preserve"> </w:t>
            </w:r>
            <w:r w:rsidRPr="00D36D77">
              <w:rPr>
                <w:rFonts w:ascii="Times New Roman" w:eastAsia="Times New Roman" w:hAnsi="Times New Roman" w:cs="Times New Roman"/>
                <w:sz w:val="18"/>
                <w:szCs w:val="18"/>
                <w:lang w:eastAsia="tr-TR"/>
              </w:rPr>
              <w:t>619520, 620050, 620110, 620120, 620970, 621320, 621330, 621700, 700750, 701280, 701380, 701400, 701550, 703480, 703490, 704740, 802930 ile birlikte faturalandırılmaz.</w:t>
            </w:r>
          </w:p>
        </w:tc>
        <w:tc>
          <w:tcPr>
            <w:tcW w:w="990" w:type="dxa"/>
            <w:tcBorders>
              <w:top w:val="single" w:sz="4" w:space="0" w:color="auto"/>
              <w:left w:val="nil"/>
              <w:bottom w:val="single" w:sz="4" w:space="0" w:color="auto"/>
              <w:right w:val="single" w:sz="4" w:space="0" w:color="auto"/>
            </w:tcBorders>
          </w:tcPr>
          <w:p w14:paraId="73648C7A"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p>
          <w:p w14:paraId="736E0739"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p>
          <w:p w14:paraId="5F180CEB"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p>
          <w:p w14:paraId="38B46CE9"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385,71</w:t>
            </w:r>
          </w:p>
        </w:tc>
      </w:tr>
    </w:tbl>
    <w:p w14:paraId="604F82B5" w14:textId="0F88916C"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D36D77">
        <w:rPr>
          <w:rFonts w:ascii="Times New Roman" w:hAnsi="Times New Roman" w:cs="Times New Roman"/>
          <w:sz w:val="18"/>
          <w:szCs w:val="18"/>
        </w:rPr>
        <w:t>”</w:t>
      </w:r>
    </w:p>
    <w:p w14:paraId="65564CEB" w14:textId="4CC52F64"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3C61AF1A"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AD1B42E"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602660</w:t>
            </w:r>
          </w:p>
        </w:tc>
        <w:tc>
          <w:tcPr>
            <w:tcW w:w="2544" w:type="dxa"/>
            <w:tcBorders>
              <w:top w:val="single" w:sz="4" w:space="0" w:color="auto"/>
              <w:left w:val="nil"/>
              <w:bottom w:val="single" w:sz="4" w:space="0" w:color="auto"/>
              <w:right w:val="single" w:sz="4" w:space="0" w:color="auto"/>
            </w:tcBorders>
            <w:shd w:val="clear" w:color="auto" w:fill="auto"/>
            <w:vAlign w:val="center"/>
          </w:tcPr>
          <w:p w14:paraId="19FA1644"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r w:rsidRPr="00D36D77">
              <w:rPr>
                <w:rFonts w:ascii="Times New Roman" w:eastAsia="Times New Roman" w:hAnsi="Times New Roman" w:cs="Times New Roman"/>
                <w:sz w:val="18"/>
                <w:szCs w:val="18"/>
                <w:lang w:eastAsia="tr-TR"/>
              </w:rPr>
              <w:t xml:space="preserve">Dudak </w:t>
            </w:r>
            <w:proofErr w:type="spellStart"/>
            <w:r w:rsidRPr="00D36D77">
              <w:rPr>
                <w:rFonts w:ascii="Times New Roman" w:eastAsia="Times New Roman" w:hAnsi="Times New Roman" w:cs="Times New Roman"/>
                <w:sz w:val="18"/>
                <w:szCs w:val="18"/>
                <w:lang w:eastAsia="tr-TR"/>
              </w:rPr>
              <w:t>malign</w:t>
            </w:r>
            <w:proofErr w:type="spellEnd"/>
            <w:r w:rsidRPr="00D36D77">
              <w:rPr>
                <w:rFonts w:ascii="Times New Roman" w:eastAsia="Times New Roman" w:hAnsi="Times New Roman" w:cs="Times New Roman"/>
                <w:sz w:val="18"/>
                <w:szCs w:val="18"/>
                <w:lang w:eastAsia="tr-TR"/>
              </w:rPr>
              <w:t xml:space="preserve"> tümör </w:t>
            </w:r>
            <w:proofErr w:type="spellStart"/>
            <w:r w:rsidRPr="00D36D77">
              <w:rPr>
                <w:rFonts w:ascii="Times New Roman" w:eastAsia="Times New Roman" w:hAnsi="Times New Roman" w:cs="Times New Roman"/>
                <w:sz w:val="18"/>
                <w:szCs w:val="18"/>
                <w:lang w:eastAsia="tr-TR"/>
              </w:rPr>
              <w:t>wedge</w:t>
            </w:r>
            <w:proofErr w:type="spellEnd"/>
            <w:r w:rsidRPr="00D36D77">
              <w:rPr>
                <w:rFonts w:ascii="Times New Roman" w:eastAsia="Times New Roman" w:hAnsi="Times New Roman" w:cs="Times New Roman"/>
                <w:sz w:val="18"/>
                <w:szCs w:val="18"/>
                <w:lang w:eastAsia="tr-TR"/>
              </w:rPr>
              <w:t xml:space="preserve"> rezeksiyonu</w:t>
            </w:r>
          </w:p>
        </w:tc>
        <w:tc>
          <w:tcPr>
            <w:tcW w:w="4754" w:type="dxa"/>
            <w:tcBorders>
              <w:top w:val="single" w:sz="4" w:space="0" w:color="auto"/>
              <w:left w:val="nil"/>
              <w:bottom w:val="single" w:sz="4" w:space="0" w:color="auto"/>
              <w:right w:val="single" w:sz="4" w:space="0" w:color="auto"/>
            </w:tcBorders>
            <w:shd w:val="clear" w:color="auto" w:fill="auto"/>
            <w:vAlign w:val="center"/>
          </w:tcPr>
          <w:p w14:paraId="2A34E21B"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49D2F083" w14:textId="77777777" w:rsidR="00C25522" w:rsidRPr="00D36D77" w:rsidRDefault="00C25522" w:rsidP="00C25522">
            <w:pPr>
              <w:spacing w:after="0" w:line="240" w:lineRule="auto"/>
              <w:jc w:val="right"/>
              <w:rPr>
                <w:rFonts w:ascii="Times New Roman" w:eastAsia="Times New Roman" w:hAnsi="Times New Roman" w:cs="Times New Roman"/>
                <w:strike/>
                <w:sz w:val="18"/>
                <w:szCs w:val="18"/>
                <w:lang w:eastAsia="tr-TR"/>
              </w:rPr>
            </w:pPr>
            <w:r w:rsidRPr="00D36D77">
              <w:rPr>
                <w:rFonts w:ascii="Times New Roman" w:eastAsia="Times New Roman" w:hAnsi="Times New Roman" w:cs="Times New Roman"/>
                <w:sz w:val="18"/>
                <w:szCs w:val="18"/>
                <w:lang w:eastAsia="tr-TR"/>
              </w:rPr>
              <w:t>3.197,34</w:t>
            </w:r>
          </w:p>
        </w:tc>
      </w:tr>
    </w:tbl>
    <w:p w14:paraId="0A87464D" w14:textId="053F92B6"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02A0A0E3"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635104D6"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748DEAF"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608300</w:t>
            </w:r>
          </w:p>
        </w:tc>
        <w:tc>
          <w:tcPr>
            <w:tcW w:w="2544" w:type="dxa"/>
            <w:tcBorders>
              <w:top w:val="single" w:sz="4" w:space="0" w:color="auto"/>
              <w:left w:val="nil"/>
              <w:bottom w:val="single" w:sz="4" w:space="0" w:color="auto"/>
              <w:right w:val="single" w:sz="4" w:space="0" w:color="auto"/>
            </w:tcBorders>
            <w:shd w:val="clear" w:color="auto" w:fill="auto"/>
            <w:vAlign w:val="center"/>
          </w:tcPr>
          <w:p w14:paraId="7193BE95"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bronşiyal</w:t>
            </w:r>
            <w:proofErr w:type="spellEnd"/>
            <w:r w:rsidRPr="00D36D77">
              <w:rPr>
                <w:rFonts w:ascii="Times New Roman" w:eastAsia="Times New Roman" w:hAnsi="Times New Roman" w:cs="Times New Roman"/>
                <w:sz w:val="18"/>
                <w:szCs w:val="18"/>
                <w:lang w:eastAsia="tr-TR"/>
              </w:rPr>
              <w:t xml:space="preserve"> fistül kapama amaçlı</w:t>
            </w:r>
          </w:p>
        </w:tc>
        <w:tc>
          <w:tcPr>
            <w:tcW w:w="4754" w:type="dxa"/>
            <w:tcBorders>
              <w:top w:val="single" w:sz="4" w:space="0" w:color="auto"/>
              <w:left w:val="nil"/>
              <w:bottom w:val="single" w:sz="4" w:space="0" w:color="auto"/>
              <w:right w:val="single" w:sz="4" w:space="0" w:color="auto"/>
            </w:tcBorders>
            <w:shd w:val="clear" w:color="auto" w:fill="auto"/>
            <w:vAlign w:val="center"/>
          </w:tcPr>
          <w:p w14:paraId="4C035742"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Fibrin </w:t>
            </w:r>
            <w:proofErr w:type="spellStart"/>
            <w:r w:rsidRPr="00D36D77">
              <w:rPr>
                <w:rFonts w:ascii="Times New Roman" w:eastAsia="Times New Roman" w:hAnsi="Times New Roman" w:cs="Times New Roman"/>
                <w:sz w:val="18"/>
                <w:szCs w:val="18"/>
                <w:lang w:eastAsia="tr-TR"/>
              </w:rPr>
              <w:t>glue</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syanoakrilat</w:t>
            </w:r>
            <w:proofErr w:type="spellEnd"/>
            <w:r w:rsidRPr="00D36D77">
              <w:rPr>
                <w:rFonts w:ascii="Times New Roman" w:eastAsia="Times New Roman" w:hAnsi="Times New Roman" w:cs="Times New Roman"/>
                <w:sz w:val="18"/>
                <w:szCs w:val="18"/>
                <w:lang w:eastAsia="tr-TR"/>
              </w:rPr>
              <w:t xml:space="preserve"> vb. 608310 ile birlikte faturalandırılmaz.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37376601"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1.789,56</w:t>
            </w:r>
          </w:p>
        </w:tc>
      </w:tr>
      <w:tr w:rsidR="00C25522" w:rsidRPr="00D36D77" w14:paraId="57407FB6"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63362BB"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608310</w:t>
            </w:r>
          </w:p>
        </w:tc>
        <w:tc>
          <w:tcPr>
            <w:tcW w:w="2544" w:type="dxa"/>
            <w:tcBorders>
              <w:top w:val="single" w:sz="4" w:space="0" w:color="auto"/>
              <w:left w:val="nil"/>
              <w:bottom w:val="single" w:sz="4" w:space="0" w:color="auto"/>
              <w:right w:val="single" w:sz="4" w:space="0" w:color="auto"/>
            </w:tcBorders>
            <w:shd w:val="clear" w:color="auto" w:fill="auto"/>
            <w:vAlign w:val="center"/>
          </w:tcPr>
          <w:p w14:paraId="6C5F635E"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tanısal (</w:t>
            </w:r>
            <w:proofErr w:type="spellStart"/>
            <w:r w:rsidRPr="00D36D77">
              <w:rPr>
                <w:rFonts w:ascii="Times New Roman" w:eastAsia="Times New Roman" w:hAnsi="Times New Roman" w:cs="Times New Roman"/>
                <w:sz w:val="18"/>
                <w:szCs w:val="18"/>
                <w:lang w:eastAsia="tr-TR"/>
              </w:rPr>
              <w:t>Fleksble</w:t>
            </w:r>
            <w:proofErr w:type="spellEnd"/>
            <w:r w:rsidRPr="00D36D77">
              <w:rPr>
                <w:rFonts w:ascii="Times New Roman" w:eastAsia="Times New Roman" w:hAnsi="Times New Roman" w:cs="Times New Roman"/>
                <w:sz w:val="18"/>
                <w:szCs w:val="18"/>
                <w:lang w:eastAsia="tr-TR"/>
              </w:rPr>
              <w:t>/</w:t>
            </w:r>
            <w:proofErr w:type="spellStart"/>
            <w:r w:rsidRPr="00D36D77">
              <w:rPr>
                <w:rFonts w:ascii="Times New Roman" w:eastAsia="Times New Roman" w:hAnsi="Times New Roman" w:cs="Times New Roman"/>
                <w:sz w:val="18"/>
                <w:szCs w:val="18"/>
                <w:lang w:eastAsia="tr-TR"/>
              </w:rPr>
              <w:t>rijit</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bronşial</w:t>
            </w:r>
            <w:proofErr w:type="spellEnd"/>
            <w:r w:rsidRPr="00D36D77">
              <w:rPr>
                <w:rFonts w:ascii="Times New Roman" w:eastAsia="Times New Roman" w:hAnsi="Times New Roman" w:cs="Times New Roman"/>
                <w:sz w:val="18"/>
                <w:szCs w:val="18"/>
                <w:lang w:eastAsia="tr-TR"/>
              </w:rPr>
              <w:t xml:space="preserve"> lavaj ile birlikte veya değil</w:t>
            </w:r>
          </w:p>
        </w:tc>
        <w:tc>
          <w:tcPr>
            <w:tcW w:w="4754" w:type="dxa"/>
            <w:tcBorders>
              <w:top w:val="single" w:sz="4" w:space="0" w:color="auto"/>
              <w:left w:val="nil"/>
              <w:bottom w:val="single" w:sz="4" w:space="0" w:color="auto"/>
              <w:right w:val="single" w:sz="4" w:space="0" w:color="auto"/>
            </w:tcBorders>
            <w:shd w:val="clear" w:color="auto" w:fill="auto"/>
            <w:vAlign w:val="center"/>
          </w:tcPr>
          <w:p w14:paraId="2273F946"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Genel anestezi ile yapıldığında anestezi ücreti ayrıca faturalandırılır.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562EAA1A"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894,73</w:t>
            </w:r>
          </w:p>
        </w:tc>
      </w:tr>
      <w:tr w:rsidR="00C25522" w:rsidRPr="00D36D77" w14:paraId="7B3FC48C"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07041E8"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608320</w:t>
            </w:r>
          </w:p>
        </w:tc>
        <w:tc>
          <w:tcPr>
            <w:tcW w:w="2544" w:type="dxa"/>
            <w:tcBorders>
              <w:top w:val="single" w:sz="4" w:space="0" w:color="auto"/>
              <w:left w:val="nil"/>
              <w:bottom w:val="single" w:sz="4" w:space="0" w:color="auto"/>
              <w:right w:val="single" w:sz="4" w:space="0" w:color="auto"/>
            </w:tcBorders>
            <w:shd w:val="clear" w:color="auto" w:fill="auto"/>
            <w:vAlign w:val="center"/>
          </w:tcPr>
          <w:p w14:paraId="4D9D447C"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biyopsi veya yabancı cisim çıkarılması amacıyla</w:t>
            </w:r>
          </w:p>
        </w:tc>
        <w:tc>
          <w:tcPr>
            <w:tcW w:w="4754" w:type="dxa"/>
            <w:tcBorders>
              <w:top w:val="single" w:sz="4" w:space="0" w:color="auto"/>
              <w:left w:val="nil"/>
              <w:bottom w:val="single" w:sz="4" w:space="0" w:color="auto"/>
              <w:right w:val="single" w:sz="4" w:space="0" w:color="auto"/>
            </w:tcBorders>
            <w:shd w:val="clear" w:color="auto" w:fill="auto"/>
            <w:vAlign w:val="center"/>
          </w:tcPr>
          <w:p w14:paraId="255935C5"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608310 ile birlikte faturalandırılmaz.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6A708F8B"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2.266,75</w:t>
            </w:r>
          </w:p>
        </w:tc>
      </w:tr>
      <w:tr w:rsidR="00C25522" w:rsidRPr="00D36D77" w14:paraId="1BF24FA7"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58643521"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608330</w:t>
            </w:r>
          </w:p>
        </w:tc>
        <w:tc>
          <w:tcPr>
            <w:tcW w:w="2544" w:type="dxa"/>
            <w:tcBorders>
              <w:top w:val="single" w:sz="4" w:space="0" w:color="auto"/>
              <w:left w:val="nil"/>
              <w:bottom w:val="single" w:sz="4" w:space="0" w:color="auto"/>
              <w:right w:val="single" w:sz="4" w:space="0" w:color="auto"/>
            </w:tcBorders>
            <w:shd w:val="clear" w:color="auto" w:fill="auto"/>
            <w:vAlign w:val="center"/>
          </w:tcPr>
          <w:p w14:paraId="17572003"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Bronkoskopik</w:t>
            </w:r>
            <w:proofErr w:type="spellEnd"/>
            <w:r w:rsidRPr="00D36D77">
              <w:rPr>
                <w:rFonts w:ascii="Times New Roman" w:eastAsia="Times New Roman" w:hAnsi="Times New Roman" w:cs="Times New Roman"/>
                <w:sz w:val="18"/>
                <w:szCs w:val="18"/>
                <w:lang w:eastAsia="tr-TR"/>
              </w:rPr>
              <w:t xml:space="preserve"> lazer veya </w:t>
            </w:r>
            <w:proofErr w:type="spellStart"/>
            <w:r w:rsidRPr="00D36D77">
              <w:rPr>
                <w:rFonts w:ascii="Times New Roman" w:eastAsia="Times New Roman" w:hAnsi="Times New Roman" w:cs="Times New Roman"/>
                <w:sz w:val="18"/>
                <w:szCs w:val="18"/>
                <w:lang w:eastAsia="tr-TR"/>
              </w:rPr>
              <w:t>koter</w:t>
            </w:r>
            <w:proofErr w:type="spellEnd"/>
            <w:r w:rsidRPr="00D36D77">
              <w:rPr>
                <w:rFonts w:ascii="Times New Roman" w:eastAsia="Times New Roman" w:hAnsi="Times New Roman" w:cs="Times New Roman"/>
                <w:sz w:val="18"/>
                <w:szCs w:val="18"/>
                <w:lang w:eastAsia="tr-TR"/>
              </w:rPr>
              <w:t xml:space="preserve"> veya </w:t>
            </w:r>
            <w:proofErr w:type="spellStart"/>
            <w:r w:rsidRPr="00D36D77">
              <w:rPr>
                <w:rFonts w:ascii="Times New Roman" w:eastAsia="Times New Roman" w:hAnsi="Times New Roman" w:cs="Times New Roman"/>
                <w:sz w:val="18"/>
                <w:szCs w:val="18"/>
                <w:lang w:eastAsia="tr-TR"/>
              </w:rPr>
              <w:t>diatermi</w:t>
            </w:r>
            <w:proofErr w:type="spellEnd"/>
            <w:r w:rsidRPr="00D36D77">
              <w:rPr>
                <w:rFonts w:ascii="Times New Roman" w:eastAsia="Times New Roman" w:hAnsi="Times New Roman" w:cs="Times New Roman"/>
                <w:sz w:val="18"/>
                <w:szCs w:val="18"/>
                <w:lang w:eastAsia="tr-TR"/>
              </w:rPr>
              <w:t xml:space="preserve"> veya </w:t>
            </w:r>
            <w:proofErr w:type="spellStart"/>
            <w:r w:rsidRPr="00D36D77">
              <w:rPr>
                <w:rFonts w:ascii="Times New Roman" w:eastAsia="Times New Roman" w:hAnsi="Times New Roman" w:cs="Times New Roman"/>
                <w:sz w:val="18"/>
                <w:szCs w:val="18"/>
                <w:lang w:eastAsia="tr-TR"/>
              </w:rPr>
              <w:t>kriyoterapi</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tcPr>
          <w:p w14:paraId="0473D196"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608310 ile birlikte faturalandırılmaz. </w:t>
            </w: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xml:space="preserve"> işlem puanı dahildir.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6A3C0756"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4.533,52</w:t>
            </w:r>
          </w:p>
        </w:tc>
      </w:tr>
      <w:tr w:rsidR="00C25522" w:rsidRPr="00D36D77" w14:paraId="0D368200"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9E6723D"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608340</w:t>
            </w:r>
          </w:p>
        </w:tc>
        <w:tc>
          <w:tcPr>
            <w:tcW w:w="2544" w:type="dxa"/>
            <w:tcBorders>
              <w:top w:val="single" w:sz="4" w:space="0" w:color="auto"/>
              <w:left w:val="nil"/>
              <w:bottom w:val="single" w:sz="4" w:space="0" w:color="auto"/>
              <w:right w:val="single" w:sz="4" w:space="0" w:color="auto"/>
            </w:tcBorders>
            <w:shd w:val="clear" w:color="auto" w:fill="auto"/>
            <w:vAlign w:val="center"/>
          </w:tcPr>
          <w:p w14:paraId="58B96D51"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eksizyon</w:t>
            </w:r>
            <w:proofErr w:type="spellEnd"/>
            <w:r w:rsidRPr="00D36D77">
              <w:rPr>
                <w:rFonts w:ascii="Times New Roman" w:eastAsia="Times New Roman" w:hAnsi="Times New Roman" w:cs="Times New Roman"/>
                <w:sz w:val="18"/>
                <w:szCs w:val="18"/>
                <w:lang w:eastAsia="tr-TR"/>
              </w:rPr>
              <w:t xml:space="preserve"> dışı bir metotla tümör </w:t>
            </w:r>
            <w:proofErr w:type="spellStart"/>
            <w:r w:rsidRPr="00D36D77">
              <w:rPr>
                <w:rFonts w:ascii="Times New Roman" w:eastAsia="Times New Roman" w:hAnsi="Times New Roman" w:cs="Times New Roman"/>
                <w:sz w:val="18"/>
                <w:szCs w:val="18"/>
                <w:lang w:eastAsia="tr-TR"/>
              </w:rPr>
              <w:t>destrüksiyonu</w:t>
            </w:r>
            <w:proofErr w:type="spellEnd"/>
            <w:r w:rsidRPr="00D36D77">
              <w:rPr>
                <w:rFonts w:ascii="Times New Roman" w:eastAsia="Times New Roman" w:hAnsi="Times New Roman" w:cs="Times New Roman"/>
                <w:sz w:val="18"/>
                <w:szCs w:val="18"/>
                <w:lang w:eastAsia="tr-TR"/>
              </w:rPr>
              <w:t xml:space="preserve"> veya </w:t>
            </w:r>
            <w:proofErr w:type="spellStart"/>
            <w:r w:rsidRPr="00D36D77">
              <w:rPr>
                <w:rFonts w:ascii="Times New Roman" w:eastAsia="Times New Roman" w:hAnsi="Times New Roman" w:cs="Times New Roman"/>
                <w:sz w:val="18"/>
                <w:szCs w:val="18"/>
                <w:lang w:eastAsia="tr-TR"/>
              </w:rPr>
              <w:t>stenozun</w:t>
            </w:r>
            <w:proofErr w:type="spellEnd"/>
            <w:r w:rsidRPr="00D36D77">
              <w:rPr>
                <w:rFonts w:ascii="Times New Roman" w:eastAsia="Times New Roman" w:hAnsi="Times New Roman" w:cs="Times New Roman"/>
                <w:sz w:val="18"/>
                <w:szCs w:val="18"/>
                <w:lang w:eastAsia="tr-TR"/>
              </w:rPr>
              <w:t xml:space="preserve"> açılması</w:t>
            </w:r>
          </w:p>
        </w:tc>
        <w:tc>
          <w:tcPr>
            <w:tcW w:w="4754" w:type="dxa"/>
            <w:tcBorders>
              <w:top w:val="single" w:sz="4" w:space="0" w:color="auto"/>
              <w:left w:val="nil"/>
              <w:bottom w:val="single" w:sz="4" w:space="0" w:color="auto"/>
              <w:right w:val="single" w:sz="4" w:space="0" w:color="auto"/>
            </w:tcBorders>
            <w:shd w:val="clear" w:color="auto" w:fill="auto"/>
            <w:vAlign w:val="center"/>
          </w:tcPr>
          <w:p w14:paraId="5CA3B07D"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608310 ile birlikte faturalandırılmaz.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0EB6931D"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5.440,24</w:t>
            </w:r>
          </w:p>
        </w:tc>
      </w:tr>
      <w:tr w:rsidR="00C25522" w:rsidRPr="00D36D77" w14:paraId="027231D6"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F25F1E5"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608350</w:t>
            </w:r>
          </w:p>
        </w:tc>
        <w:tc>
          <w:tcPr>
            <w:tcW w:w="2544" w:type="dxa"/>
            <w:tcBorders>
              <w:top w:val="single" w:sz="4" w:space="0" w:color="auto"/>
              <w:left w:val="nil"/>
              <w:bottom w:val="single" w:sz="4" w:space="0" w:color="auto"/>
              <w:right w:val="single" w:sz="4" w:space="0" w:color="auto"/>
            </w:tcBorders>
            <w:shd w:val="clear" w:color="auto" w:fill="auto"/>
            <w:vAlign w:val="center"/>
          </w:tcPr>
          <w:p w14:paraId="6DBDCB5C"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trakeal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dilatasyon</w:t>
            </w:r>
            <w:proofErr w:type="spellEnd"/>
            <w:r w:rsidRPr="00D36D77">
              <w:rPr>
                <w:rFonts w:ascii="Times New Roman" w:eastAsia="Times New Roman" w:hAnsi="Times New Roman" w:cs="Times New Roman"/>
                <w:sz w:val="18"/>
                <w:szCs w:val="18"/>
                <w:lang w:eastAsia="tr-TR"/>
              </w:rPr>
              <w:t xml:space="preserve"> ve </w:t>
            </w:r>
            <w:proofErr w:type="spellStart"/>
            <w:r w:rsidRPr="00D36D77">
              <w:rPr>
                <w:rFonts w:ascii="Times New Roman" w:eastAsia="Times New Roman" w:hAnsi="Times New Roman" w:cs="Times New Roman"/>
                <w:sz w:val="18"/>
                <w:szCs w:val="18"/>
                <w:lang w:eastAsia="tr-TR"/>
              </w:rPr>
              <w:t>trakeal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stent</w:t>
            </w:r>
            <w:proofErr w:type="spellEnd"/>
            <w:r w:rsidRPr="00D36D77">
              <w:rPr>
                <w:rFonts w:ascii="Times New Roman" w:eastAsia="Times New Roman" w:hAnsi="Times New Roman" w:cs="Times New Roman"/>
                <w:sz w:val="18"/>
                <w:szCs w:val="18"/>
                <w:lang w:eastAsia="tr-TR"/>
              </w:rPr>
              <w:t xml:space="preserve"> yerleştirilmesi ile birlikte</w:t>
            </w:r>
          </w:p>
        </w:tc>
        <w:tc>
          <w:tcPr>
            <w:tcW w:w="4754" w:type="dxa"/>
            <w:tcBorders>
              <w:top w:val="single" w:sz="4" w:space="0" w:color="auto"/>
              <w:left w:val="nil"/>
              <w:bottom w:val="single" w:sz="4" w:space="0" w:color="auto"/>
              <w:right w:val="single" w:sz="4" w:space="0" w:color="auto"/>
            </w:tcBorders>
            <w:shd w:val="clear" w:color="auto" w:fill="auto"/>
            <w:vAlign w:val="center"/>
          </w:tcPr>
          <w:p w14:paraId="252F7B4A"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608310 ile birlikte faturalandırılmaz.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29998AE5"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3.626,83</w:t>
            </w:r>
          </w:p>
        </w:tc>
      </w:tr>
      <w:tr w:rsidR="00C25522" w:rsidRPr="00D36D77" w14:paraId="78E5ACB2"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E8C85"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608360</w:t>
            </w:r>
          </w:p>
        </w:tc>
        <w:tc>
          <w:tcPr>
            <w:tcW w:w="2544" w:type="dxa"/>
            <w:tcBorders>
              <w:top w:val="single" w:sz="4" w:space="0" w:color="auto"/>
              <w:left w:val="nil"/>
              <w:bottom w:val="single" w:sz="4" w:space="0" w:color="auto"/>
              <w:right w:val="single" w:sz="4" w:space="0" w:color="auto"/>
            </w:tcBorders>
            <w:shd w:val="clear" w:color="auto" w:fill="FFFFFF" w:themeFill="background1"/>
            <w:vAlign w:val="center"/>
          </w:tcPr>
          <w:p w14:paraId="6791C9D8"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trakeal</w:t>
            </w:r>
            <w:proofErr w:type="spellEnd"/>
            <w:r w:rsidRPr="00D36D77">
              <w:rPr>
                <w:rFonts w:ascii="Times New Roman" w:eastAsia="Times New Roman" w:hAnsi="Times New Roman" w:cs="Times New Roman"/>
                <w:sz w:val="18"/>
                <w:szCs w:val="18"/>
                <w:lang w:eastAsia="tr-TR"/>
              </w:rPr>
              <w:t xml:space="preserve"> veya </w:t>
            </w:r>
            <w:proofErr w:type="spellStart"/>
            <w:r w:rsidRPr="00D36D77">
              <w:rPr>
                <w:rFonts w:ascii="Times New Roman" w:eastAsia="Times New Roman" w:hAnsi="Times New Roman" w:cs="Times New Roman"/>
                <w:sz w:val="18"/>
                <w:szCs w:val="18"/>
                <w:lang w:eastAsia="tr-TR"/>
              </w:rPr>
              <w:t>bronşiyal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dilatasyon</w:t>
            </w:r>
            <w:proofErr w:type="spellEnd"/>
            <w:r w:rsidRPr="00D36D77">
              <w:rPr>
                <w:rFonts w:ascii="Times New Roman" w:eastAsia="Times New Roman" w:hAnsi="Times New Roman" w:cs="Times New Roman"/>
                <w:sz w:val="18"/>
                <w:szCs w:val="18"/>
                <w:lang w:eastAsia="tr-TR"/>
              </w:rPr>
              <w:t xml:space="preserve"> ile birlikte</w:t>
            </w:r>
          </w:p>
        </w:tc>
        <w:tc>
          <w:tcPr>
            <w:tcW w:w="4754" w:type="dxa"/>
            <w:tcBorders>
              <w:top w:val="single" w:sz="4" w:space="0" w:color="auto"/>
              <w:left w:val="nil"/>
              <w:bottom w:val="single" w:sz="4" w:space="0" w:color="auto"/>
              <w:right w:val="single" w:sz="4" w:space="0" w:color="auto"/>
            </w:tcBorders>
            <w:shd w:val="clear" w:color="auto" w:fill="FFFFFF" w:themeFill="background1"/>
            <w:vAlign w:val="center"/>
          </w:tcPr>
          <w:p w14:paraId="5EF95A3B"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608310 ile birlikte faturalandırılmaz.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14:paraId="1F075F74"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2.266,75</w:t>
            </w:r>
          </w:p>
        </w:tc>
      </w:tr>
      <w:tr w:rsidR="00C25522" w:rsidRPr="00D36D77" w14:paraId="1108F29D"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E1F146A"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608370</w:t>
            </w:r>
          </w:p>
        </w:tc>
        <w:tc>
          <w:tcPr>
            <w:tcW w:w="2544" w:type="dxa"/>
            <w:tcBorders>
              <w:top w:val="single" w:sz="4" w:space="0" w:color="auto"/>
              <w:left w:val="nil"/>
              <w:bottom w:val="single" w:sz="4" w:space="0" w:color="auto"/>
              <w:right w:val="single" w:sz="4" w:space="0" w:color="auto"/>
            </w:tcBorders>
            <w:shd w:val="clear" w:color="auto" w:fill="auto"/>
            <w:vAlign w:val="center"/>
          </w:tcPr>
          <w:p w14:paraId="295EE1C7"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trakeobronşial</w:t>
            </w:r>
            <w:proofErr w:type="spellEnd"/>
            <w:r w:rsidRPr="00D36D77">
              <w:rPr>
                <w:rFonts w:ascii="Times New Roman" w:eastAsia="Times New Roman" w:hAnsi="Times New Roman" w:cs="Times New Roman"/>
                <w:sz w:val="18"/>
                <w:szCs w:val="18"/>
                <w:lang w:eastAsia="tr-TR"/>
              </w:rPr>
              <w:t xml:space="preserve"> ağacın </w:t>
            </w:r>
            <w:proofErr w:type="spellStart"/>
            <w:r w:rsidRPr="00D36D77">
              <w:rPr>
                <w:rFonts w:ascii="Times New Roman" w:eastAsia="Times New Roman" w:hAnsi="Times New Roman" w:cs="Times New Roman"/>
                <w:sz w:val="18"/>
                <w:szCs w:val="18"/>
                <w:lang w:eastAsia="tr-TR"/>
              </w:rPr>
              <w:t>terapötik</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aspirasyonu</w:t>
            </w:r>
            <w:proofErr w:type="spellEnd"/>
            <w:r w:rsidRPr="00D36D77">
              <w:rPr>
                <w:rFonts w:ascii="Times New Roman" w:eastAsia="Times New Roman" w:hAnsi="Times New Roman" w:cs="Times New Roman"/>
                <w:sz w:val="18"/>
                <w:szCs w:val="18"/>
                <w:lang w:eastAsia="tr-TR"/>
              </w:rPr>
              <w:t xml:space="preserve"> ile birlikte</w:t>
            </w:r>
          </w:p>
        </w:tc>
        <w:tc>
          <w:tcPr>
            <w:tcW w:w="4754" w:type="dxa"/>
            <w:tcBorders>
              <w:top w:val="single" w:sz="4" w:space="0" w:color="auto"/>
              <w:left w:val="nil"/>
              <w:bottom w:val="single" w:sz="4" w:space="0" w:color="auto"/>
              <w:right w:val="single" w:sz="4" w:space="0" w:color="auto"/>
            </w:tcBorders>
            <w:shd w:val="clear" w:color="auto" w:fill="auto"/>
            <w:vAlign w:val="center"/>
          </w:tcPr>
          <w:p w14:paraId="38085CC5"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608310 ile birlikte faturalandırılmaz.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33DBC45D"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758,40</w:t>
            </w:r>
          </w:p>
        </w:tc>
      </w:tr>
      <w:tr w:rsidR="00C25522" w:rsidRPr="00D36D77" w14:paraId="2CF7D6E2"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F5027CF"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608371</w:t>
            </w:r>
          </w:p>
        </w:tc>
        <w:tc>
          <w:tcPr>
            <w:tcW w:w="2544" w:type="dxa"/>
            <w:tcBorders>
              <w:top w:val="single" w:sz="4" w:space="0" w:color="auto"/>
              <w:left w:val="nil"/>
              <w:bottom w:val="single" w:sz="4" w:space="0" w:color="auto"/>
              <w:right w:val="single" w:sz="4" w:space="0" w:color="auto"/>
            </w:tcBorders>
            <w:shd w:val="clear" w:color="auto" w:fill="auto"/>
            <w:vAlign w:val="center"/>
          </w:tcPr>
          <w:p w14:paraId="61140192"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Bronkoskopik</w:t>
            </w:r>
            <w:proofErr w:type="spellEnd"/>
            <w:r w:rsidRPr="00D36D77">
              <w:rPr>
                <w:rFonts w:ascii="Times New Roman" w:eastAsia="Times New Roman" w:hAnsi="Times New Roman" w:cs="Times New Roman"/>
                <w:sz w:val="18"/>
                <w:szCs w:val="18"/>
                <w:lang w:eastAsia="tr-TR"/>
              </w:rPr>
              <w:t xml:space="preserve"> volüm azaltıcı girişim</w:t>
            </w:r>
          </w:p>
        </w:tc>
        <w:tc>
          <w:tcPr>
            <w:tcW w:w="4754" w:type="dxa"/>
            <w:tcBorders>
              <w:top w:val="single" w:sz="4" w:space="0" w:color="auto"/>
              <w:left w:val="nil"/>
              <w:bottom w:val="single" w:sz="4" w:space="0" w:color="auto"/>
              <w:right w:val="single" w:sz="4" w:space="0" w:color="auto"/>
            </w:tcBorders>
            <w:shd w:val="clear" w:color="auto" w:fill="auto"/>
            <w:vAlign w:val="center"/>
          </w:tcPr>
          <w:p w14:paraId="578D21EB"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xml:space="preserve"> ayrıca faturalandırılmaz.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5C5B1314"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3.840,57</w:t>
            </w:r>
          </w:p>
        </w:tc>
      </w:tr>
      <w:tr w:rsidR="00C25522" w:rsidRPr="00D36D77" w14:paraId="5696158F"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AFB762A"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608372</w:t>
            </w:r>
          </w:p>
        </w:tc>
        <w:tc>
          <w:tcPr>
            <w:tcW w:w="2544" w:type="dxa"/>
            <w:tcBorders>
              <w:top w:val="single" w:sz="4" w:space="0" w:color="auto"/>
              <w:left w:val="nil"/>
              <w:bottom w:val="single" w:sz="4" w:space="0" w:color="auto"/>
              <w:right w:val="single" w:sz="4" w:space="0" w:color="auto"/>
            </w:tcBorders>
            <w:shd w:val="clear" w:color="auto" w:fill="auto"/>
            <w:vAlign w:val="center"/>
          </w:tcPr>
          <w:p w14:paraId="5BF10FD5"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Bronkoskopik</w:t>
            </w:r>
            <w:proofErr w:type="spellEnd"/>
            <w:r w:rsidRPr="00D36D77">
              <w:rPr>
                <w:rFonts w:ascii="Times New Roman" w:eastAsia="Times New Roman" w:hAnsi="Times New Roman" w:cs="Times New Roman"/>
                <w:sz w:val="18"/>
                <w:szCs w:val="18"/>
                <w:lang w:eastAsia="tr-TR"/>
              </w:rPr>
              <w:t xml:space="preserve"> fırçalama</w:t>
            </w:r>
          </w:p>
        </w:tc>
        <w:tc>
          <w:tcPr>
            <w:tcW w:w="4754" w:type="dxa"/>
            <w:tcBorders>
              <w:top w:val="single" w:sz="4" w:space="0" w:color="auto"/>
              <w:left w:val="nil"/>
              <w:bottom w:val="single" w:sz="4" w:space="0" w:color="auto"/>
              <w:right w:val="single" w:sz="4" w:space="0" w:color="auto"/>
            </w:tcBorders>
            <w:shd w:val="clear" w:color="auto" w:fill="auto"/>
            <w:vAlign w:val="center"/>
          </w:tcPr>
          <w:p w14:paraId="49F951C5"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Bronkoskopi</w:t>
            </w:r>
            <w:proofErr w:type="spellEnd"/>
            <w:r w:rsidRPr="00D36D77">
              <w:rPr>
                <w:rFonts w:ascii="Times New Roman" w:eastAsia="Times New Roman" w:hAnsi="Times New Roman" w:cs="Times New Roman"/>
                <w:sz w:val="18"/>
                <w:szCs w:val="18"/>
                <w:lang w:eastAsia="tr-TR"/>
              </w:rPr>
              <w:t xml:space="preserve"> ayrıca faturalandırılmaz. Göğüs hastalıkları, göğüs cerrahisi, çocuk cerrahisi, çocuk göğüs hastalıkları uzmanları tarafından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7CC2C1E9"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1.490,76</w:t>
            </w:r>
          </w:p>
        </w:tc>
      </w:tr>
    </w:tbl>
    <w:p w14:paraId="56C5E9FC" w14:textId="72EC059D"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01AE5CFD"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4AF9E2F4"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213BB"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rPr>
              <w:t>617051</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312B9ACB"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roofErr w:type="spellStart"/>
            <w:r w:rsidRPr="00D36D77">
              <w:rPr>
                <w:rFonts w:ascii="Times New Roman" w:eastAsia="Times New Roman" w:hAnsi="Times New Roman" w:cs="Times New Roman"/>
                <w:sz w:val="18"/>
                <w:szCs w:val="18"/>
              </w:rPr>
              <w:t>Korneal</w:t>
            </w:r>
            <w:proofErr w:type="spellEnd"/>
            <w:r w:rsidRPr="00D36D77">
              <w:rPr>
                <w:rFonts w:ascii="Times New Roman" w:eastAsia="Times New Roman" w:hAnsi="Times New Roman" w:cs="Times New Roman"/>
                <w:sz w:val="18"/>
                <w:szCs w:val="18"/>
              </w:rPr>
              <w:t xml:space="preserve"> Cross-</w:t>
            </w:r>
            <w:proofErr w:type="spellStart"/>
            <w:r w:rsidRPr="00D36D77">
              <w:rPr>
                <w:rFonts w:ascii="Times New Roman" w:eastAsia="Times New Roman" w:hAnsi="Times New Roman" w:cs="Times New Roman"/>
                <w:sz w:val="18"/>
                <w:szCs w:val="18"/>
              </w:rPr>
              <w:t>Linking</w:t>
            </w:r>
            <w:proofErr w:type="spellEnd"/>
            <w:r w:rsidRPr="00D36D77">
              <w:rPr>
                <w:rFonts w:ascii="Times New Roman" w:eastAsia="Times New Roman" w:hAnsi="Times New Roman" w:cs="Times New Roman"/>
                <w:sz w:val="18"/>
                <w:szCs w:val="18"/>
              </w:rPr>
              <w:t xml:space="preserve"> uygulaması</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70DE2E84"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roofErr w:type="spellStart"/>
            <w:r w:rsidRPr="00D36D77">
              <w:rPr>
                <w:rFonts w:ascii="Times New Roman" w:eastAsia="Times New Roman" w:hAnsi="Times New Roman" w:cs="Times New Roman"/>
                <w:sz w:val="18"/>
                <w:szCs w:val="18"/>
              </w:rPr>
              <w:t>Topografi</w:t>
            </w:r>
            <w:proofErr w:type="spellEnd"/>
            <w:r w:rsidRPr="00D36D77">
              <w:rPr>
                <w:rFonts w:ascii="Times New Roman" w:eastAsia="Times New Roman" w:hAnsi="Times New Roman" w:cs="Times New Roman"/>
                <w:sz w:val="18"/>
                <w:szCs w:val="18"/>
              </w:rPr>
              <w:t xml:space="preserve"> ve </w:t>
            </w:r>
            <w:proofErr w:type="spellStart"/>
            <w:r w:rsidRPr="00D36D77">
              <w:rPr>
                <w:rFonts w:ascii="Times New Roman" w:eastAsia="Times New Roman" w:hAnsi="Times New Roman" w:cs="Times New Roman"/>
                <w:sz w:val="18"/>
                <w:szCs w:val="18"/>
              </w:rPr>
              <w:t>pakimetre</w:t>
            </w:r>
            <w:proofErr w:type="spellEnd"/>
            <w:r w:rsidRPr="00D36D77">
              <w:rPr>
                <w:rFonts w:ascii="Times New Roman" w:eastAsia="Times New Roman" w:hAnsi="Times New Roman" w:cs="Times New Roman"/>
                <w:sz w:val="18"/>
                <w:szCs w:val="18"/>
              </w:rPr>
              <w:t xml:space="preserve"> ile tanı konulmuş </w:t>
            </w:r>
            <w:proofErr w:type="spellStart"/>
            <w:r w:rsidRPr="00D36D77">
              <w:rPr>
                <w:rFonts w:ascii="Times New Roman" w:eastAsia="Times New Roman" w:hAnsi="Times New Roman" w:cs="Times New Roman"/>
                <w:sz w:val="18"/>
                <w:szCs w:val="18"/>
              </w:rPr>
              <w:t>keratokonus</w:t>
            </w:r>
            <w:proofErr w:type="spellEnd"/>
            <w:r w:rsidRPr="00D36D77">
              <w:rPr>
                <w:rFonts w:ascii="Times New Roman" w:eastAsia="Times New Roman" w:hAnsi="Times New Roman" w:cs="Times New Roman"/>
                <w:sz w:val="18"/>
                <w:szCs w:val="18"/>
              </w:rPr>
              <w:t xml:space="preserve">, </w:t>
            </w:r>
            <w:proofErr w:type="spellStart"/>
            <w:r w:rsidRPr="00D36D77">
              <w:rPr>
                <w:rFonts w:ascii="Times New Roman" w:eastAsia="Times New Roman" w:hAnsi="Times New Roman" w:cs="Times New Roman"/>
                <w:sz w:val="18"/>
                <w:szCs w:val="18"/>
              </w:rPr>
              <w:t>postlasik</w:t>
            </w:r>
            <w:proofErr w:type="spellEnd"/>
            <w:r w:rsidRPr="00D36D77">
              <w:rPr>
                <w:rFonts w:ascii="Times New Roman" w:eastAsia="Times New Roman" w:hAnsi="Times New Roman" w:cs="Times New Roman"/>
                <w:sz w:val="18"/>
                <w:szCs w:val="18"/>
              </w:rPr>
              <w:t xml:space="preserve"> </w:t>
            </w:r>
            <w:proofErr w:type="spellStart"/>
            <w:r w:rsidRPr="00D36D77">
              <w:rPr>
                <w:rFonts w:ascii="Times New Roman" w:eastAsia="Times New Roman" w:hAnsi="Times New Roman" w:cs="Times New Roman"/>
                <w:sz w:val="18"/>
                <w:szCs w:val="18"/>
              </w:rPr>
              <w:t>ektazi</w:t>
            </w:r>
            <w:proofErr w:type="spellEnd"/>
            <w:r w:rsidRPr="00D36D77">
              <w:rPr>
                <w:rFonts w:ascii="Times New Roman" w:eastAsia="Times New Roman" w:hAnsi="Times New Roman" w:cs="Times New Roman"/>
                <w:sz w:val="18"/>
                <w:szCs w:val="18"/>
              </w:rPr>
              <w:t xml:space="preserve"> veya </w:t>
            </w:r>
            <w:proofErr w:type="spellStart"/>
            <w:r w:rsidRPr="00D36D77">
              <w:rPr>
                <w:rFonts w:ascii="Times New Roman" w:eastAsia="Times New Roman" w:hAnsi="Times New Roman" w:cs="Times New Roman"/>
                <w:sz w:val="18"/>
                <w:szCs w:val="18"/>
              </w:rPr>
              <w:t>pellusid</w:t>
            </w:r>
            <w:proofErr w:type="spellEnd"/>
            <w:r w:rsidRPr="00D36D77">
              <w:rPr>
                <w:rFonts w:ascii="Times New Roman" w:eastAsia="Times New Roman" w:hAnsi="Times New Roman" w:cs="Times New Roman"/>
                <w:sz w:val="18"/>
                <w:szCs w:val="18"/>
              </w:rPr>
              <w:t xml:space="preserve"> marjinal dejenerasyonda, üçüncü basamak sağlık hizmeti sunucularınca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6AB76D1" w14:textId="77777777" w:rsidR="00C25522" w:rsidRPr="00D36D77" w:rsidRDefault="00C25522" w:rsidP="00C25522">
            <w:pPr>
              <w:spacing w:after="0" w:line="240" w:lineRule="auto"/>
              <w:jc w:val="right"/>
              <w:rPr>
                <w:rFonts w:ascii="Times New Roman" w:eastAsia="Times New Roman" w:hAnsi="Times New Roman" w:cs="Times New Roman"/>
                <w:strike/>
                <w:sz w:val="18"/>
                <w:szCs w:val="18"/>
                <w:lang w:eastAsia="tr-TR"/>
              </w:rPr>
            </w:pPr>
            <w:r w:rsidRPr="00D36D77">
              <w:rPr>
                <w:rFonts w:ascii="Times New Roman" w:eastAsia="Times New Roman" w:hAnsi="Times New Roman" w:cs="Times New Roman"/>
                <w:sz w:val="18"/>
                <w:szCs w:val="18"/>
              </w:rPr>
              <w:t>1.152,15</w:t>
            </w:r>
          </w:p>
        </w:tc>
      </w:tr>
    </w:tbl>
    <w:p w14:paraId="6F8478DD" w14:textId="179FC258"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481DA867"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145F7327"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379"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618630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01733A73"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roofErr w:type="spellStart"/>
            <w:r w:rsidRPr="00D36D77">
              <w:rPr>
                <w:rFonts w:ascii="Times New Roman" w:eastAsia="Times New Roman" w:hAnsi="Times New Roman" w:cs="Times New Roman"/>
                <w:sz w:val="18"/>
                <w:szCs w:val="18"/>
                <w:lang w:eastAsia="tr-TR"/>
              </w:rPr>
              <w:t>Endopyelotomi</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3C95F7D0"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r w:rsidRPr="00D36D77">
              <w:rPr>
                <w:rFonts w:ascii="Times New Roman" w:eastAsia="Times New Roman" w:hAnsi="Times New Roman" w:cs="Times New Roman"/>
                <w:sz w:val="18"/>
                <w:szCs w:val="18"/>
                <w:lang w:eastAsia="tr-TR"/>
              </w:rPr>
              <w:t xml:space="preserve">İşlem öncesi </w:t>
            </w:r>
            <w:proofErr w:type="spellStart"/>
            <w:r w:rsidRPr="00D36D77">
              <w:rPr>
                <w:rFonts w:ascii="Times New Roman" w:eastAsia="Times New Roman" w:hAnsi="Times New Roman" w:cs="Times New Roman"/>
                <w:sz w:val="18"/>
                <w:szCs w:val="18"/>
                <w:lang w:eastAsia="tr-TR"/>
              </w:rPr>
              <w:t>üreteropelvik</w:t>
            </w:r>
            <w:proofErr w:type="spellEnd"/>
            <w:r w:rsidRPr="00D36D77">
              <w:rPr>
                <w:rFonts w:ascii="Times New Roman" w:eastAsia="Times New Roman" w:hAnsi="Times New Roman" w:cs="Times New Roman"/>
                <w:sz w:val="18"/>
                <w:szCs w:val="18"/>
                <w:lang w:eastAsia="tr-TR"/>
              </w:rPr>
              <w:t xml:space="preserve"> darlığın BT, İVP, MRG veya sintigrafi ile belgelenmesi halinde ödenir.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050BC94" w14:textId="77777777" w:rsidR="00C25522" w:rsidRPr="00D36D77" w:rsidRDefault="00C25522" w:rsidP="00C25522">
            <w:pPr>
              <w:spacing w:after="0" w:line="240" w:lineRule="auto"/>
              <w:jc w:val="right"/>
              <w:rPr>
                <w:rFonts w:ascii="Times New Roman" w:eastAsia="Times New Roman" w:hAnsi="Times New Roman" w:cs="Times New Roman"/>
                <w:strike/>
                <w:sz w:val="18"/>
                <w:szCs w:val="18"/>
                <w:lang w:eastAsia="tr-TR"/>
              </w:rPr>
            </w:pPr>
            <w:r w:rsidRPr="00D36D77">
              <w:rPr>
                <w:rFonts w:ascii="Times New Roman" w:eastAsia="Times New Roman" w:hAnsi="Times New Roman" w:cs="Times New Roman"/>
                <w:sz w:val="18"/>
                <w:szCs w:val="18"/>
                <w:lang w:eastAsia="tr-TR"/>
              </w:rPr>
              <w:t>5.219,02</w:t>
            </w:r>
          </w:p>
        </w:tc>
      </w:tr>
    </w:tbl>
    <w:p w14:paraId="2CD15C89" w14:textId="08B286A6"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6D7C48A"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19D5C108"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BDAFE"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618740</w:t>
            </w:r>
          </w:p>
        </w:tc>
        <w:tc>
          <w:tcPr>
            <w:tcW w:w="2544" w:type="dxa"/>
            <w:tcBorders>
              <w:top w:val="single" w:sz="4" w:space="0" w:color="auto"/>
              <w:left w:val="nil"/>
              <w:bottom w:val="single" w:sz="4" w:space="0" w:color="auto"/>
              <w:right w:val="single" w:sz="4" w:space="0" w:color="auto"/>
            </w:tcBorders>
            <w:shd w:val="clear" w:color="auto" w:fill="auto"/>
            <w:hideMark/>
          </w:tcPr>
          <w:p w14:paraId="4C2D1BAA"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roofErr w:type="spellStart"/>
            <w:r w:rsidRPr="00D36D77">
              <w:rPr>
                <w:rFonts w:ascii="Times New Roman" w:eastAsia="Times New Roman" w:hAnsi="Times New Roman" w:cs="Times New Roman"/>
                <w:sz w:val="18"/>
                <w:szCs w:val="18"/>
                <w:lang w:eastAsia="tr-TR"/>
              </w:rPr>
              <w:t>Nefrolitotomi</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perkütan</w:t>
            </w:r>
            <w:proofErr w:type="spellEnd"/>
          </w:p>
        </w:tc>
        <w:tc>
          <w:tcPr>
            <w:tcW w:w="4754" w:type="dxa"/>
            <w:tcBorders>
              <w:top w:val="single" w:sz="4" w:space="0" w:color="auto"/>
              <w:left w:val="nil"/>
              <w:bottom w:val="single" w:sz="4" w:space="0" w:color="auto"/>
              <w:right w:val="single" w:sz="4" w:space="0" w:color="auto"/>
            </w:tcBorders>
            <w:shd w:val="clear" w:color="auto" w:fill="auto"/>
            <w:hideMark/>
          </w:tcPr>
          <w:p w14:paraId="798B16FB"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Aynı taraf için 618920 ile birlikte faturalandırılmaz.</w:t>
            </w:r>
          </w:p>
          <w:p w14:paraId="67FD8D4C"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5228F07" w14:textId="77777777" w:rsidR="00C25522" w:rsidRPr="00D36D77" w:rsidRDefault="00C25522" w:rsidP="00C25522">
            <w:pPr>
              <w:tabs>
                <w:tab w:val="left" w:pos="198"/>
              </w:tabs>
              <w:spacing w:after="0" w:line="240" w:lineRule="auto"/>
              <w:jc w:val="right"/>
              <w:rPr>
                <w:rFonts w:ascii="Times New Roman" w:eastAsia="Times New Roman" w:hAnsi="Times New Roman" w:cs="Times New Roman"/>
                <w:strike/>
                <w:sz w:val="18"/>
                <w:szCs w:val="18"/>
                <w:lang w:eastAsia="tr-TR"/>
              </w:rPr>
            </w:pPr>
            <w:r w:rsidRPr="00D36D77">
              <w:rPr>
                <w:rFonts w:ascii="Times New Roman" w:eastAsia="Times New Roman" w:hAnsi="Times New Roman" w:cs="Times New Roman"/>
                <w:sz w:val="18"/>
                <w:szCs w:val="18"/>
                <w:lang w:eastAsia="tr-TR"/>
              </w:rPr>
              <w:t>7.711,62</w:t>
            </w:r>
          </w:p>
        </w:tc>
      </w:tr>
    </w:tbl>
    <w:p w14:paraId="385B204E" w14:textId="2793FDA1"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1AF3265B"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26AE0F2C"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3389D"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618830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656FCAC8"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roofErr w:type="spellStart"/>
            <w:r w:rsidRPr="00D36D77">
              <w:rPr>
                <w:rFonts w:ascii="Times New Roman" w:eastAsia="Times New Roman" w:hAnsi="Times New Roman" w:cs="Times New Roman"/>
                <w:sz w:val="18"/>
                <w:szCs w:val="18"/>
                <w:lang w:eastAsia="tr-TR"/>
              </w:rPr>
              <w:t>Piyelolitotomi</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0CC33C4B"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618840, 619070 ile birlikte faturalandırılmaz.</w:t>
            </w:r>
          </w:p>
          <w:p w14:paraId="38ECB05C"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B368C37" w14:textId="77777777" w:rsidR="00C25522" w:rsidRPr="00D36D77" w:rsidRDefault="00C25522" w:rsidP="00C25522">
            <w:pPr>
              <w:spacing w:after="0" w:line="240" w:lineRule="auto"/>
              <w:jc w:val="right"/>
              <w:rPr>
                <w:rFonts w:ascii="Times New Roman" w:eastAsia="Times New Roman" w:hAnsi="Times New Roman" w:cs="Times New Roman"/>
                <w:strike/>
                <w:sz w:val="18"/>
                <w:szCs w:val="18"/>
                <w:lang w:eastAsia="tr-TR"/>
              </w:rPr>
            </w:pPr>
            <w:r w:rsidRPr="00D36D77">
              <w:rPr>
                <w:rFonts w:ascii="Times New Roman" w:eastAsia="Times New Roman" w:hAnsi="Times New Roman" w:cs="Times New Roman"/>
                <w:sz w:val="18"/>
                <w:szCs w:val="18"/>
                <w:lang w:eastAsia="tr-TR"/>
              </w:rPr>
              <w:t>3.570,00</w:t>
            </w:r>
          </w:p>
        </w:tc>
      </w:tr>
    </w:tbl>
    <w:p w14:paraId="7E88C1C1" w14:textId="7375E0B4"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F7E00D9"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544"/>
        <w:gridCol w:w="4754"/>
        <w:gridCol w:w="990"/>
      </w:tblGrid>
      <w:tr w:rsidR="00C25522" w:rsidRPr="00D36D77" w14:paraId="2E9B0B16" w14:textId="77777777" w:rsidTr="00C25522">
        <w:trPr>
          <w:trHeight w:val="299"/>
        </w:trPr>
        <w:tc>
          <w:tcPr>
            <w:tcW w:w="797" w:type="dxa"/>
            <w:shd w:val="clear" w:color="auto" w:fill="auto"/>
            <w:vAlign w:val="center"/>
            <w:hideMark/>
          </w:tcPr>
          <w:p w14:paraId="7FF368DC"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618910</w:t>
            </w:r>
          </w:p>
        </w:tc>
        <w:tc>
          <w:tcPr>
            <w:tcW w:w="2544" w:type="dxa"/>
            <w:shd w:val="clear" w:color="auto" w:fill="auto"/>
            <w:vAlign w:val="center"/>
            <w:hideMark/>
          </w:tcPr>
          <w:p w14:paraId="380AAC92"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r w:rsidRPr="00D36D77">
              <w:rPr>
                <w:rFonts w:ascii="Times New Roman" w:eastAsia="Times New Roman" w:hAnsi="Times New Roman" w:cs="Times New Roman"/>
                <w:sz w:val="18"/>
                <w:szCs w:val="18"/>
                <w:lang w:eastAsia="tr-TR"/>
              </w:rPr>
              <w:t xml:space="preserve">Endoskopik </w:t>
            </w:r>
            <w:proofErr w:type="spellStart"/>
            <w:r w:rsidRPr="00D36D77">
              <w:rPr>
                <w:rFonts w:ascii="Times New Roman" w:eastAsia="Times New Roman" w:hAnsi="Times New Roman" w:cs="Times New Roman"/>
                <w:sz w:val="18"/>
                <w:szCs w:val="18"/>
                <w:lang w:eastAsia="tr-TR"/>
              </w:rPr>
              <w:t>üreter</w:t>
            </w:r>
            <w:proofErr w:type="spellEnd"/>
            <w:r w:rsidRPr="00D36D77">
              <w:rPr>
                <w:rFonts w:ascii="Times New Roman" w:eastAsia="Times New Roman" w:hAnsi="Times New Roman" w:cs="Times New Roman"/>
                <w:sz w:val="18"/>
                <w:szCs w:val="18"/>
                <w:lang w:eastAsia="tr-TR"/>
              </w:rPr>
              <w:t xml:space="preserve"> taşı tedavisi</w:t>
            </w:r>
          </w:p>
        </w:tc>
        <w:tc>
          <w:tcPr>
            <w:tcW w:w="4754" w:type="dxa"/>
            <w:shd w:val="clear" w:color="auto" w:fill="auto"/>
            <w:vAlign w:val="center"/>
            <w:hideMark/>
          </w:tcPr>
          <w:p w14:paraId="0C8B1F34" w14:textId="77777777" w:rsidR="00C25522" w:rsidRPr="00D36D77" w:rsidRDefault="00C25522" w:rsidP="00C25522">
            <w:pPr>
              <w:spacing w:after="0" w:line="240" w:lineRule="auto"/>
              <w:jc w:val="both"/>
              <w:rPr>
                <w:rFonts w:ascii="Times New Roman" w:hAnsi="Times New Roman" w:cs="Times New Roman"/>
                <w:sz w:val="18"/>
                <w:szCs w:val="18"/>
              </w:rPr>
            </w:pPr>
            <w:r w:rsidRPr="00D36D77">
              <w:rPr>
                <w:rFonts w:ascii="Times New Roman" w:hAnsi="Times New Roman" w:cs="Times New Roman"/>
                <w:sz w:val="18"/>
                <w:szCs w:val="18"/>
              </w:rPr>
              <w:t>619530 ayrıca faturalandırılmaz. Aynı taraf için 618960, 618970, 618980, 618990, 619010, 619070, 619130, 621090 ile birlikte faturalandırılmaz.</w:t>
            </w:r>
          </w:p>
        </w:tc>
        <w:tc>
          <w:tcPr>
            <w:tcW w:w="990" w:type="dxa"/>
            <w:shd w:val="clear" w:color="auto" w:fill="auto"/>
            <w:vAlign w:val="center"/>
            <w:hideMark/>
          </w:tcPr>
          <w:p w14:paraId="5038D047" w14:textId="77777777" w:rsidR="00C25522" w:rsidRPr="00D36D77" w:rsidRDefault="00C25522" w:rsidP="00C25522">
            <w:pPr>
              <w:spacing w:after="0" w:line="240" w:lineRule="auto"/>
              <w:jc w:val="right"/>
              <w:rPr>
                <w:rFonts w:ascii="Times New Roman" w:eastAsia="Times New Roman" w:hAnsi="Times New Roman" w:cs="Times New Roman"/>
                <w:strike/>
                <w:sz w:val="18"/>
                <w:szCs w:val="18"/>
                <w:lang w:eastAsia="tr-TR"/>
              </w:rPr>
            </w:pPr>
            <w:r w:rsidRPr="00D36D77">
              <w:rPr>
                <w:rFonts w:ascii="Times New Roman" w:eastAsia="Times New Roman" w:hAnsi="Times New Roman" w:cs="Times New Roman"/>
                <w:sz w:val="18"/>
                <w:szCs w:val="18"/>
                <w:lang w:eastAsia="tr-TR"/>
              </w:rPr>
              <w:t>3.914,47</w:t>
            </w:r>
          </w:p>
        </w:tc>
      </w:tr>
      <w:tr w:rsidR="00C25522" w:rsidRPr="00D36D77" w14:paraId="2971A92A" w14:textId="77777777" w:rsidTr="00C25522">
        <w:trPr>
          <w:trHeight w:val="299"/>
        </w:trPr>
        <w:tc>
          <w:tcPr>
            <w:tcW w:w="797" w:type="dxa"/>
            <w:shd w:val="clear" w:color="auto" w:fill="auto"/>
            <w:vAlign w:val="center"/>
          </w:tcPr>
          <w:p w14:paraId="0D0515ED"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lastRenderedPageBreak/>
              <w:t>618920</w:t>
            </w:r>
          </w:p>
        </w:tc>
        <w:tc>
          <w:tcPr>
            <w:tcW w:w="2544" w:type="dxa"/>
            <w:shd w:val="clear" w:color="auto" w:fill="auto"/>
            <w:vAlign w:val="center"/>
          </w:tcPr>
          <w:p w14:paraId="1726CACA"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roofErr w:type="spellStart"/>
            <w:r w:rsidRPr="00D36D77">
              <w:rPr>
                <w:rFonts w:ascii="Times New Roman" w:eastAsia="Times New Roman" w:hAnsi="Times New Roman" w:cs="Times New Roman"/>
                <w:sz w:val="18"/>
                <w:szCs w:val="18"/>
                <w:lang w:eastAsia="tr-TR"/>
              </w:rPr>
              <w:t>Retrograd</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üreteral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kateterizasyon</w:t>
            </w:r>
            <w:proofErr w:type="spellEnd"/>
          </w:p>
        </w:tc>
        <w:tc>
          <w:tcPr>
            <w:tcW w:w="4754" w:type="dxa"/>
            <w:shd w:val="clear" w:color="auto" w:fill="auto"/>
            <w:vAlign w:val="center"/>
          </w:tcPr>
          <w:p w14:paraId="463E68DF" w14:textId="77777777" w:rsidR="00C25522" w:rsidRPr="00D36D77" w:rsidRDefault="00C25522" w:rsidP="00C25522">
            <w:pPr>
              <w:spacing w:after="0" w:line="240" w:lineRule="auto"/>
              <w:jc w:val="both"/>
              <w:rPr>
                <w:rFonts w:ascii="Times New Roman" w:eastAsia="Times New Roman" w:hAnsi="Times New Roman" w:cs="Times New Roman"/>
                <w:bCs/>
                <w:sz w:val="18"/>
                <w:szCs w:val="18"/>
                <w:lang w:eastAsia="tr-TR"/>
              </w:rPr>
            </w:pPr>
            <w:r w:rsidRPr="00D36D77">
              <w:rPr>
                <w:rFonts w:ascii="Times New Roman" w:eastAsia="Times New Roman" w:hAnsi="Times New Roman" w:cs="Times New Roman"/>
                <w:sz w:val="18"/>
                <w:szCs w:val="18"/>
                <w:lang w:eastAsia="tr-TR"/>
              </w:rPr>
              <w:t>Aynı taraf için 618740, 618910, 618960 ile birlikte faturalandırılmaz.</w:t>
            </w:r>
          </w:p>
        </w:tc>
        <w:tc>
          <w:tcPr>
            <w:tcW w:w="990" w:type="dxa"/>
            <w:shd w:val="clear" w:color="auto" w:fill="auto"/>
            <w:vAlign w:val="center"/>
          </w:tcPr>
          <w:p w14:paraId="634A0368" w14:textId="77777777" w:rsidR="00C25522" w:rsidRPr="00D36D77" w:rsidRDefault="00C25522" w:rsidP="00C25522">
            <w:pPr>
              <w:spacing w:after="0" w:line="240" w:lineRule="auto"/>
              <w:jc w:val="right"/>
              <w:rPr>
                <w:rFonts w:ascii="Times New Roman" w:eastAsia="Times New Roman" w:hAnsi="Times New Roman" w:cs="Times New Roman"/>
                <w:strike/>
                <w:sz w:val="18"/>
                <w:szCs w:val="18"/>
                <w:lang w:eastAsia="tr-TR"/>
              </w:rPr>
            </w:pPr>
            <w:r w:rsidRPr="00D36D77">
              <w:rPr>
                <w:rFonts w:ascii="Times New Roman" w:eastAsia="Times New Roman" w:hAnsi="Times New Roman" w:cs="Times New Roman"/>
                <w:sz w:val="18"/>
                <w:szCs w:val="18"/>
                <w:lang w:eastAsia="tr-TR"/>
              </w:rPr>
              <w:t>587,16</w:t>
            </w:r>
          </w:p>
        </w:tc>
      </w:tr>
    </w:tbl>
    <w:p w14:paraId="48DA443F" w14:textId="55E3F936"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14:paraId="60841AF8" w14:textId="77777777" w:rsidR="00C835C0" w:rsidRDefault="00C835C0" w:rsidP="00C25522">
      <w:pPr>
        <w:spacing w:after="0" w:line="240" w:lineRule="auto"/>
        <w:rPr>
          <w:rFonts w:ascii="Times New Roman" w:hAnsi="Times New Roman" w:cs="Times New Roman"/>
          <w:sz w:val="18"/>
          <w:szCs w:val="18"/>
        </w:rPr>
      </w:pPr>
    </w:p>
    <w:p w14:paraId="1DA12488" w14:textId="77777777" w:rsidR="00C835C0" w:rsidRDefault="00C835C0" w:rsidP="00C25522">
      <w:pPr>
        <w:spacing w:after="0" w:line="240" w:lineRule="auto"/>
        <w:rPr>
          <w:rFonts w:ascii="Times New Roman" w:hAnsi="Times New Roman" w:cs="Times New Roman"/>
          <w:sz w:val="18"/>
          <w:szCs w:val="18"/>
        </w:rPr>
      </w:pPr>
    </w:p>
    <w:p w14:paraId="7B23BFA5" w14:textId="77777777" w:rsidR="00C835C0" w:rsidRDefault="00C835C0" w:rsidP="00C25522">
      <w:pPr>
        <w:spacing w:after="0" w:line="240" w:lineRule="auto"/>
        <w:rPr>
          <w:rFonts w:ascii="Times New Roman" w:hAnsi="Times New Roman" w:cs="Times New Roman"/>
          <w:sz w:val="18"/>
          <w:szCs w:val="18"/>
        </w:rPr>
      </w:pPr>
    </w:p>
    <w:p w14:paraId="485CD4E4" w14:textId="77777777" w:rsidR="00535EA9" w:rsidRDefault="00535EA9" w:rsidP="00C25522">
      <w:pPr>
        <w:spacing w:after="0" w:line="240" w:lineRule="auto"/>
        <w:rPr>
          <w:rFonts w:ascii="Times New Roman" w:hAnsi="Times New Roman" w:cs="Times New Roman"/>
          <w:sz w:val="18"/>
          <w:szCs w:val="18"/>
        </w:rPr>
      </w:pPr>
    </w:p>
    <w:p w14:paraId="7DFC79FA" w14:textId="77777777" w:rsidR="00535EA9" w:rsidRDefault="00535EA9" w:rsidP="00C25522">
      <w:pPr>
        <w:spacing w:after="0" w:line="240" w:lineRule="auto"/>
        <w:rPr>
          <w:rFonts w:ascii="Times New Roman" w:hAnsi="Times New Roman" w:cs="Times New Roman"/>
          <w:sz w:val="18"/>
          <w:szCs w:val="18"/>
        </w:rPr>
      </w:pPr>
    </w:p>
    <w:p w14:paraId="087377D1" w14:textId="2C601B1A" w:rsidR="00C25522" w:rsidRPr="00D36D77" w:rsidRDefault="00B55164" w:rsidP="00C25522">
      <w:pPr>
        <w:spacing w:after="0" w:line="240" w:lineRule="auto"/>
        <w:rPr>
          <w:rFonts w:ascii="Times New Roman" w:hAnsi="Times New Roman" w:cs="Times New Roman"/>
          <w:sz w:val="18"/>
          <w:szCs w:val="18"/>
        </w:rPr>
      </w:pPr>
      <w:bookmarkStart w:id="7" w:name="_GoBack"/>
      <w:bookmarkEnd w:id="7"/>
      <w:r>
        <w:rPr>
          <w:rFonts w:ascii="Times New Roman" w:hAnsi="Times New Roman" w:cs="Times New Roman"/>
          <w:sz w:val="18"/>
          <w:szCs w:val="18"/>
        </w:rPr>
        <w:t>“</w:t>
      </w:r>
      <w:r w:rsidR="00C25522">
        <w:rPr>
          <w:rFonts w:ascii="Times New Roman" w:hAnsi="Times New Roman" w:cs="Times New Roman"/>
          <w:sz w:val="18"/>
          <w:szCs w:val="18"/>
        </w:rPr>
        <w:t xml:space="preserve">                                                                                                                                                                                  </w:t>
      </w:r>
    </w:p>
    <w:tbl>
      <w:tblPr>
        <w:tblW w:w="9085" w:type="dxa"/>
        <w:tblLook w:val="04A0" w:firstRow="1" w:lastRow="0" w:firstColumn="1" w:lastColumn="0" w:noHBand="0" w:noVBand="1"/>
      </w:tblPr>
      <w:tblGrid>
        <w:gridCol w:w="836"/>
        <w:gridCol w:w="2531"/>
        <w:gridCol w:w="4730"/>
        <w:gridCol w:w="988"/>
      </w:tblGrid>
      <w:tr w:rsidR="00C25522" w:rsidRPr="00D36D77" w14:paraId="3A85AF00"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822F" w14:textId="5DDF8091"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hAnsi="Times New Roman" w:cs="Times New Roman"/>
                <w:sz w:val="18"/>
                <w:szCs w:val="18"/>
              </w:rPr>
              <w:t>“</w:t>
            </w:r>
            <w:r w:rsidRPr="00D36D77">
              <w:rPr>
                <w:rFonts w:ascii="Times New Roman" w:eastAsia="Times New Roman" w:hAnsi="Times New Roman" w:cs="Times New Roman"/>
                <w:sz w:val="18"/>
                <w:szCs w:val="18"/>
                <w:lang w:eastAsia="tr-TR"/>
              </w:rPr>
              <w:t>618990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1E31049E" w14:textId="77777777" w:rsidR="00C25522" w:rsidRPr="00D36D77" w:rsidRDefault="00C25522" w:rsidP="00C25522">
            <w:pPr>
              <w:spacing w:after="0" w:line="240" w:lineRule="auto"/>
              <w:rPr>
                <w:rFonts w:ascii="Times New Roman" w:eastAsia="Times New Roman" w:hAnsi="Times New Roman" w:cs="Times New Roman"/>
                <w:bCs/>
                <w:sz w:val="18"/>
                <w:szCs w:val="18"/>
                <w:lang w:eastAsia="tr-TR"/>
              </w:rPr>
            </w:pPr>
            <w:proofErr w:type="spellStart"/>
            <w:r w:rsidRPr="00D36D77">
              <w:rPr>
                <w:rFonts w:ascii="Times New Roman" w:eastAsia="Times New Roman" w:hAnsi="Times New Roman" w:cs="Times New Roman"/>
                <w:sz w:val="18"/>
                <w:szCs w:val="18"/>
                <w:lang w:eastAsia="tr-TR"/>
              </w:rPr>
              <w:t>Üreteral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stent</w:t>
            </w:r>
            <w:proofErr w:type="spellEnd"/>
            <w:r w:rsidRPr="00D36D77">
              <w:rPr>
                <w:rFonts w:ascii="Times New Roman" w:eastAsia="Times New Roman" w:hAnsi="Times New Roman" w:cs="Times New Roman"/>
                <w:sz w:val="18"/>
                <w:szCs w:val="18"/>
                <w:lang w:eastAsia="tr-TR"/>
              </w:rPr>
              <w:t xml:space="preserve"> çıkarılması</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598AD612" w14:textId="77777777" w:rsidR="00C25522" w:rsidRPr="00D36D77" w:rsidRDefault="00C25522" w:rsidP="00C25522">
            <w:pPr>
              <w:spacing w:after="0" w:line="240" w:lineRule="auto"/>
              <w:jc w:val="both"/>
              <w:rPr>
                <w:rFonts w:ascii="Times New Roman" w:eastAsia="Times New Roman" w:hAnsi="Times New Roman" w:cs="Times New Roman"/>
                <w:bCs/>
                <w:sz w:val="18"/>
                <w:szCs w:val="18"/>
                <w:lang w:eastAsia="tr-TR"/>
              </w:rPr>
            </w:pPr>
            <w:proofErr w:type="spellStart"/>
            <w:r w:rsidRPr="00D36D77">
              <w:rPr>
                <w:rFonts w:ascii="Times New Roman" w:eastAsia="Times New Roman" w:hAnsi="Times New Roman" w:cs="Times New Roman"/>
                <w:sz w:val="18"/>
                <w:szCs w:val="18"/>
                <w:lang w:eastAsia="tr-TR"/>
              </w:rPr>
              <w:t>Sistoskopi</w:t>
            </w:r>
            <w:proofErr w:type="spellEnd"/>
            <w:r w:rsidRPr="00D36D77">
              <w:rPr>
                <w:rFonts w:ascii="Times New Roman" w:eastAsia="Times New Roman" w:hAnsi="Times New Roman" w:cs="Times New Roman"/>
                <w:sz w:val="18"/>
                <w:szCs w:val="18"/>
                <w:lang w:eastAsia="tr-TR"/>
              </w:rPr>
              <w:t>, tanısal/</w:t>
            </w:r>
            <w:proofErr w:type="spellStart"/>
            <w:r w:rsidRPr="00D36D77">
              <w:rPr>
                <w:rFonts w:ascii="Times New Roman" w:eastAsia="Times New Roman" w:hAnsi="Times New Roman" w:cs="Times New Roman"/>
                <w:sz w:val="18"/>
                <w:szCs w:val="18"/>
                <w:lang w:eastAsia="tr-TR"/>
              </w:rPr>
              <w:t>sistoüretroskopi</w:t>
            </w:r>
            <w:proofErr w:type="spellEnd"/>
            <w:r w:rsidRPr="00D36D77">
              <w:rPr>
                <w:rFonts w:ascii="Times New Roman" w:eastAsia="Times New Roman" w:hAnsi="Times New Roman" w:cs="Times New Roman"/>
                <w:sz w:val="18"/>
                <w:szCs w:val="18"/>
                <w:lang w:eastAsia="tr-TR"/>
              </w:rPr>
              <w:t xml:space="preserve"> ayrıca faturalandırılmaz. </w:t>
            </w:r>
            <w:r w:rsidRPr="00D36D77">
              <w:rPr>
                <w:rFonts w:ascii="Times New Roman" w:eastAsia="Times New Roman" w:hAnsi="Times New Roman" w:cs="Times New Roman"/>
                <w:sz w:val="18"/>
                <w:szCs w:val="18"/>
                <w:lang w:eastAsia="tr-TR"/>
              </w:rPr>
              <w:br/>
              <w:t>Aynı taraf için 618910, 618960, 618980, 619130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E4364FA" w14:textId="77777777" w:rsidR="00C25522" w:rsidRPr="00D36D77" w:rsidRDefault="00C25522" w:rsidP="00C25522">
            <w:pPr>
              <w:spacing w:after="0" w:line="240" w:lineRule="auto"/>
              <w:jc w:val="right"/>
              <w:rPr>
                <w:rFonts w:ascii="Times New Roman" w:eastAsia="Times New Roman" w:hAnsi="Times New Roman" w:cs="Times New Roman"/>
                <w:strike/>
                <w:sz w:val="18"/>
                <w:szCs w:val="18"/>
                <w:lang w:eastAsia="tr-TR"/>
              </w:rPr>
            </w:pPr>
            <w:r w:rsidRPr="00D36D77">
              <w:rPr>
                <w:rFonts w:ascii="Times New Roman" w:eastAsia="Times New Roman" w:hAnsi="Times New Roman" w:cs="Times New Roman"/>
                <w:sz w:val="18"/>
                <w:szCs w:val="18"/>
                <w:lang w:eastAsia="tr-TR"/>
              </w:rPr>
              <w:t>782,88</w:t>
            </w:r>
          </w:p>
        </w:tc>
      </w:tr>
    </w:tbl>
    <w:p w14:paraId="35976738" w14:textId="0C3A43B8"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0C5FAF7B" w14:textId="5F49A2F6"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40AA1929"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BB6E2"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619060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0103D499"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Üreterolitotomi</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0AFF928E"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618840, 618910, 619070, 619130 ile birlikte faturalandırılmaz.  Tedavi süresince bir adet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9A60212"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2.975,32</w:t>
            </w:r>
          </w:p>
        </w:tc>
      </w:tr>
      <w:tr w:rsidR="00C25522" w:rsidRPr="00D36D77" w14:paraId="522FC6DE"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589406F5"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619070</w:t>
            </w:r>
          </w:p>
        </w:tc>
        <w:tc>
          <w:tcPr>
            <w:tcW w:w="2544" w:type="dxa"/>
            <w:tcBorders>
              <w:top w:val="single" w:sz="4" w:space="0" w:color="auto"/>
              <w:left w:val="nil"/>
              <w:bottom w:val="single" w:sz="4" w:space="0" w:color="auto"/>
              <w:right w:val="single" w:sz="4" w:space="0" w:color="auto"/>
            </w:tcBorders>
            <w:shd w:val="clear" w:color="auto" w:fill="auto"/>
            <w:vAlign w:val="center"/>
          </w:tcPr>
          <w:p w14:paraId="41DBCB0E"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Üreterolizis</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tcPr>
          <w:p w14:paraId="2809C110"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618840, 618910, 619060, 619130 ile birlikte faturalandırılmaz. Tedavi süresince bir adet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tcPr>
          <w:p w14:paraId="194048A6"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7.139,02</w:t>
            </w:r>
          </w:p>
        </w:tc>
      </w:tr>
    </w:tbl>
    <w:p w14:paraId="0DED2631" w14:textId="25DC7811"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DDEDCB9"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23DD456F"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68484"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619130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5FD69797"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Üreterorenoskopi</w:t>
            </w:r>
            <w:proofErr w:type="spellEnd"/>
            <w:r w:rsidRPr="00D36D77">
              <w:rPr>
                <w:rFonts w:ascii="Times New Roman" w:eastAsia="Times New Roman" w:hAnsi="Times New Roman" w:cs="Times New Roman"/>
                <w:sz w:val="18"/>
                <w:szCs w:val="18"/>
                <w:lang w:eastAsia="tr-TR"/>
              </w:rPr>
              <w:t>, tanısal</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46825B50"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619530 ile birlikte faturalandırılmaz. Aynı taraf için 618910, 618990, 619070, 619120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1F5F5A4"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2.379,69</w:t>
            </w:r>
          </w:p>
        </w:tc>
      </w:tr>
    </w:tbl>
    <w:p w14:paraId="7ABD7748" w14:textId="15F6E9C9"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195FBB1"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26E2EB48"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59CEE"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619250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60C211F4"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Artifisyel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sfinkter</w:t>
            </w:r>
            <w:proofErr w:type="spellEnd"/>
            <w:r w:rsidRPr="00D36D77">
              <w:rPr>
                <w:rFonts w:ascii="Times New Roman" w:eastAsia="Times New Roman" w:hAnsi="Times New Roman" w:cs="Times New Roman"/>
                <w:sz w:val="18"/>
                <w:szCs w:val="18"/>
                <w:lang w:eastAsia="tr-TR"/>
              </w:rPr>
              <w:t xml:space="preserve"> takılması</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037A007"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Total </w:t>
            </w:r>
            <w:proofErr w:type="spellStart"/>
            <w:r w:rsidRPr="00D36D77">
              <w:rPr>
                <w:rFonts w:ascii="Times New Roman" w:eastAsia="Times New Roman" w:hAnsi="Times New Roman" w:cs="Times New Roman"/>
                <w:sz w:val="18"/>
                <w:szCs w:val="18"/>
                <w:lang w:eastAsia="tr-TR"/>
              </w:rPr>
              <w:t>üriner</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inkontinans</w:t>
            </w:r>
            <w:proofErr w:type="spellEnd"/>
            <w:r w:rsidRPr="00D36D77">
              <w:rPr>
                <w:rFonts w:ascii="Times New Roman" w:eastAsia="Times New Roman" w:hAnsi="Times New Roman" w:cs="Times New Roman"/>
                <w:sz w:val="18"/>
                <w:szCs w:val="18"/>
                <w:lang w:eastAsia="tr-TR"/>
              </w:rPr>
              <w:t xml:space="preserve"> varlığının Sağlık Kurulu Raporu ile belirtilmesi gerekmektedir.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102E39E"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7.817,98</w:t>
            </w:r>
          </w:p>
        </w:tc>
      </w:tr>
    </w:tbl>
    <w:p w14:paraId="6A68FC8D" w14:textId="3C73940B"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8AD8D6E"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4C05F5DD"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7977F"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619350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451B9125"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Mesane boynuna </w:t>
            </w:r>
            <w:proofErr w:type="spellStart"/>
            <w:r w:rsidRPr="00D36D77">
              <w:rPr>
                <w:rFonts w:ascii="Times New Roman" w:eastAsia="Times New Roman" w:hAnsi="Times New Roman" w:cs="Times New Roman"/>
                <w:sz w:val="18"/>
                <w:szCs w:val="18"/>
                <w:lang w:eastAsia="tr-TR"/>
              </w:rPr>
              <w:t>inkontinansta</w:t>
            </w:r>
            <w:proofErr w:type="spellEnd"/>
            <w:r w:rsidRPr="00D36D77">
              <w:rPr>
                <w:rFonts w:ascii="Times New Roman" w:eastAsia="Times New Roman" w:hAnsi="Times New Roman" w:cs="Times New Roman"/>
                <w:sz w:val="18"/>
                <w:szCs w:val="18"/>
                <w:lang w:eastAsia="tr-TR"/>
              </w:rPr>
              <w:t xml:space="preserve"> madde enjeksiyonu</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4D9C0026"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Tüm enjeksiyon işlemleri dahildir. Üçüncü basamak sağlık hizmeti sunucularınca yapılması halinde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4BE851F"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2.817,09</w:t>
            </w:r>
          </w:p>
        </w:tc>
      </w:tr>
    </w:tbl>
    <w:p w14:paraId="1BB60604" w14:textId="39034389"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31117C0E"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6646ABCD"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0EC32"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619390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1801FC1B"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Mesane tümörü (TUR) </w:t>
            </w:r>
            <w:proofErr w:type="gramStart"/>
            <w:r w:rsidRPr="00D36D77">
              <w:rPr>
                <w:rFonts w:ascii="Times New Roman" w:eastAsia="Times New Roman" w:hAnsi="Times New Roman" w:cs="Times New Roman"/>
                <w:sz w:val="18"/>
                <w:szCs w:val="18"/>
                <w:lang w:eastAsia="tr-TR"/>
              </w:rPr>
              <w:t>(&lt; 3</w:t>
            </w:r>
            <w:proofErr w:type="gramEnd"/>
            <w:r w:rsidRPr="00D36D77">
              <w:rPr>
                <w:rFonts w:ascii="Times New Roman" w:eastAsia="Times New Roman" w:hAnsi="Times New Roman" w:cs="Times New Roman"/>
                <w:sz w:val="18"/>
                <w:szCs w:val="18"/>
                <w:lang w:eastAsia="tr-TR"/>
              </w:rPr>
              <w:t xml:space="preserve"> cm)</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F31454B"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619440, 619530 ile birlikte faturalandırılmaz.</w:t>
            </w:r>
          </w:p>
          <w:p w14:paraId="403C0B8A"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A9376F0"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13.964,01</w:t>
            </w:r>
          </w:p>
        </w:tc>
      </w:tr>
      <w:tr w:rsidR="00C25522" w:rsidRPr="00D36D77" w14:paraId="09E9E583"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4039D6C7"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619400</w:t>
            </w:r>
          </w:p>
        </w:tc>
        <w:tc>
          <w:tcPr>
            <w:tcW w:w="2544" w:type="dxa"/>
            <w:tcBorders>
              <w:top w:val="single" w:sz="4" w:space="0" w:color="auto"/>
              <w:left w:val="nil"/>
              <w:bottom w:val="single" w:sz="4" w:space="0" w:color="auto"/>
              <w:right w:val="single" w:sz="4" w:space="0" w:color="auto"/>
            </w:tcBorders>
            <w:shd w:val="clear" w:color="auto" w:fill="auto"/>
            <w:vAlign w:val="center"/>
          </w:tcPr>
          <w:p w14:paraId="05F15B13"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Mesane tümörü (TUR) (≥ 3 cm)</w:t>
            </w:r>
          </w:p>
        </w:tc>
        <w:tc>
          <w:tcPr>
            <w:tcW w:w="4754" w:type="dxa"/>
            <w:tcBorders>
              <w:top w:val="single" w:sz="4" w:space="0" w:color="auto"/>
              <w:left w:val="nil"/>
              <w:bottom w:val="single" w:sz="4" w:space="0" w:color="auto"/>
              <w:right w:val="single" w:sz="4" w:space="0" w:color="auto"/>
            </w:tcBorders>
            <w:shd w:val="clear" w:color="auto" w:fill="auto"/>
            <w:vAlign w:val="center"/>
          </w:tcPr>
          <w:p w14:paraId="173FA605" w14:textId="47A7BA13"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619440, 619530 ile birlikte faturalandırılmaz. Tümör boyutunun ≥</w:t>
            </w:r>
            <w:r w:rsidR="0013770B">
              <w:rPr>
                <w:rFonts w:ascii="Times New Roman" w:eastAsia="Times New Roman" w:hAnsi="Times New Roman" w:cs="Times New Roman"/>
                <w:sz w:val="18"/>
                <w:szCs w:val="18"/>
                <w:lang w:eastAsia="tr-TR"/>
              </w:rPr>
              <w:t xml:space="preserve"> </w:t>
            </w:r>
            <w:r w:rsidRPr="00D36D77">
              <w:rPr>
                <w:rFonts w:ascii="Times New Roman" w:eastAsia="Times New Roman" w:hAnsi="Times New Roman" w:cs="Times New Roman"/>
                <w:sz w:val="18"/>
                <w:szCs w:val="18"/>
                <w:lang w:eastAsia="tr-TR"/>
              </w:rPr>
              <w:t>3 cm olduğunun belgelendirilmesi halinde faturalandırılır.</w:t>
            </w:r>
          </w:p>
        </w:tc>
        <w:tc>
          <w:tcPr>
            <w:tcW w:w="990" w:type="dxa"/>
            <w:tcBorders>
              <w:top w:val="single" w:sz="4" w:space="0" w:color="auto"/>
              <w:left w:val="nil"/>
              <w:bottom w:val="single" w:sz="4" w:space="0" w:color="auto"/>
              <w:right w:val="single" w:sz="4" w:space="0" w:color="auto"/>
            </w:tcBorders>
            <w:vAlign w:val="center"/>
          </w:tcPr>
          <w:p w14:paraId="7FD0D78B"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19.948,86</w:t>
            </w:r>
          </w:p>
        </w:tc>
      </w:tr>
    </w:tbl>
    <w:p w14:paraId="6D16895C" w14:textId="4D42BAEE"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14A08629"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642B5917"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7908F"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619415</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6D81AA98"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Mesane TUR (</w:t>
            </w:r>
            <w:proofErr w:type="spellStart"/>
            <w:r w:rsidRPr="00D36D77">
              <w:rPr>
                <w:rFonts w:ascii="Times New Roman" w:eastAsia="Times New Roman" w:hAnsi="Times New Roman" w:cs="Times New Roman"/>
                <w:sz w:val="18"/>
                <w:szCs w:val="18"/>
                <w:lang w:eastAsia="tr-TR"/>
              </w:rPr>
              <w:t>Tümöral</w:t>
            </w:r>
            <w:proofErr w:type="spellEnd"/>
            <w:r w:rsidRPr="00D36D77">
              <w:rPr>
                <w:rFonts w:ascii="Times New Roman" w:eastAsia="Times New Roman" w:hAnsi="Times New Roman" w:cs="Times New Roman"/>
                <w:sz w:val="18"/>
                <w:szCs w:val="18"/>
                <w:lang w:eastAsia="tr-TR"/>
              </w:rPr>
              <w:t xml:space="preserve"> olmayan, </w:t>
            </w:r>
            <w:proofErr w:type="spellStart"/>
            <w:r w:rsidRPr="00D36D77">
              <w:rPr>
                <w:rFonts w:ascii="Times New Roman" w:eastAsia="Times New Roman" w:hAnsi="Times New Roman" w:cs="Times New Roman"/>
                <w:sz w:val="18"/>
                <w:szCs w:val="18"/>
                <w:lang w:eastAsia="tr-TR"/>
              </w:rPr>
              <w:t>reTUR</w:t>
            </w:r>
            <w:proofErr w:type="spellEnd"/>
            <w:r w:rsidRPr="00D36D77">
              <w:rPr>
                <w:rFonts w:ascii="Times New Roman" w:eastAsia="Times New Roman" w:hAnsi="Times New Roman" w:cs="Times New Roman"/>
                <w:sz w:val="18"/>
                <w:szCs w:val="18"/>
                <w:lang w:eastAsia="tr-TR"/>
              </w:rPr>
              <w:t>, TUR biyopsi)</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227A71BF"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619440,</w:t>
            </w:r>
            <w:r w:rsidRPr="00D36D77">
              <w:rPr>
                <w:rFonts w:ascii="Times New Roman" w:hAnsi="Times New Roman" w:cs="Times New Roman"/>
                <w:sz w:val="18"/>
                <w:szCs w:val="18"/>
              </w:rPr>
              <w:t xml:space="preserve"> </w:t>
            </w:r>
            <w:r w:rsidRPr="00D36D77">
              <w:rPr>
                <w:rFonts w:ascii="Times New Roman" w:eastAsia="Times New Roman" w:hAnsi="Times New Roman" w:cs="Times New Roman"/>
                <w:sz w:val="18"/>
                <w:szCs w:val="18"/>
                <w:lang w:eastAsia="tr-TR"/>
              </w:rPr>
              <w:t>619520, 619530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E6A6ED9"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2.141,68</w:t>
            </w:r>
          </w:p>
        </w:tc>
      </w:tr>
      <w:tr w:rsidR="00C25522" w:rsidRPr="00D36D77" w14:paraId="5423F397"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E05B486"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619420</w:t>
            </w:r>
          </w:p>
        </w:tc>
        <w:tc>
          <w:tcPr>
            <w:tcW w:w="2544" w:type="dxa"/>
            <w:tcBorders>
              <w:top w:val="single" w:sz="4" w:space="0" w:color="auto"/>
              <w:left w:val="nil"/>
              <w:bottom w:val="single" w:sz="4" w:space="0" w:color="auto"/>
              <w:right w:val="single" w:sz="4" w:space="0" w:color="auto"/>
            </w:tcBorders>
            <w:shd w:val="clear" w:color="auto" w:fill="auto"/>
            <w:vAlign w:val="center"/>
          </w:tcPr>
          <w:p w14:paraId="6BEB6B78"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Mesane tümörü rezeksiyonu, cerrahi</w:t>
            </w:r>
          </w:p>
        </w:tc>
        <w:tc>
          <w:tcPr>
            <w:tcW w:w="4754" w:type="dxa"/>
            <w:tcBorders>
              <w:top w:val="single" w:sz="4" w:space="0" w:color="auto"/>
              <w:left w:val="nil"/>
              <w:bottom w:val="single" w:sz="4" w:space="0" w:color="auto"/>
              <w:right w:val="single" w:sz="4" w:space="0" w:color="auto"/>
            </w:tcBorders>
            <w:shd w:val="clear" w:color="auto" w:fill="auto"/>
            <w:vAlign w:val="center"/>
          </w:tcPr>
          <w:p w14:paraId="4186BEEC"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619440 ile birlikte faturalandırılmaz.</w:t>
            </w:r>
          </w:p>
        </w:tc>
        <w:tc>
          <w:tcPr>
            <w:tcW w:w="990" w:type="dxa"/>
            <w:tcBorders>
              <w:top w:val="single" w:sz="4" w:space="0" w:color="auto"/>
              <w:left w:val="nil"/>
              <w:bottom w:val="single" w:sz="4" w:space="0" w:color="auto"/>
              <w:right w:val="single" w:sz="4" w:space="0" w:color="auto"/>
            </w:tcBorders>
            <w:vAlign w:val="center"/>
          </w:tcPr>
          <w:p w14:paraId="695745F7"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12.207,51</w:t>
            </w:r>
          </w:p>
        </w:tc>
      </w:tr>
      <w:tr w:rsidR="00C25522" w:rsidRPr="00D36D77" w14:paraId="55450532"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0244C00D"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619430</w:t>
            </w:r>
          </w:p>
        </w:tc>
        <w:tc>
          <w:tcPr>
            <w:tcW w:w="2544" w:type="dxa"/>
            <w:tcBorders>
              <w:top w:val="single" w:sz="4" w:space="0" w:color="auto"/>
              <w:left w:val="nil"/>
              <w:bottom w:val="single" w:sz="4" w:space="0" w:color="auto"/>
              <w:right w:val="single" w:sz="4" w:space="0" w:color="auto"/>
            </w:tcBorders>
            <w:shd w:val="clear" w:color="auto" w:fill="auto"/>
            <w:vAlign w:val="center"/>
          </w:tcPr>
          <w:p w14:paraId="22885E2F"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Mesane tümöründe lazerle tedavi</w:t>
            </w:r>
          </w:p>
        </w:tc>
        <w:tc>
          <w:tcPr>
            <w:tcW w:w="4754" w:type="dxa"/>
            <w:tcBorders>
              <w:top w:val="single" w:sz="4" w:space="0" w:color="auto"/>
              <w:left w:val="nil"/>
              <w:bottom w:val="single" w:sz="4" w:space="0" w:color="auto"/>
              <w:right w:val="single" w:sz="4" w:space="0" w:color="auto"/>
            </w:tcBorders>
            <w:shd w:val="clear" w:color="auto" w:fill="auto"/>
          </w:tcPr>
          <w:p w14:paraId="6491F20A"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619440, 619530 ile birlikte faturalandırılmaz. İşleme ait patoloji raporu ile mesane tümörünün belgelenmesi halinde ödenir.</w:t>
            </w:r>
          </w:p>
        </w:tc>
        <w:tc>
          <w:tcPr>
            <w:tcW w:w="990" w:type="dxa"/>
            <w:tcBorders>
              <w:top w:val="single" w:sz="4" w:space="0" w:color="auto"/>
              <w:left w:val="nil"/>
              <w:bottom w:val="single" w:sz="4" w:space="0" w:color="auto"/>
              <w:right w:val="single" w:sz="4" w:space="0" w:color="auto"/>
            </w:tcBorders>
            <w:shd w:val="clear" w:color="auto" w:fill="auto"/>
            <w:vAlign w:val="center"/>
          </w:tcPr>
          <w:p w14:paraId="4DFF469E"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8.482,33</w:t>
            </w:r>
          </w:p>
        </w:tc>
      </w:tr>
      <w:tr w:rsidR="00C25522" w:rsidRPr="00D36D77" w14:paraId="5BD7758C" w14:textId="77777777" w:rsidTr="00232628">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53E53B49" w14:textId="77777777" w:rsidR="00C25522" w:rsidRPr="00D36D77" w:rsidRDefault="00C25522" w:rsidP="00232628">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619440</w:t>
            </w:r>
          </w:p>
        </w:tc>
        <w:tc>
          <w:tcPr>
            <w:tcW w:w="2544" w:type="dxa"/>
            <w:tcBorders>
              <w:top w:val="single" w:sz="4" w:space="0" w:color="auto"/>
              <w:left w:val="nil"/>
              <w:bottom w:val="single" w:sz="4" w:space="0" w:color="auto"/>
              <w:right w:val="single" w:sz="4" w:space="0" w:color="auto"/>
            </w:tcBorders>
            <w:shd w:val="clear" w:color="auto" w:fill="auto"/>
          </w:tcPr>
          <w:p w14:paraId="1C203D7B"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Mesanenin </w:t>
            </w:r>
            <w:proofErr w:type="spellStart"/>
            <w:r w:rsidRPr="00D36D77">
              <w:rPr>
                <w:rFonts w:ascii="Times New Roman" w:eastAsia="Times New Roman" w:hAnsi="Times New Roman" w:cs="Times New Roman"/>
                <w:sz w:val="18"/>
                <w:szCs w:val="18"/>
                <w:lang w:eastAsia="tr-TR"/>
              </w:rPr>
              <w:t>prekanseröz</w:t>
            </w:r>
            <w:proofErr w:type="spellEnd"/>
            <w:r w:rsidRPr="00D36D77">
              <w:rPr>
                <w:rFonts w:ascii="Times New Roman" w:eastAsia="Times New Roman" w:hAnsi="Times New Roman" w:cs="Times New Roman"/>
                <w:sz w:val="18"/>
                <w:szCs w:val="18"/>
                <w:lang w:eastAsia="tr-TR"/>
              </w:rPr>
              <w:t xml:space="preserve"> lezyonlarında </w:t>
            </w:r>
            <w:proofErr w:type="spellStart"/>
            <w:r w:rsidRPr="00D36D77">
              <w:rPr>
                <w:rFonts w:ascii="Times New Roman" w:eastAsia="Times New Roman" w:hAnsi="Times New Roman" w:cs="Times New Roman"/>
                <w:sz w:val="18"/>
                <w:szCs w:val="18"/>
                <w:lang w:eastAsia="tr-TR"/>
              </w:rPr>
              <w:t>fulgurasyon</w:t>
            </w:r>
            <w:proofErr w:type="spellEnd"/>
          </w:p>
        </w:tc>
        <w:tc>
          <w:tcPr>
            <w:tcW w:w="4754" w:type="dxa"/>
            <w:tcBorders>
              <w:top w:val="single" w:sz="4" w:space="0" w:color="auto"/>
              <w:left w:val="nil"/>
              <w:bottom w:val="single" w:sz="4" w:space="0" w:color="auto"/>
              <w:right w:val="single" w:sz="4" w:space="0" w:color="auto"/>
            </w:tcBorders>
            <w:shd w:val="clear" w:color="auto" w:fill="auto"/>
          </w:tcPr>
          <w:p w14:paraId="1BE368FC"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619390, 619400, 619415, 619420, 619430, 619530 ile birlikte faturalandırılmaz. İşlem öncesi patoloji raporu ile </w:t>
            </w:r>
            <w:proofErr w:type="spellStart"/>
            <w:r w:rsidRPr="00D36D77">
              <w:rPr>
                <w:rFonts w:ascii="Times New Roman" w:eastAsia="Times New Roman" w:hAnsi="Times New Roman" w:cs="Times New Roman"/>
                <w:sz w:val="18"/>
                <w:szCs w:val="18"/>
                <w:lang w:eastAsia="tr-TR"/>
              </w:rPr>
              <w:t>prekanseröz</w:t>
            </w:r>
            <w:proofErr w:type="spellEnd"/>
            <w:r w:rsidRPr="00D36D77">
              <w:rPr>
                <w:rFonts w:ascii="Times New Roman" w:eastAsia="Times New Roman" w:hAnsi="Times New Roman" w:cs="Times New Roman"/>
                <w:sz w:val="18"/>
                <w:szCs w:val="18"/>
                <w:lang w:eastAsia="tr-TR"/>
              </w:rPr>
              <w:t xml:space="preserve"> saptanmış olgularda ödenir. </w:t>
            </w:r>
          </w:p>
        </w:tc>
        <w:tc>
          <w:tcPr>
            <w:tcW w:w="990" w:type="dxa"/>
            <w:tcBorders>
              <w:top w:val="single" w:sz="4" w:space="0" w:color="auto"/>
              <w:left w:val="nil"/>
              <w:bottom w:val="single" w:sz="4" w:space="0" w:color="auto"/>
              <w:right w:val="single" w:sz="4" w:space="0" w:color="auto"/>
            </w:tcBorders>
            <w:shd w:val="clear" w:color="auto" w:fill="auto"/>
            <w:vAlign w:val="center"/>
          </w:tcPr>
          <w:p w14:paraId="7E3F4217"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6.361,75</w:t>
            </w:r>
          </w:p>
        </w:tc>
      </w:tr>
    </w:tbl>
    <w:p w14:paraId="73C56C2D" w14:textId="140A2656"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7D3DEE6"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46980402"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B14C5"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619520</w:t>
            </w:r>
          </w:p>
        </w:tc>
        <w:tc>
          <w:tcPr>
            <w:tcW w:w="2544" w:type="dxa"/>
            <w:tcBorders>
              <w:top w:val="single" w:sz="4" w:space="0" w:color="auto"/>
              <w:left w:val="nil"/>
              <w:bottom w:val="single" w:sz="4" w:space="0" w:color="auto"/>
              <w:right w:val="single" w:sz="4" w:space="0" w:color="auto"/>
            </w:tcBorders>
            <w:shd w:val="clear" w:color="auto" w:fill="auto"/>
            <w:hideMark/>
          </w:tcPr>
          <w:p w14:paraId="27F87CBF"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Sistoskopi</w:t>
            </w:r>
            <w:proofErr w:type="spellEnd"/>
            <w:r w:rsidRPr="00D36D77">
              <w:rPr>
                <w:rFonts w:ascii="Times New Roman" w:eastAsia="Times New Roman" w:hAnsi="Times New Roman" w:cs="Times New Roman"/>
                <w:sz w:val="18"/>
                <w:szCs w:val="18"/>
                <w:lang w:eastAsia="tr-TR"/>
              </w:rPr>
              <w:t xml:space="preserve"> ve mesaneden "</w:t>
            </w:r>
            <w:proofErr w:type="spellStart"/>
            <w:r w:rsidRPr="00D36D77">
              <w:rPr>
                <w:rFonts w:ascii="Times New Roman" w:eastAsia="Times New Roman" w:hAnsi="Times New Roman" w:cs="Times New Roman"/>
                <w:sz w:val="18"/>
                <w:szCs w:val="18"/>
                <w:lang w:eastAsia="tr-TR"/>
              </w:rPr>
              <w:t>punch</w:t>
            </w:r>
            <w:proofErr w:type="spellEnd"/>
            <w:r w:rsidRPr="00D36D77">
              <w:rPr>
                <w:rFonts w:ascii="Times New Roman" w:eastAsia="Times New Roman" w:hAnsi="Times New Roman" w:cs="Times New Roman"/>
                <w:sz w:val="18"/>
                <w:szCs w:val="18"/>
                <w:lang w:eastAsia="tr-TR"/>
              </w:rPr>
              <w:t>" biyopsi</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02D66130"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619415, 619530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55B31F2"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685,44</w:t>
            </w:r>
          </w:p>
        </w:tc>
      </w:tr>
      <w:tr w:rsidR="00C25522" w:rsidRPr="00D36D77" w14:paraId="20B536CE"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50DE8B48"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619530</w:t>
            </w:r>
          </w:p>
        </w:tc>
        <w:tc>
          <w:tcPr>
            <w:tcW w:w="2544" w:type="dxa"/>
            <w:tcBorders>
              <w:top w:val="single" w:sz="4" w:space="0" w:color="auto"/>
              <w:left w:val="nil"/>
              <w:bottom w:val="single" w:sz="4" w:space="0" w:color="auto"/>
              <w:right w:val="single" w:sz="4" w:space="0" w:color="auto"/>
            </w:tcBorders>
            <w:shd w:val="clear" w:color="auto" w:fill="auto"/>
          </w:tcPr>
          <w:p w14:paraId="049218BC"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Sistoskopi</w:t>
            </w:r>
            <w:proofErr w:type="spellEnd"/>
            <w:r w:rsidRPr="00D36D77">
              <w:rPr>
                <w:rFonts w:ascii="Times New Roman" w:eastAsia="Times New Roman" w:hAnsi="Times New Roman" w:cs="Times New Roman"/>
                <w:sz w:val="18"/>
                <w:szCs w:val="18"/>
                <w:lang w:eastAsia="tr-TR"/>
              </w:rPr>
              <w:t>, tanısal/</w:t>
            </w:r>
            <w:r w:rsidRPr="00D36D77">
              <w:rPr>
                <w:rFonts w:ascii="Times New Roman" w:eastAsia="Times New Roman" w:hAnsi="Times New Roman" w:cs="Times New Roman"/>
                <w:strike/>
                <w:sz w:val="18"/>
                <w:szCs w:val="18"/>
                <w:lang w:eastAsia="tr-TR"/>
              </w:rPr>
              <w:t xml:space="preserve"> </w:t>
            </w:r>
            <w:proofErr w:type="spellStart"/>
            <w:r w:rsidRPr="00D36D77">
              <w:rPr>
                <w:rFonts w:ascii="Times New Roman" w:eastAsia="Times New Roman" w:hAnsi="Times New Roman" w:cs="Times New Roman"/>
                <w:sz w:val="18"/>
                <w:szCs w:val="18"/>
                <w:lang w:eastAsia="tr-TR"/>
              </w:rPr>
              <w:t>Sistoüretroskopi</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tcPr>
          <w:p w14:paraId="73CB9406"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619150, 619160, 619390, 619400, 619430, 619440, 619510, 619520, 619760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tcPr>
          <w:p w14:paraId="63FA9F11"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587,16  </w:t>
            </w:r>
          </w:p>
        </w:tc>
      </w:tr>
    </w:tbl>
    <w:p w14:paraId="63043854" w14:textId="646D7DF8"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33F1D0E6"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784AEE85"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CDFC"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619681</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7DD632DB"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Hipospadias</w:t>
            </w:r>
            <w:proofErr w:type="spellEnd"/>
            <w:r w:rsidRPr="00D36D77">
              <w:rPr>
                <w:rFonts w:ascii="Times New Roman" w:eastAsia="Times New Roman" w:hAnsi="Times New Roman" w:cs="Times New Roman"/>
                <w:sz w:val="18"/>
                <w:szCs w:val="18"/>
                <w:lang w:eastAsia="tr-TR"/>
              </w:rPr>
              <w:t xml:space="preserve"> onarımı, </w:t>
            </w:r>
            <w:proofErr w:type="spellStart"/>
            <w:r w:rsidRPr="00D36D77">
              <w:rPr>
                <w:rFonts w:ascii="Times New Roman" w:eastAsia="Times New Roman" w:hAnsi="Times New Roman" w:cs="Times New Roman"/>
                <w:sz w:val="18"/>
                <w:szCs w:val="18"/>
                <w:lang w:eastAsia="tr-TR"/>
              </w:rPr>
              <w:t>penoskrotal</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D69F47F"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621071 ile birlikte faturalandırılmaz. </w:t>
            </w:r>
          </w:p>
          <w:p w14:paraId="04D56636"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Sağlık Raporu ile </w:t>
            </w:r>
            <w:proofErr w:type="spellStart"/>
            <w:r w:rsidRPr="00D36D77">
              <w:rPr>
                <w:rFonts w:ascii="Times New Roman" w:eastAsia="Times New Roman" w:hAnsi="Times New Roman" w:cs="Times New Roman"/>
                <w:sz w:val="18"/>
                <w:szCs w:val="18"/>
                <w:lang w:eastAsia="tr-TR"/>
              </w:rPr>
              <w:t>external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mea</w:t>
            </w:r>
            <w:proofErr w:type="spellEnd"/>
            <w:r w:rsidRPr="00D36D77">
              <w:rPr>
                <w:rFonts w:ascii="Times New Roman" w:eastAsia="Times New Roman" w:hAnsi="Times New Roman" w:cs="Times New Roman"/>
                <w:sz w:val="18"/>
                <w:szCs w:val="18"/>
                <w:lang w:eastAsia="tr-TR"/>
              </w:rPr>
              <w:t xml:space="preserve"> yeri belirtilmelidir.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9BED054"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6.868,62</w:t>
            </w:r>
          </w:p>
        </w:tc>
      </w:tr>
      <w:tr w:rsidR="00C25522" w:rsidRPr="00D36D77" w14:paraId="24B8AC94"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DAD5382"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619682</w:t>
            </w:r>
          </w:p>
        </w:tc>
        <w:tc>
          <w:tcPr>
            <w:tcW w:w="2544" w:type="dxa"/>
            <w:tcBorders>
              <w:top w:val="single" w:sz="4" w:space="0" w:color="auto"/>
              <w:left w:val="nil"/>
              <w:bottom w:val="single" w:sz="4" w:space="0" w:color="auto"/>
              <w:right w:val="single" w:sz="4" w:space="0" w:color="auto"/>
            </w:tcBorders>
            <w:shd w:val="clear" w:color="auto" w:fill="auto"/>
            <w:vAlign w:val="center"/>
          </w:tcPr>
          <w:p w14:paraId="2D699159"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Hipospadias</w:t>
            </w:r>
            <w:proofErr w:type="spellEnd"/>
            <w:r w:rsidRPr="00D36D77">
              <w:rPr>
                <w:rFonts w:ascii="Times New Roman" w:eastAsia="Times New Roman" w:hAnsi="Times New Roman" w:cs="Times New Roman"/>
                <w:sz w:val="18"/>
                <w:szCs w:val="18"/>
                <w:lang w:eastAsia="tr-TR"/>
              </w:rPr>
              <w:t xml:space="preserve"> onarımı, </w:t>
            </w:r>
            <w:proofErr w:type="spellStart"/>
            <w:r w:rsidRPr="00D36D77">
              <w:rPr>
                <w:rFonts w:ascii="Times New Roman" w:eastAsia="Times New Roman" w:hAnsi="Times New Roman" w:cs="Times New Roman"/>
                <w:sz w:val="18"/>
                <w:szCs w:val="18"/>
                <w:lang w:eastAsia="tr-TR"/>
              </w:rPr>
              <w:t>perineal</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tcPr>
          <w:p w14:paraId="45F9C532"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621071 ile birlikte faturalandırılmaz.</w:t>
            </w:r>
          </w:p>
          <w:p w14:paraId="1A0EDC0B"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Sağlık Raporu ile </w:t>
            </w:r>
            <w:proofErr w:type="spellStart"/>
            <w:r w:rsidRPr="00D36D77">
              <w:rPr>
                <w:rFonts w:ascii="Times New Roman" w:eastAsia="Times New Roman" w:hAnsi="Times New Roman" w:cs="Times New Roman"/>
                <w:sz w:val="18"/>
                <w:szCs w:val="18"/>
                <w:lang w:eastAsia="tr-TR"/>
              </w:rPr>
              <w:t>external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mea</w:t>
            </w:r>
            <w:proofErr w:type="spellEnd"/>
            <w:r w:rsidRPr="00D36D77">
              <w:rPr>
                <w:rFonts w:ascii="Times New Roman" w:eastAsia="Times New Roman" w:hAnsi="Times New Roman" w:cs="Times New Roman"/>
                <w:sz w:val="18"/>
                <w:szCs w:val="18"/>
                <w:lang w:eastAsia="tr-TR"/>
              </w:rPr>
              <w:t xml:space="preserve"> yeri belirtilmelidir.</w:t>
            </w:r>
          </w:p>
        </w:tc>
        <w:tc>
          <w:tcPr>
            <w:tcW w:w="990" w:type="dxa"/>
            <w:tcBorders>
              <w:top w:val="single" w:sz="4" w:space="0" w:color="auto"/>
              <w:left w:val="nil"/>
              <w:bottom w:val="single" w:sz="4" w:space="0" w:color="auto"/>
              <w:right w:val="single" w:sz="4" w:space="0" w:color="auto"/>
            </w:tcBorders>
            <w:shd w:val="clear" w:color="auto" w:fill="auto"/>
            <w:vAlign w:val="center"/>
          </w:tcPr>
          <w:p w14:paraId="471C5369"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6.868,62</w:t>
            </w:r>
          </w:p>
        </w:tc>
      </w:tr>
    </w:tbl>
    <w:p w14:paraId="5BC15D8A" w14:textId="57866CEF"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42E64AE"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03008F6C"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9301E"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619730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0117BEA0"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Retropubik</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üretropeksi</w:t>
            </w:r>
            <w:proofErr w:type="spellEnd"/>
            <w:r w:rsidRPr="00D36D77">
              <w:rPr>
                <w:rFonts w:ascii="Times New Roman" w:eastAsia="Times New Roman" w:hAnsi="Times New Roman" w:cs="Times New Roman"/>
                <w:sz w:val="18"/>
                <w:szCs w:val="18"/>
                <w:lang w:eastAsia="tr-TR"/>
              </w:rPr>
              <w:t xml:space="preserve"> ve </w:t>
            </w:r>
            <w:proofErr w:type="spellStart"/>
            <w:r w:rsidRPr="00D36D77">
              <w:rPr>
                <w:rFonts w:ascii="Times New Roman" w:eastAsia="Times New Roman" w:hAnsi="Times New Roman" w:cs="Times New Roman"/>
                <w:sz w:val="18"/>
                <w:szCs w:val="18"/>
                <w:lang w:eastAsia="tr-TR"/>
              </w:rPr>
              <w:t>sling</w:t>
            </w:r>
            <w:proofErr w:type="spellEnd"/>
            <w:r w:rsidRPr="00D36D77">
              <w:rPr>
                <w:rFonts w:ascii="Times New Roman" w:eastAsia="Times New Roman" w:hAnsi="Times New Roman" w:cs="Times New Roman"/>
                <w:sz w:val="18"/>
                <w:szCs w:val="18"/>
                <w:lang w:eastAsia="tr-TR"/>
              </w:rPr>
              <w:t xml:space="preserve"> ameliyatları</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06F8BDCB"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Erkek hastalarda 2 (iki) üroloji uzmanının yer aldığı sağlık raporuna istinaden bedeli karşılanır.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F95DB09"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5.949,72</w:t>
            </w:r>
          </w:p>
        </w:tc>
      </w:tr>
    </w:tbl>
    <w:p w14:paraId="478AE555" w14:textId="5B0DDE7F"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368CCDD4"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338C21E6"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0BF1"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619810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52F3F2CB"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Üretral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kordi</w:t>
            </w:r>
            <w:proofErr w:type="spellEnd"/>
            <w:r w:rsidRPr="00D36D77">
              <w:rPr>
                <w:rFonts w:ascii="Times New Roman" w:eastAsia="Times New Roman" w:hAnsi="Times New Roman" w:cs="Times New Roman"/>
                <w:sz w:val="18"/>
                <w:szCs w:val="18"/>
                <w:lang w:eastAsia="tr-TR"/>
              </w:rPr>
              <w:t xml:space="preserve"> onarımı</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73B63234"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Sünnet yapılmamış olguda yapılması durumunda tıbbi gerekçe belirtilmelidir.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FB0FAA4"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2.677,50</w:t>
            </w:r>
          </w:p>
        </w:tc>
      </w:tr>
    </w:tbl>
    <w:p w14:paraId="21FD3080" w14:textId="3E1D8787"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0B36CD6"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lastRenderedPageBreak/>
        <w:t>“</w:t>
      </w:r>
    </w:p>
    <w:tbl>
      <w:tblPr>
        <w:tblW w:w="9085" w:type="dxa"/>
        <w:tblLook w:val="04A0" w:firstRow="1" w:lastRow="0" w:firstColumn="1" w:lastColumn="0" w:noHBand="0" w:noVBand="1"/>
      </w:tblPr>
      <w:tblGrid>
        <w:gridCol w:w="797"/>
        <w:gridCol w:w="2544"/>
        <w:gridCol w:w="4754"/>
        <w:gridCol w:w="990"/>
      </w:tblGrid>
      <w:tr w:rsidR="00C25522" w:rsidRPr="00D36D77" w14:paraId="6ECFBF75"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3428F"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620250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30FD2252"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Kondilom</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koterizasyonu</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7A1A6A5E"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Kondiloma</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aküminata</w:t>
            </w:r>
            <w:proofErr w:type="spellEnd"/>
            <w:r w:rsidRPr="00D36D77">
              <w:rPr>
                <w:rFonts w:ascii="Times New Roman" w:eastAsia="Times New Roman" w:hAnsi="Times New Roman" w:cs="Times New Roman"/>
                <w:sz w:val="18"/>
                <w:szCs w:val="18"/>
                <w:lang w:eastAsia="tr-TR"/>
              </w:rPr>
              <w:t xml:space="preserve"> olduğunu gösteren patoloji veya laboratuvar sonucu ile belgelenmesi halinde ödenir. Tedavi süresince bir adet faturalandırılır.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F9C65"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927,19</w:t>
            </w:r>
          </w:p>
        </w:tc>
      </w:tr>
    </w:tbl>
    <w:p w14:paraId="32F0D381" w14:textId="0DE51446"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4983740F" w14:textId="77777777" w:rsidR="00C835C0" w:rsidRDefault="00C835C0" w:rsidP="00C25522">
      <w:pPr>
        <w:spacing w:after="0" w:line="240" w:lineRule="auto"/>
        <w:rPr>
          <w:rFonts w:ascii="Times New Roman" w:hAnsi="Times New Roman" w:cs="Times New Roman"/>
          <w:sz w:val="18"/>
          <w:szCs w:val="18"/>
        </w:rPr>
      </w:pPr>
    </w:p>
    <w:p w14:paraId="5BEEDA32" w14:textId="06E63B74"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38FE14EC"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5A44D"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621071</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25ED0CA5"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Sünnet</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20AD45C"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619670, 619681, 619682, 621070, 621150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4818CA9"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435,40</w:t>
            </w:r>
          </w:p>
        </w:tc>
      </w:tr>
    </w:tbl>
    <w:p w14:paraId="0675804C" w14:textId="5B237C47"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4C79FED" w14:textId="0936C394"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632DD354"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F2967"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621180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4CF43A3F"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Çok parçalı </w:t>
            </w:r>
            <w:proofErr w:type="spellStart"/>
            <w:r w:rsidRPr="00D36D77">
              <w:rPr>
                <w:rFonts w:ascii="Times New Roman" w:eastAsia="Times New Roman" w:hAnsi="Times New Roman" w:cs="Times New Roman"/>
                <w:sz w:val="18"/>
                <w:szCs w:val="18"/>
                <w:lang w:eastAsia="tr-TR"/>
              </w:rPr>
              <w:t>penil</w:t>
            </w:r>
            <w:proofErr w:type="spellEnd"/>
            <w:r w:rsidRPr="00D36D77">
              <w:rPr>
                <w:rFonts w:ascii="Times New Roman" w:eastAsia="Times New Roman" w:hAnsi="Times New Roman" w:cs="Times New Roman"/>
                <w:sz w:val="18"/>
                <w:szCs w:val="18"/>
                <w:lang w:eastAsia="tr-TR"/>
              </w:rPr>
              <w:t xml:space="preserve"> protez </w:t>
            </w:r>
            <w:proofErr w:type="spellStart"/>
            <w:r w:rsidRPr="00D36D77">
              <w:rPr>
                <w:rFonts w:ascii="Times New Roman" w:eastAsia="Times New Roman" w:hAnsi="Times New Roman" w:cs="Times New Roman"/>
                <w:sz w:val="18"/>
                <w:szCs w:val="18"/>
                <w:lang w:eastAsia="tr-TR"/>
              </w:rPr>
              <w:t>implantasyonu</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506B56F5"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621190, 621280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0F3C733"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5.949,72</w:t>
            </w:r>
          </w:p>
        </w:tc>
      </w:tr>
      <w:tr w:rsidR="00C25522" w:rsidRPr="00D36D77" w14:paraId="0431FF5F"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0113B9E"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621190</w:t>
            </w:r>
          </w:p>
        </w:tc>
        <w:tc>
          <w:tcPr>
            <w:tcW w:w="2544" w:type="dxa"/>
            <w:tcBorders>
              <w:top w:val="single" w:sz="4" w:space="0" w:color="auto"/>
              <w:left w:val="nil"/>
              <w:bottom w:val="single" w:sz="4" w:space="0" w:color="auto"/>
              <w:right w:val="single" w:sz="4" w:space="0" w:color="auto"/>
            </w:tcBorders>
            <w:shd w:val="clear" w:color="auto" w:fill="auto"/>
            <w:vAlign w:val="center"/>
          </w:tcPr>
          <w:p w14:paraId="60291123"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Tek parçalı </w:t>
            </w:r>
            <w:proofErr w:type="spellStart"/>
            <w:r w:rsidRPr="00D36D77">
              <w:rPr>
                <w:rFonts w:ascii="Times New Roman" w:eastAsia="Times New Roman" w:hAnsi="Times New Roman" w:cs="Times New Roman"/>
                <w:sz w:val="18"/>
                <w:szCs w:val="18"/>
                <w:lang w:eastAsia="tr-TR"/>
              </w:rPr>
              <w:t>penil</w:t>
            </w:r>
            <w:proofErr w:type="spellEnd"/>
            <w:r w:rsidRPr="00D36D77">
              <w:rPr>
                <w:rFonts w:ascii="Times New Roman" w:eastAsia="Times New Roman" w:hAnsi="Times New Roman" w:cs="Times New Roman"/>
                <w:sz w:val="18"/>
                <w:szCs w:val="18"/>
                <w:lang w:eastAsia="tr-TR"/>
              </w:rPr>
              <w:t xml:space="preserve"> protez </w:t>
            </w:r>
            <w:proofErr w:type="spellStart"/>
            <w:r w:rsidRPr="00D36D77">
              <w:rPr>
                <w:rFonts w:ascii="Times New Roman" w:eastAsia="Times New Roman" w:hAnsi="Times New Roman" w:cs="Times New Roman"/>
                <w:sz w:val="18"/>
                <w:szCs w:val="18"/>
                <w:lang w:eastAsia="tr-TR"/>
              </w:rPr>
              <w:t>implantasyonu</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tcPr>
          <w:p w14:paraId="2283458E"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621180, 621280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tcPr>
          <w:p w14:paraId="21102A43"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4.759,33</w:t>
            </w:r>
          </w:p>
        </w:tc>
      </w:tr>
    </w:tbl>
    <w:p w14:paraId="0D1E8761" w14:textId="53F46D60"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73C39A0"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3F1D9B03"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BA178"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621210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7DEE331C"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Penis rekonstrüksiyonu, mikro cerrahi gerektiren bir teknik ile</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362BB40E"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621220, 621280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5A752BB"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7.436,88</w:t>
            </w:r>
          </w:p>
        </w:tc>
      </w:tr>
      <w:tr w:rsidR="00C25522" w:rsidRPr="00D36D77" w14:paraId="0864ECB1"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DD09C14"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621220</w:t>
            </w:r>
          </w:p>
        </w:tc>
        <w:tc>
          <w:tcPr>
            <w:tcW w:w="2544" w:type="dxa"/>
            <w:tcBorders>
              <w:top w:val="single" w:sz="4" w:space="0" w:color="auto"/>
              <w:left w:val="nil"/>
              <w:bottom w:val="single" w:sz="4" w:space="0" w:color="auto"/>
              <w:right w:val="single" w:sz="4" w:space="0" w:color="auto"/>
            </w:tcBorders>
            <w:shd w:val="clear" w:color="auto" w:fill="auto"/>
            <w:vAlign w:val="center"/>
          </w:tcPr>
          <w:p w14:paraId="77008ADF"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Penis rekonstrüksiyonu, </w:t>
            </w:r>
            <w:proofErr w:type="spellStart"/>
            <w:r w:rsidRPr="00D36D77">
              <w:rPr>
                <w:rFonts w:ascii="Times New Roman" w:eastAsia="Times New Roman" w:hAnsi="Times New Roman" w:cs="Times New Roman"/>
                <w:sz w:val="18"/>
                <w:szCs w:val="18"/>
                <w:lang w:eastAsia="tr-TR"/>
              </w:rPr>
              <w:t>rejyonel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flep</w:t>
            </w:r>
            <w:proofErr w:type="spellEnd"/>
            <w:r w:rsidRPr="00D36D77">
              <w:rPr>
                <w:rFonts w:ascii="Times New Roman" w:eastAsia="Times New Roman" w:hAnsi="Times New Roman" w:cs="Times New Roman"/>
                <w:sz w:val="18"/>
                <w:szCs w:val="18"/>
                <w:lang w:eastAsia="tr-TR"/>
              </w:rPr>
              <w:t xml:space="preserve"> ile</w:t>
            </w:r>
          </w:p>
        </w:tc>
        <w:tc>
          <w:tcPr>
            <w:tcW w:w="4754" w:type="dxa"/>
            <w:tcBorders>
              <w:top w:val="single" w:sz="4" w:space="0" w:color="auto"/>
              <w:left w:val="nil"/>
              <w:bottom w:val="single" w:sz="4" w:space="0" w:color="auto"/>
              <w:right w:val="single" w:sz="4" w:space="0" w:color="auto"/>
            </w:tcBorders>
            <w:shd w:val="clear" w:color="auto" w:fill="auto"/>
            <w:vAlign w:val="center"/>
          </w:tcPr>
          <w:p w14:paraId="6ADC8485"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621210, 621280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tcPr>
          <w:p w14:paraId="28D4D7BB"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4.462,48</w:t>
            </w:r>
          </w:p>
        </w:tc>
      </w:tr>
    </w:tbl>
    <w:p w14:paraId="22D8E7EB" w14:textId="6314D5DD"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645DCE3"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1B5F45FF"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7EB58"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621280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094C8AFB"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Rejyonel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flep</w:t>
            </w:r>
            <w:proofErr w:type="spellEnd"/>
            <w:r w:rsidRPr="00D36D77">
              <w:rPr>
                <w:rFonts w:ascii="Times New Roman" w:eastAsia="Times New Roman" w:hAnsi="Times New Roman" w:cs="Times New Roman"/>
                <w:sz w:val="18"/>
                <w:szCs w:val="18"/>
                <w:lang w:eastAsia="tr-TR"/>
              </w:rPr>
              <w:t xml:space="preserve"> ile penis rekonstrüksiyonu ve </w:t>
            </w:r>
            <w:proofErr w:type="spellStart"/>
            <w:r w:rsidRPr="00D36D77">
              <w:rPr>
                <w:rFonts w:ascii="Times New Roman" w:eastAsia="Times New Roman" w:hAnsi="Times New Roman" w:cs="Times New Roman"/>
                <w:sz w:val="18"/>
                <w:szCs w:val="18"/>
                <w:lang w:eastAsia="tr-TR"/>
              </w:rPr>
              <w:t>penil</w:t>
            </w:r>
            <w:proofErr w:type="spellEnd"/>
            <w:r w:rsidRPr="00D36D77">
              <w:rPr>
                <w:rFonts w:ascii="Times New Roman" w:eastAsia="Times New Roman" w:hAnsi="Times New Roman" w:cs="Times New Roman"/>
                <w:sz w:val="18"/>
                <w:szCs w:val="18"/>
                <w:lang w:eastAsia="tr-TR"/>
              </w:rPr>
              <w:t xml:space="preserve"> protez </w:t>
            </w:r>
            <w:proofErr w:type="spellStart"/>
            <w:r w:rsidRPr="00D36D77">
              <w:rPr>
                <w:rFonts w:ascii="Times New Roman" w:eastAsia="Times New Roman" w:hAnsi="Times New Roman" w:cs="Times New Roman"/>
                <w:sz w:val="18"/>
                <w:szCs w:val="18"/>
                <w:lang w:eastAsia="tr-TR"/>
              </w:rPr>
              <w:t>implantasyonu</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587C63F9"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621180, 621190, 621210, 621220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714286A"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5.057,16</w:t>
            </w:r>
          </w:p>
        </w:tc>
      </w:tr>
    </w:tbl>
    <w:p w14:paraId="310D1929" w14:textId="315D5EE5"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E8B0559"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288F77D2"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8FDCD"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621420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6F0D6C79"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Transüretral</w:t>
            </w:r>
            <w:proofErr w:type="spellEnd"/>
            <w:r w:rsidRPr="00D36D77">
              <w:rPr>
                <w:rFonts w:ascii="Times New Roman" w:eastAsia="Times New Roman" w:hAnsi="Times New Roman" w:cs="Times New Roman"/>
                <w:sz w:val="18"/>
                <w:szCs w:val="18"/>
                <w:lang w:eastAsia="tr-TR"/>
              </w:rPr>
              <w:t xml:space="preserve"> prostat </w:t>
            </w:r>
            <w:proofErr w:type="spellStart"/>
            <w:r w:rsidRPr="00D36D77">
              <w:rPr>
                <w:rFonts w:ascii="Times New Roman" w:eastAsia="Times New Roman" w:hAnsi="Times New Roman" w:cs="Times New Roman"/>
                <w:sz w:val="18"/>
                <w:szCs w:val="18"/>
                <w:lang w:eastAsia="tr-TR"/>
              </w:rPr>
              <w:t>insizyonu</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71075757"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619340, 621360, 621380 ile birlikte faturalandırılmaz.</w:t>
            </w:r>
          </w:p>
          <w:p w14:paraId="41AE8856"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FB11C17"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2.975,32</w:t>
            </w:r>
          </w:p>
        </w:tc>
      </w:tr>
    </w:tbl>
    <w:p w14:paraId="22F4887C" w14:textId="660E4856"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1A24C4AE"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177E16E5"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A1391"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621450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24ED58AD"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Epididim</w:t>
            </w:r>
            <w:proofErr w:type="spellEnd"/>
            <w:r w:rsidRPr="00D36D77">
              <w:rPr>
                <w:rFonts w:ascii="Times New Roman" w:eastAsia="Times New Roman" w:hAnsi="Times New Roman" w:cs="Times New Roman"/>
                <w:sz w:val="18"/>
                <w:szCs w:val="18"/>
                <w:lang w:eastAsia="tr-TR"/>
              </w:rPr>
              <w:t xml:space="preserve"> kisti </w:t>
            </w:r>
            <w:proofErr w:type="spellStart"/>
            <w:r w:rsidRPr="00D36D77">
              <w:rPr>
                <w:rFonts w:ascii="Times New Roman" w:eastAsia="Times New Roman" w:hAnsi="Times New Roman" w:cs="Times New Roman"/>
                <w:sz w:val="18"/>
                <w:szCs w:val="18"/>
                <w:lang w:eastAsia="tr-TR"/>
              </w:rPr>
              <w:t>eksizyonu</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406FA4C3"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621510, 621520, 621550, 621560, 621570, 621580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610A45C"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2.379,69</w:t>
            </w:r>
          </w:p>
        </w:tc>
      </w:tr>
    </w:tbl>
    <w:p w14:paraId="5B410EE1" w14:textId="4CFA0094"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9E4B6B6"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6C64941E" w14:textId="77777777" w:rsidTr="00C25522">
        <w:trPr>
          <w:trHeight w:val="428"/>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25051"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621510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390FF1FE" w14:textId="77777777" w:rsidR="00C25522" w:rsidRPr="00D36D77" w:rsidRDefault="00C25522" w:rsidP="000B769F">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Hidroselektomi</w:t>
            </w:r>
            <w:proofErr w:type="spellEnd"/>
            <w:r w:rsidRPr="00D36D77">
              <w:rPr>
                <w:rFonts w:ascii="Times New Roman" w:eastAsia="Times New Roman" w:hAnsi="Times New Roman" w:cs="Times New Roman"/>
                <w:sz w:val="18"/>
                <w:szCs w:val="18"/>
                <w:lang w:eastAsia="tr-TR"/>
              </w:rPr>
              <w:t>, tek taraf</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33C36A73"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621450, 621550, 621560, 621570, 621580, 621660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AD79B10"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2.087,41</w:t>
            </w:r>
          </w:p>
        </w:tc>
      </w:tr>
    </w:tbl>
    <w:p w14:paraId="699344E6" w14:textId="2DF518D7"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1C70B16"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0893FC67"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13B88"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621530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3655C9DE"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İnguinal</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eksplorasyon</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42E0DFC"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621550, 621560, 621570, 621580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5DB4933"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2.379,69</w:t>
            </w:r>
          </w:p>
        </w:tc>
      </w:tr>
    </w:tbl>
    <w:p w14:paraId="3046AAD9" w14:textId="2EC6B93D"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2151FD9"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336CA445"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39995"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621670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30D7A320"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Testiküler</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fiksasyon</w:t>
            </w:r>
            <w:proofErr w:type="spellEnd"/>
            <w:r w:rsidRPr="00D36D77">
              <w:rPr>
                <w:rFonts w:ascii="Times New Roman" w:eastAsia="Times New Roman" w:hAnsi="Times New Roman" w:cs="Times New Roman"/>
                <w:sz w:val="18"/>
                <w:szCs w:val="18"/>
                <w:lang w:eastAsia="tr-TR"/>
              </w:rPr>
              <w:t>, iki taraf</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5B99CCBA"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621550, 621560, 621570, 621580, 621610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64FEE10"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2.975,32</w:t>
            </w:r>
          </w:p>
        </w:tc>
      </w:tr>
      <w:tr w:rsidR="00C25522" w:rsidRPr="00D36D77" w14:paraId="103C2252"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9E6B757"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621680</w:t>
            </w:r>
          </w:p>
        </w:tc>
        <w:tc>
          <w:tcPr>
            <w:tcW w:w="2544" w:type="dxa"/>
            <w:tcBorders>
              <w:top w:val="single" w:sz="4" w:space="0" w:color="auto"/>
              <w:left w:val="nil"/>
              <w:bottom w:val="single" w:sz="4" w:space="0" w:color="auto"/>
              <w:right w:val="single" w:sz="4" w:space="0" w:color="auto"/>
            </w:tcBorders>
            <w:shd w:val="clear" w:color="auto" w:fill="auto"/>
            <w:vAlign w:val="center"/>
          </w:tcPr>
          <w:p w14:paraId="5314815C"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Testiküler</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fiksasyon</w:t>
            </w:r>
            <w:proofErr w:type="spellEnd"/>
            <w:r w:rsidRPr="00D36D77">
              <w:rPr>
                <w:rFonts w:ascii="Times New Roman" w:eastAsia="Times New Roman" w:hAnsi="Times New Roman" w:cs="Times New Roman"/>
                <w:sz w:val="18"/>
                <w:szCs w:val="18"/>
                <w:lang w:eastAsia="tr-TR"/>
              </w:rPr>
              <w:t>, tek taraf</w:t>
            </w:r>
          </w:p>
        </w:tc>
        <w:tc>
          <w:tcPr>
            <w:tcW w:w="4754" w:type="dxa"/>
            <w:tcBorders>
              <w:top w:val="single" w:sz="4" w:space="0" w:color="auto"/>
              <w:left w:val="nil"/>
              <w:bottom w:val="single" w:sz="4" w:space="0" w:color="auto"/>
              <w:right w:val="single" w:sz="4" w:space="0" w:color="auto"/>
            </w:tcBorders>
            <w:shd w:val="clear" w:color="auto" w:fill="auto"/>
            <w:vAlign w:val="center"/>
          </w:tcPr>
          <w:p w14:paraId="54B390D2"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621550, 621560, 621570, 621580, 621610 ile birlikte faturalandırılmaz.</w:t>
            </w:r>
          </w:p>
        </w:tc>
        <w:tc>
          <w:tcPr>
            <w:tcW w:w="990" w:type="dxa"/>
            <w:tcBorders>
              <w:top w:val="single" w:sz="4" w:space="0" w:color="auto"/>
              <w:left w:val="nil"/>
              <w:bottom w:val="single" w:sz="4" w:space="0" w:color="auto"/>
              <w:right w:val="single" w:sz="4" w:space="0" w:color="auto"/>
            </w:tcBorders>
            <w:shd w:val="clear" w:color="auto" w:fill="auto"/>
            <w:vAlign w:val="center"/>
          </w:tcPr>
          <w:p w14:paraId="07C79F6F"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2.082,82</w:t>
            </w:r>
          </w:p>
        </w:tc>
      </w:tr>
      <w:tr w:rsidR="00C25522" w:rsidRPr="00D36D77" w14:paraId="5A46A7E8"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DFD51B8"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621690</w:t>
            </w:r>
          </w:p>
        </w:tc>
        <w:tc>
          <w:tcPr>
            <w:tcW w:w="2544" w:type="dxa"/>
            <w:tcBorders>
              <w:top w:val="single" w:sz="4" w:space="0" w:color="auto"/>
              <w:left w:val="nil"/>
              <w:bottom w:val="single" w:sz="4" w:space="0" w:color="auto"/>
              <w:right w:val="single" w:sz="4" w:space="0" w:color="auto"/>
            </w:tcBorders>
            <w:shd w:val="clear" w:color="auto" w:fill="auto"/>
            <w:vAlign w:val="center"/>
          </w:tcPr>
          <w:p w14:paraId="2A34E6F2"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Testiküler</w:t>
            </w:r>
            <w:proofErr w:type="spellEnd"/>
            <w:r w:rsidRPr="00D36D77">
              <w:rPr>
                <w:rFonts w:ascii="Times New Roman" w:eastAsia="Times New Roman" w:hAnsi="Times New Roman" w:cs="Times New Roman"/>
                <w:sz w:val="18"/>
                <w:szCs w:val="18"/>
                <w:lang w:eastAsia="tr-TR"/>
              </w:rPr>
              <w:t xml:space="preserve"> sperm </w:t>
            </w:r>
            <w:proofErr w:type="spellStart"/>
            <w:r w:rsidRPr="00D36D77">
              <w:rPr>
                <w:rFonts w:ascii="Times New Roman" w:eastAsia="Times New Roman" w:hAnsi="Times New Roman" w:cs="Times New Roman"/>
                <w:sz w:val="18"/>
                <w:szCs w:val="18"/>
                <w:lang w:eastAsia="tr-TR"/>
              </w:rPr>
              <w:t>ekstraksiyonu</w:t>
            </w:r>
            <w:proofErr w:type="spellEnd"/>
            <w:r w:rsidRPr="00D36D77">
              <w:rPr>
                <w:rFonts w:ascii="Times New Roman" w:eastAsia="Times New Roman" w:hAnsi="Times New Roman" w:cs="Times New Roman"/>
                <w:sz w:val="18"/>
                <w:szCs w:val="18"/>
                <w:lang w:eastAsia="tr-TR"/>
              </w:rPr>
              <w:t xml:space="preserve"> (TESE)</w:t>
            </w:r>
          </w:p>
        </w:tc>
        <w:tc>
          <w:tcPr>
            <w:tcW w:w="4754" w:type="dxa"/>
            <w:tcBorders>
              <w:top w:val="single" w:sz="4" w:space="0" w:color="auto"/>
              <w:left w:val="nil"/>
              <w:bottom w:val="single" w:sz="4" w:space="0" w:color="auto"/>
              <w:right w:val="single" w:sz="4" w:space="0" w:color="auto"/>
            </w:tcBorders>
            <w:shd w:val="clear" w:color="auto" w:fill="auto"/>
            <w:vAlign w:val="center"/>
          </w:tcPr>
          <w:p w14:paraId="4A8CA95B"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Sağlık Kurul Raporu ile tıbbi gerekçe belirtilerek patoloji raporu ile belgelenmesi halinde ödenir.</w:t>
            </w:r>
          </w:p>
        </w:tc>
        <w:tc>
          <w:tcPr>
            <w:tcW w:w="990" w:type="dxa"/>
            <w:tcBorders>
              <w:top w:val="single" w:sz="4" w:space="0" w:color="auto"/>
              <w:left w:val="nil"/>
              <w:bottom w:val="single" w:sz="4" w:space="0" w:color="auto"/>
              <w:right w:val="single" w:sz="4" w:space="0" w:color="auto"/>
            </w:tcBorders>
            <w:shd w:val="clear" w:color="auto" w:fill="auto"/>
            <w:vAlign w:val="center"/>
          </w:tcPr>
          <w:p w14:paraId="1149E0ED"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2.087,41</w:t>
            </w:r>
          </w:p>
        </w:tc>
      </w:tr>
    </w:tbl>
    <w:p w14:paraId="63A457E1" w14:textId="18BD176E"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32CC4275"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4A5A3AB3"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E55AC"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621780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63C99926"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eastAsia="Times New Roman" w:hAnsi="Times New Roman" w:cs="Times New Roman"/>
                <w:sz w:val="18"/>
                <w:szCs w:val="18"/>
                <w:lang w:eastAsia="tr-TR"/>
              </w:rPr>
              <w:t>Vazektomi</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480535B3"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İki taraflı yapılması halinde ödenir.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AE9E747"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782,88</w:t>
            </w:r>
          </w:p>
        </w:tc>
      </w:tr>
    </w:tbl>
    <w:p w14:paraId="028ACFCE" w14:textId="29388844"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252BF18"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33"/>
        <w:gridCol w:w="4729"/>
        <w:gridCol w:w="1026"/>
      </w:tblGrid>
      <w:tr w:rsidR="00C25522" w:rsidRPr="00D36D77" w14:paraId="549FDD28"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9CA78"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800735</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6A594AC3"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Beyin Reseptör Çalışması, SPECT</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7E960DA0"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En az bir nöroloji ve bir nükleer tıp uzman hekiminin yer aldığı üç imzalı sağlık kurulu raporu ile yalnızca </w:t>
            </w:r>
            <w:proofErr w:type="spellStart"/>
            <w:r w:rsidRPr="00D36D77">
              <w:rPr>
                <w:rFonts w:ascii="Times New Roman" w:eastAsia="Times New Roman" w:hAnsi="Times New Roman" w:cs="Times New Roman"/>
                <w:sz w:val="18"/>
                <w:szCs w:val="18"/>
                <w:lang w:eastAsia="tr-TR"/>
              </w:rPr>
              <w:t>dejeneratif</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parkinsonizm</w:t>
            </w:r>
            <w:proofErr w:type="spellEnd"/>
            <w:r w:rsidRPr="00D36D77">
              <w:rPr>
                <w:rFonts w:ascii="Times New Roman" w:eastAsia="Times New Roman" w:hAnsi="Times New Roman" w:cs="Times New Roman"/>
                <w:sz w:val="18"/>
                <w:szCs w:val="18"/>
                <w:lang w:eastAsia="tr-TR"/>
              </w:rPr>
              <w:t xml:space="preserve"> ile </w:t>
            </w:r>
            <w:proofErr w:type="spellStart"/>
            <w:r w:rsidRPr="00D36D77">
              <w:rPr>
                <w:rFonts w:ascii="Times New Roman" w:eastAsia="Times New Roman" w:hAnsi="Times New Roman" w:cs="Times New Roman"/>
                <w:sz w:val="18"/>
                <w:szCs w:val="18"/>
                <w:lang w:eastAsia="tr-TR"/>
              </w:rPr>
              <w:t>sekonder</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parkinsonizm</w:t>
            </w:r>
            <w:proofErr w:type="spellEnd"/>
            <w:r w:rsidRPr="00D36D77">
              <w:rPr>
                <w:rFonts w:ascii="Times New Roman" w:eastAsia="Times New Roman" w:hAnsi="Times New Roman" w:cs="Times New Roman"/>
                <w:sz w:val="18"/>
                <w:szCs w:val="18"/>
                <w:lang w:eastAsia="tr-TR"/>
              </w:rPr>
              <w:t xml:space="preserve"> ayırıcı tanısında, </w:t>
            </w:r>
            <w:proofErr w:type="spellStart"/>
            <w:r w:rsidRPr="00D36D77">
              <w:rPr>
                <w:rFonts w:ascii="Times New Roman" w:eastAsia="Times New Roman" w:hAnsi="Times New Roman" w:cs="Times New Roman"/>
                <w:sz w:val="18"/>
                <w:szCs w:val="18"/>
                <w:lang w:eastAsia="tr-TR"/>
              </w:rPr>
              <w:t>lewy</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cisimcikli</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demans</w:t>
            </w:r>
            <w:proofErr w:type="spellEnd"/>
            <w:r w:rsidRPr="00D36D77">
              <w:rPr>
                <w:rFonts w:ascii="Times New Roman" w:eastAsia="Times New Roman" w:hAnsi="Times New Roman" w:cs="Times New Roman"/>
                <w:sz w:val="18"/>
                <w:szCs w:val="18"/>
                <w:lang w:eastAsia="tr-TR"/>
              </w:rPr>
              <w:t xml:space="preserve"> ile </w:t>
            </w:r>
            <w:proofErr w:type="spellStart"/>
            <w:r w:rsidRPr="00D36D77">
              <w:rPr>
                <w:rFonts w:ascii="Times New Roman" w:eastAsia="Times New Roman" w:hAnsi="Times New Roman" w:cs="Times New Roman"/>
                <w:sz w:val="18"/>
                <w:szCs w:val="18"/>
                <w:lang w:eastAsia="tr-TR"/>
              </w:rPr>
              <w:t>alzheimer</w:t>
            </w:r>
            <w:proofErr w:type="spellEnd"/>
            <w:r w:rsidRPr="00D36D77">
              <w:rPr>
                <w:rFonts w:ascii="Times New Roman" w:eastAsia="Times New Roman" w:hAnsi="Times New Roman" w:cs="Times New Roman"/>
                <w:sz w:val="18"/>
                <w:szCs w:val="18"/>
                <w:lang w:eastAsia="tr-TR"/>
              </w:rPr>
              <w:t xml:space="preserve"> hastalığı ayırıcı tanısında, </w:t>
            </w:r>
            <w:proofErr w:type="spellStart"/>
            <w:r w:rsidRPr="00D36D77">
              <w:rPr>
                <w:rFonts w:ascii="Times New Roman" w:eastAsia="Times New Roman" w:hAnsi="Times New Roman" w:cs="Times New Roman"/>
                <w:sz w:val="18"/>
                <w:szCs w:val="18"/>
                <w:lang w:eastAsia="tr-TR"/>
              </w:rPr>
              <w:t>kortikobazal</w:t>
            </w:r>
            <w:proofErr w:type="spellEnd"/>
            <w:r w:rsidRPr="00D36D77">
              <w:rPr>
                <w:rFonts w:ascii="Times New Roman" w:eastAsia="Times New Roman" w:hAnsi="Times New Roman" w:cs="Times New Roman"/>
                <w:sz w:val="18"/>
                <w:szCs w:val="18"/>
                <w:lang w:eastAsia="tr-TR"/>
              </w:rPr>
              <w:t xml:space="preserve"> sendrom ile </w:t>
            </w:r>
            <w:proofErr w:type="spellStart"/>
            <w:r w:rsidRPr="00D36D77">
              <w:rPr>
                <w:rFonts w:ascii="Times New Roman" w:eastAsia="Times New Roman" w:hAnsi="Times New Roman" w:cs="Times New Roman"/>
                <w:sz w:val="18"/>
                <w:szCs w:val="18"/>
                <w:lang w:eastAsia="tr-TR"/>
              </w:rPr>
              <w:t>primer</w:t>
            </w:r>
            <w:proofErr w:type="spellEnd"/>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progresif</w:t>
            </w:r>
            <w:proofErr w:type="spellEnd"/>
            <w:r w:rsidRPr="00D36D77">
              <w:rPr>
                <w:rFonts w:ascii="Times New Roman" w:eastAsia="Times New Roman" w:hAnsi="Times New Roman" w:cs="Times New Roman"/>
                <w:sz w:val="18"/>
                <w:szCs w:val="18"/>
                <w:lang w:eastAsia="tr-TR"/>
              </w:rPr>
              <w:t xml:space="preserve"> afazi ayırıcı tanısında, üçüncü basamak sağlık hizmeti sunucularında nöroloji veya nükleer tıp uzmanı tarafından istenilmesi halinde faturalandırılır. Yaşa bağlı fizyolojik değişkenliği yansıtan sayısal analiz sonuçları tetkik sonuç raporuna eklenmelidir.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D95BDD1"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    120.525,52</w:t>
            </w:r>
          </w:p>
        </w:tc>
      </w:tr>
    </w:tbl>
    <w:p w14:paraId="13F42665" w14:textId="310B0E80" w:rsidR="00C25522"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1871A285" w14:textId="51B4BB03" w:rsidR="00C25522" w:rsidRPr="00D36D77" w:rsidRDefault="000B769F"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32"/>
        <w:gridCol w:w="4730"/>
        <w:gridCol w:w="1026"/>
      </w:tblGrid>
      <w:tr w:rsidR="00C25522" w:rsidRPr="00D36D77" w14:paraId="3A90C4DF"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49A23"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lastRenderedPageBreak/>
              <w:t>801545</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464A180A"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 xml:space="preserve">Y-90 veya Lu-177 işaretli </w:t>
            </w:r>
            <w:proofErr w:type="spellStart"/>
            <w:r w:rsidRPr="00D36D77">
              <w:rPr>
                <w:rFonts w:ascii="Times New Roman" w:eastAsia="Times New Roman" w:hAnsi="Times New Roman" w:cs="Times New Roman"/>
                <w:sz w:val="18"/>
                <w:szCs w:val="18"/>
                <w:lang w:eastAsia="tr-TR"/>
              </w:rPr>
              <w:t>terapötik</w:t>
            </w:r>
            <w:proofErr w:type="spellEnd"/>
            <w:r w:rsidRPr="00D36D77">
              <w:rPr>
                <w:rFonts w:ascii="Times New Roman" w:eastAsia="Times New Roman" w:hAnsi="Times New Roman" w:cs="Times New Roman"/>
                <w:sz w:val="18"/>
                <w:szCs w:val="18"/>
                <w:lang w:eastAsia="tr-TR"/>
              </w:rPr>
              <w:t xml:space="preserve"> bileşikler</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238923FB" w14:textId="77777777" w:rsidR="00C25522" w:rsidRPr="00D36D77" w:rsidRDefault="00C25522" w:rsidP="00C25522">
            <w:pPr>
              <w:spacing w:after="0" w:line="240" w:lineRule="auto"/>
              <w:jc w:val="both"/>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Nükleer tıp uzman hekiminin yer aldığı üç imzalı rapor ile tıbbi gerekçe belirtilmelidir.</w:t>
            </w:r>
            <w:r w:rsidRPr="00D36D77">
              <w:rPr>
                <w:rFonts w:ascii="Times New Roman" w:eastAsia="Times New Roman" w:hAnsi="Times New Roman" w:cs="Times New Roman"/>
                <w:sz w:val="18"/>
                <w:szCs w:val="18"/>
              </w:rPr>
              <w:t xml:space="preserve"> Prostat </w:t>
            </w:r>
            <w:proofErr w:type="spellStart"/>
            <w:r w:rsidRPr="00D36D77">
              <w:rPr>
                <w:rFonts w:ascii="Times New Roman" w:eastAsia="Times New Roman" w:hAnsi="Times New Roman" w:cs="Times New Roman"/>
                <w:sz w:val="18"/>
                <w:szCs w:val="18"/>
              </w:rPr>
              <w:t>adenokarsinom</w:t>
            </w:r>
            <w:proofErr w:type="spellEnd"/>
            <w:r w:rsidRPr="00D36D77">
              <w:rPr>
                <w:rFonts w:ascii="Times New Roman" w:eastAsia="Times New Roman" w:hAnsi="Times New Roman" w:cs="Times New Roman"/>
                <w:sz w:val="18"/>
                <w:szCs w:val="18"/>
              </w:rPr>
              <w:t xml:space="preserve"> tedavilerinde SUT 2.4.4.P maddesine bakınız.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F3620AF"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206.279,42</w:t>
            </w:r>
          </w:p>
        </w:tc>
      </w:tr>
    </w:tbl>
    <w:p w14:paraId="5EDD7D0C" w14:textId="4CF7FE82"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2130D9F"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52BD4E63"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E8BEA"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hAnsi="Times New Roman" w:cs="Times New Roman"/>
                <w:sz w:val="18"/>
                <w:szCs w:val="18"/>
              </w:rPr>
              <w:t>803190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434A734A"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roofErr w:type="spellStart"/>
            <w:r w:rsidRPr="00D36D77">
              <w:rPr>
                <w:rFonts w:ascii="Times New Roman" w:hAnsi="Times New Roman" w:cs="Times New Roman"/>
                <w:sz w:val="18"/>
                <w:szCs w:val="18"/>
              </w:rPr>
              <w:t>Perkütan</w:t>
            </w:r>
            <w:proofErr w:type="spellEnd"/>
            <w:r w:rsidRPr="00D36D77">
              <w:rPr>
                <w:rFonts w:ascii="Times New Roman" w:hAnsi="Times New Roman" w:cs="Times New Roman"/>
                <w:sz w:val="18"/>
                <w:szCs w:val="18"/>
              </w:rPr>
              <w:t xml:space="preserve"> </w:t>
            </w:r>
            <w:proofErr w:type="spellStart"/>
            <w:r w:rsidRPr="00D36D77">
              <w:rPr>
                <w:rFonts w:ascii="Times New Roman" w:hAnsi="Times New Roman" w:cs="Times New Roman"/>
                <w:sz w:val="18"/>
                <w:szCs w:val="18"/>
              </w:rPr>
              <w:t>ablasyon</w:t>
            </w:r>
            <w:proofErr w:type="spellEnd"/>
            <w:r w:rsidRPr="00D36D77">
              <w:rPr>
                <w:rFonts w:ascii="Times New Roman" w:hAnsi="Times New Roman" w:cs="Times New Roman"/>
                <w:sz w:val="18"/>
                <w:szCs w:val="18"/>
              </w:rPr>
              <w:t xml:space="preserve"> tedavisi</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A35AB36"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hAnsi="Times New Roman" w:cs="Times New Roman"/>
                <w:sz w:val="18"/>
                <w:szCs w:val="18"/>
              </w:rPr>
              <w:t xml:space="preserve">RF, mikrodalga, </w:t>
            </w:r>
            <w:proofErr w:type="spellStart"/>
            <w:r w:rsidRPr="00D36D77">
              <w:rPr>
                <w:rFonts w:ascii="Times New Roman" w:hAnsi="Times New Roman" w:cs="Times New Roman"/>
                <w:sz w:val="18"/>
                <w:szCs w:val="18"/>
              </w:rPr>
              <w:t>kriyo</w:t>
            </w:r>
            <w:proofErr w:type="spellEnd"/>
            <w:r w:rsidRPr="00D36D77">
              <w:rPr>
                <w:rFonts w:ascii="Times New Roman" w:hAnsi="Times New Roman" w:cs="Times New Roman"/>
                <w:sz w:val="18"/>
                <w:szCs w:val="18"/>
              </w:rPr>
              <w:t>, lazer yöntemiyle.</w:t>
            </w:r>
            <w:r w:rsidRPr="00D36D77">
              <w:rPr>
                <w:rFonts w:ascii="Times New Roman" w:eastAsia="Times New Roman" w:hAnsi="Times New Roman" w:cs="Times New Roman"/>
                <w:sz w:val="18"/>
                <w:szCs w:val="18"/>
                <w:lang w:eastAsia="tr-TR"/>
              </w:rPr>
              <w:t xml:space="preserve"> </w:t>
            </w:r>
            <w:proofErr w:type="spellStart"/>
            <w:r w:rsidRPr="00D36D77">
              <w:rPr>
                <w:rFonts w:ascii="Times New Roman" w:eastAsia="Times New Roman" w:hAnsi="Times New Roman" w:cs="Times New Roman"/>
                <w:sz w:val="18"/>
                <w:szCs w:val="18"/>
                <w:lang w:eastAsia="tr-TR"/>
              </w:rPr>
              <w:t>Algolojik</w:t>
            </w:r>
            <w:proofErr w:type="spellEnd"/>
            <w:r w:rsidRPr="00D36D77">
              <w:rPr>
                <w:rFonts w:ascii="Times New Roman" w:eastAsia="Times New Roman" w:hAnsi="Times New Roman" w:cs="Times New Roman"/>
                <w:sz w:val="18"/>
                <w:szCs w:val="18"/>
                <w:lang w:eastAsia="tr-TR"/>
              </w:rPr>
              <w:t xml:space="preserve"> işlemlerde kullanılmaz.</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7F5FB7B"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hAnsi="Times New Roman" w:cs="Times New Roman"/>
                <w:sz w:val="18"/>
                <w:szCs w:val="18"/>
              </w:rPr>
              <w:t>5.772,04</w:t>
            </w:r>
          </w:p>
        </w:tc>
      </w:tr>
    </w:tbl>
    <w:p w14:paraId="4375085A" w14:textId="60EBAA46"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BCE3D1B" w14:textId="77777777" w:rsidR="00C25522" w:rsidRPr="00D36D77" w:rsidRDefault="00C25522" w:rsidP="00C25522">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C25522" w:rsidRPr="00D36D77" w14:paraId="5F118E8F" w14:textId="77777777" w:rsidTr="00C25522">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B41E6" w14:textId="77777777" w:rsidR="00C25522" w:rsidRPr="00D36D77" w:rsidRDefault="00C25522" w:rsidP="00C25522">
            <w:pPr>
              <w:spacing w:after="0" w:line="240" w:lineRule="auto"/>
              <w:jc w:val="center"/>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908115</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74EBEF97"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Covid-19 (SARS-CoV-2) PCR</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A53684C" w14:textId="77777777" w:rsidR="00C25522" w:rsidRPr="00D36D77" w:rsidRDefault="00C25522" w:rsidP="00C25522">
            <w:pPr>
              <w:spacing w:after="0" w:line="240" w:lineRule="auto"/>
              <w:rPr>
                <w:rFonts w:ascii="Times New Roman" w:eastAsia="Times New Roman" w:hAnsi="Times New Roman" w:cs="Times New Roman"/>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CD4E994" w14:textId="77777777" w:rsidR="00C25522" w:rsidRPr="00D36D77" w:rsidRDefault="00C25522" w:rsidP="00C25522">
            <w:pPr>
              <w:spacing w:after="0" w:line="240" w:lineRule="auto"/>
              <w:jc w:val="right"/>
              <w:rPr>
                <w:rFonts w:ascii="Times New Roman" w:eastAsia="Times New Roman" w:hAnsi="Times New Roman" w:cs="Times New Roman"/>
                <w:sz w:val="18"/>
                <w:szCs w:val="18"/>
                <w:lang w:eastAsia="tr-TR"/>
              </w:rPr>
            </w:pPr>
            <w:r w:rsidRPr="00D36D77">
              <w:rPr>
                <w:rFonts w:ascii="Times New Roman" w:eastAsia="Times New Roman" w:hAnsi="Times New Roman" w:cs="Times New Roman"/>
                <w:sz w:val="18"/>
                <w:szCs w:val="18"/>
                <w:lang w:eastAsia="tr-TR"/>
              </w:rPr>
              <w:t>956,44</w:t>
            </w:r>
          </w:p>
        </w:tc>
      </w:tr>
    </w:tbl>
    <w:p w14:paraId="3F96DBD7" w14:textId="4BF03298" w:rsidR="00C25522" w:rsidRPr="00D36D77" w:rsidRDefault="00C25522" w:rsidP="00C2552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FF9EADD" w14:textId="07D49E76" w:rsidR="008F72C7" w:rsidRPr="00384129" w:rsidRDefault="0026384D" w:rsidP="003A5660">
      <w:pPr>
        <w:pStyle w:val="ListeParagraf"/>
        <w:tabs>
          <w:tab w:val="left" w:pos="720"/>
        </w:tabs>
        <w:spacing w:after="0" w:line="240" w:lineRule="auto"/>
        <w:ind w:left="0" w:firstLine="630"/>
        <w:jc w:val="both"/>
        <w:rPr>
          <w:rFonts w:ascii="Times New Roman" w:hAnsi="Times New Roman" w:cs="Times New Roman"/>
          <w:sz w:val="18"/>
          <w:szCs w:val="18"/>
        </w:rPr>
      </w:pPr>
      <w:r>
        <w:rPr>
          <w:rFonts w:ascii="Times New Roman" w:hAnsi="Times New Roman" w:cs="Times New Roman"/>
          <w:sz w:val="18"/>
          <w:szCs w:val="18"/>
        </w:rPr>
        <w:t xml:space="preserve"> </w:t>
      </w:r>
      <w:r w:rsidR="008D083A">
        <w:rPr>
          <w:rFonts w:ascii="Times New Roman" w:hAnsi="Times New Roman" w:cs="Times New Roman"/>
          <w:sz w:val="18"/>
          <w:szCs w:val="18"/>
        </w:rPr>
        <w:t xml:space="preserve"> </w:t>
      </w:r>
      <w:r w:rsidR="00693564" w:rsidRPr="00384129">
        <w:rPr>
          <w:rFonts w:ascii="Times New Roman" w:hAnsi="Times New Roman" w:cs="Times New Roman"/>
          <w:sz w:val="18"/>
          <w:szCs w:val="18"/>
        </w:rPr>
        <w:t xml:space="preserve">b) </w:t>
      </w:r>
      <w:r w:rsidR="008F72C7" w:rsidRPr="00384129">
        <w:rPr>
          <w:rFonts w:ascii="Times New Roman" w:hAnsi="Times New Roman" w:cs="Times New Roman"/>
          <w:sz w:val="18"/>
          <w:szCs w:val="18"/>
        </w:rPr>
        <w:t xml:space="preserve">Listede yer alan “Orta Kemikler” başlıklı işlem </w:t>
      </w:r>
      <w:r w:rsidR="00B35708">
        <w:rPr>
          <w:rFonts w:ascii="Times New Roman" w:hAnsi="Times New Roman" w:cs="Times New Roman"/>
          <w:sz w:val="18"/>
          <w:szCs w:val="18"/>
        </w:rPr>
        <w:t>satırında yer alan “</w:t>
      </w:r>
      <w:proofErr w:type="spellStart"/>
      <w:r w:rsidR="00B35708">
        <w:rPr>
          <w:rFonts w:ascii="Times New Roman" w:hAnsi="Times New Roman" w:cs="Times New Roman"/>
          <w:sz w:val="18"/>
          <w:szCs w:val="18"/>
        </w:rPr>
        <w:t>koksiks</w:t>
      </w:r>
      <w:proofErr w:type="spellEnd"/>
      <w:r w:rsidR="00B35708">
        <w:rPr>
          <w:rFonts w:ascii="Times New Roman" w:hAnsi="Times New Roman" w:cs="Times New Roman"/>
          <w:sz w:val="18"/>
          <w:szCs w:val="18"/>
        </w:rPr>
        <w:t>” ibaresinden sonra gelmek üzere</w:t>
      </w:r>
      <w:r w:rsidR="00B35708" w:rsidRPr="00384129" w:rsidDel="00B35708">
        <w:rPr>
          <w:rFonts w:ascii="Times New Roman" w:hAnsi="Times New Roman" w:cs="Times New Roman"/>
          <w:sz w:val="18"/>
          <w:szCs w:val="18"/>
        </w:rPr>
        <w:t xml:space="preserve"> </w:t>
      </w:r>
      <w:r w:rsidR="008F72C7" w:rsidRPr="00384129">
        <w:rPr>
          <w:rFonts w:ascii="Times New Roman" w:hAnsi="Times New Roman" w:cs="Times New Roman"/>
          <w:sz w:val="18"/>
          <w:szCs w:val="18"/>
        </w:rPr>
        <w:t xml:space="preserve">“, </w:t>
      </w:r>
      <w:proofErr w:type="spellStart"/>
      <w:r w:rsidR="008F72C7" w:rsidRPr="00384129">
        <w:rPr>
          <w:rFonts w:ascii="Times New Roman" w:hAnsi="Times New Roman" w:cs="Times New Roman"/>
          <w:sz w:val="18"/>
          <w:szCs w:val="18"/>
        </w:rPr>
        <w:t>kalkaneus</w:t>
      </w:r>
      <w:proofErr w:type="spellEnd"/>
      <w:r w:rsidR="008F72C7" w:rsidRPr="00384129">
        <w:rPr>
          <w:rFonts w:ascii="Times New Roman" w:hAnsi="Times New Roman" w:cs="Times New Roman"/>
          <w:sz w:val="18"/>
          <w:szCs w:val="18"/>
        </w:rPr>
        <w:t>” ibaresi eklenmiştir.</w:t>
      </w:r>
    </w:p>
    <w:bookmarkEnd w:id="6"/>
    <w:p w14:paraId="12358086" w14:textId="42672BE5" w:rsidR="00331CA0" w:rsidRPr="00384129" w:rsidRDefault="00DD2056" w:rsidP="00CC7D71">
      <w:pPr>
        <w:keepNext/>
        <w:keepLines/>
        <w:tabs>
          <w:tab w:val="left" w:pos="993"/>
        </w:tabs>
        <w:spacing w:after="0" w:line="240" w:lineRule="auto"/>
        <w:ind w:firstLine="709"/>
        <w:jc w:val="both"/>
        <w:outlineLvl w:val="2"/>
        <w:rPr>
          <w:rFonts w:ascii="Times New Roman" w:eastAsia="Times New Roman" w:hAnsi="Times New Roman" w:cs="Times New Roman"/>
          <w:b/>
          <w:sz w:val="18"/>
          <w:szCs w:val="18"/>
          <w:lang w:eastAsia="tr-TR"/>
        </w:rPr>
      </w:pPr>
      <w:r>
        <w:rPr>
          <w:rFonts w:ascii="Times New Roman" w:hAnsi="Times New Roman" w:cs="Times New Roman"/>
          <w:sz w:val="18"/>
          <w:szCs w:val="18"/>
        </w:rPr>
        <w:t>c</w:t>
      </w:r>
      <w:r w:rsidR="00331CA0" w:rsidRPr="00384129">
        <w:rPr>
          <w:rFonts w:ascii="Times New Roman" w:hAnsi="Times New Roman" w:cs="Times New Roman"/>
          <w:sz w:val="18"/>
          <w:szCs w:val="18"/>
        </w:rPr>
        <w:t>) Listede yer alan “619410”, “619560” ve “L102300” SUT kodlu işlem satırları yürürlükten kaldırılmıştır.</w:t>
      </w:r>
    </w:p>
    <w:p w14:paraId="5F1499CF" w14:textId="1AE2B21C" w:rsidR="00331CA0" w:rsidRPr="00384129" w:rsidRDefault="00331CA0" w:rsidP="00331CA0">
      <w:pPr>
        <w:spacing w:after="0"/>
        <w:ind w:firstLine="708"/>
        <w:jc w:val="both"/>
        <w:rPr>
          <w:rFonts w:ascii="Times New Roman" w:eastAsia="Times New Roman" w:hAnsi="Times New Roman" w:cs="Times New Roman"/>
          <w:sz w:val="18"/>
          <w:szCs w:val="18"/>
        </w:rPr>
      </w:pPr>
      <w:r w:rsidRPr="00384129">
        <w:rPr>
          <w:rFonts w:ascii="Times New Roman" w:eastAsia="Times New Roman" w:hAnsi="Times New Roman" w:cs="Times New Roman"/>
          <w:b/>
          <w:sz w:val="18"/>
          <w:szCs w:val="18"/>
          <w:lang w:eastAsia="tr-TR"/>
        </w:rPr>
        <w:t xml:space="preserve">MADDE </w:t>
      </w:r>
      <w:r w:rsidR="00E46AEC" w:rsidRPr="00384129">
        <w:rPr>
          <w:rFonts w:ascii="Times New Roman" w:eastAsia="Times New Roman" w:hAnsi="Times New Roman" w:cs="Times New Roman"/>
          <w:b/>
          <w:sz w:val="18"/>
          <w:szCs w:val="18"/>
          <w:lang w:eastAsia="tr-TR"/>
        </w:rPr>
        <w:t>1</w:t>
      </w:r>
      <w:r w:rsidR="00384129" w:rsidRPr="00384129">
        <w:rPr>
          <w:rFonts w:ascii="Times New Roman" w:eastAsia="Times New Roman" w:hAnsi="Times New Roman" w:cs="Times New Roman"/>
          <w:b/>
          <w:sz w:val="18"/>
          <w:szCs w:val="18"/>
          <w:lang w:eastAsia="tr-TR"/>
        </w:rPr>
        <w:t>1</w:t>
      </w:r>
      <w:r w:rsidRPr="00384129">
        <w:rPr>
          <w:rFonts w:ascii="Times New Roman" w:eastAsia="Times New Roman" w:hAnsi="Times New Roman" w:cs="Times New Roman"/>
          <w:b/>
          <w:sz w:val="18"/>
          <w:szCs w:val="18"/>
          <w:lang w:eastAsia="tr-TR"/>
        </w:rPr>
        <w:t xml:space="preserve">- </w:t>
      </w:r>
      <w:r w:rsidRPr="00384129">
        <w:rPr>
          <w:rFonts w:ascii="Times New Roman" w:hAnsi="Times New Roman" w:cs="Times New Roman"/>
          <w:sz w:val="18"/>
          <w:szCs w:val="18"/>
        </w:rPr>
        <w:t xml:space="preserve">Aynı Tebliğ eki </w:t>
      </w:r>
      <w:r w:rsidRPr="00384129">
        <w:rPr>
          <w:rFonts w:ascii="Times New Roman" w:eastAsia="Times New Roman" w:hAnsi="Times New Roman" w:cs="Times New Roman"/>
          <w:sz w:val="18"/>
          <w:szCs w:val="18"/>
        </w:rPr>
        <w:t xml:space="preserve">“Tanıya Dayalı İşlem Puan Listesi (EK-2/C)” </w:t>
      </w:r>
      <w:proofErr w:type="spellStart"/>
      <w:r w:rsidRPr="00384129">
        <w:rPr>
          <w:rFonts w:ascii="Times New Roman" w:eastAsia="Times New Roman" w:hAnsi="Times New Roman" w:cs="Times New Roman"/>
          <w:sz w:val="18"/>
          <w:szCs w:val="18"/>
        </w:rPr>
        <w:t>nde</w:t>
      </w:r>
      <w:proofErr w:type="spellEnd"/>
      <w:r w:rsidRPr="00384129">
        <w:rPr>
          <w:rFonts w:ascii="Times New Roman" w:eastAsia="Times New Roman" w:hAnsi="Times New Roman" w:cs="Times New Roman"/>
          <w:sz w:val="18"/>
          <w:szCs w:val="18"/>
        </w:rPr>
        <w:t xml:space="preserve"> aşağıdaki düzenlemeler yapılmıştır.</w:t>
      </w:r>
    </w:p>
    <w:p w14:paraId="2180AE1A" w14:textId="1714E517" w:rsidR="00D14505" w:rsidRPr="00D36D77" w:rsidRDefault="00E46AEC" w:rsidP="003572F6">
      <w:pPr>
        <w:keepNext/>
        <w:keepLines/>
        <w:tabs>
          <w:tab w:val="left" w:pos="993"/>
        </w:tabs>
        <w:spacing w:after="0" w:line="240" w:lineRule="auto"/>
        <w:ind w:firstLine="709"/>
        <w:jc w:val="both"/>
        <w:outlineLvl w:val="2"/>
        <w:rPr>
          <w:rFonts w:ascii="Times New Roman" w:hAnsi="Times New Roman" w:cs="Times New Roman"/>
          <w:sz w:val="18"/>
          <w:szCs w:val="18"/>
        </w:rPr>
      </w:pPr>
      <w:r w:rsidRPr="00384129">
        <w:rPr>
          <w:rFonts w:ascii="Times New Roman" w:hAnsi="Times New Roman" w:cs="Times New Roman"/>
          <w:sz w:val="18"/>
          <w:szCs w:val="18"/>
        </w:rPr>
        <w:t>a</w:t>
      </w:r>
      <w:r w:rsidR="00331CA0" w:rsidRPr="00384129">
        <w:rPr>
          <w:rFonts w:ascii="Times New Roman" w:hAnsi="Times New Roman" w:cs="Times New Roman"/>
          <w:sz w:val="18"/>
          <w:szCs w:val="18"/>
        </w:rPr>
        <w:t xml:space="preserve">) Listede yer alan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P602660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P608300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P608310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P608320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P608330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P608340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P608350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P608360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P608370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P617051</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P618630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P618740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P618830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P618910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P618920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P618990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P619010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P619060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P619070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P619130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P619250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P619350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P619390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P619400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P619415</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P619420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P619430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P619440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P619520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P619530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P619681</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P619682</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P619730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P619810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P620250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P621071</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P621180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P621190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P621210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P621220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P621280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P621360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P621420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P621450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P621510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P621530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P621550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P621560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P621570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P621580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P621670</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P621680</w:t>
      </w:r>
      <w:r w:rsidR="00345225" w:rsidRPr="00384129">
        <w:rPr>
          <w:rFonts w:ascii="Times New Roman" w:hAnsi="Times New Roman" w:cs="Times New Roman"/>
          <w:sz w:val="18"/>
          <w:szCs w:val="18"/>
        </w:rPr>
        <w:t>”</w:t>
      </w:r>
      <w:r w:rsidR="004D2F4B">
        <w:rPr>
          <w:rFonts w:ascii="Times New Roman" w:hAnsi="Times New Roman" w:cs="Times New Roman"/>
          <w:sz w:val="18"/>
          <w:szCs w:val="18"/>
        </w:rPr>
        <w:t xml:space="preserve">, </w:t>
      </w:r>
      <w:r w:rsidR="00345225" w:rsidRPr="00384129">
        <w:rPr>
          <w:rFonts w:ascii="Times New Roman" w:hAnsi="Times New Roman" w:cs="Times New Roman"/>
          <w:sz w:val="18"/>
          <w:szCs w:val="18"/>
        </w:rPr>
        <w:t>“</w:t>
      </w:r>
      <w:r w:rsidR="00331CA0" w:rsidRPr="00384129">
        <w:rPr>
          <w:rFonts w:ascii="Times New Roman" w:hAnsi="Times New Roman" w:cs="Times New Roman"/>
          <w:sz w:val="18"/>
          <w:szCs w:val="18"/>
        </w:rPr>
        <w:t>P621690</w:t>
      </w:r>
      <w:r w:rsidR="00345225" w:rsidRPr="00384129">
        <w:rPr>
          <w:rFonts w:ascii="Times New Roman" w:hAnsi="Times New Roman" w:cs="Times New Roman"/>
          <w:sz w:val="18"/>
          <w:szCs w:val="18"/>
        </w:rPr>
        <w:t>”</w:t>
      </w:r>
      <w:r w:rsidR="004D2F4B">
        <w:rPr>
          <w:rFonts w:ascii="Times New Roman" w:hAnsi="Times New Roman" w:cs="Times New Roman"/>
          <w:sz w:val="18"/>
          <w:szCs w:val="18"/>
        </w:rPr>
        <w:t xml:space="preserve"> ve “</w:t>
      </w:r>
      <w:r w:rsidR="004D2F4B" w:rsidRPr="004D2F4B">
        <w:rPr>
          <w:rFonts w:ascii="Times New Roman" w:hAnsi="Times New Roman" w:cs="Times New Roman"/>
          <w:sz w:val="18"/>
          <w:szCs w:val="18"/>
        </w:rPr>
        <w:t>P621780</w:t>
      </w:r>
      <w:r w:rsidR="004D2F4B">
        <w:rPr>
          <w:rFonts w:ascii="Times New Roman" w:hAnsi="Times New Roman" w:cs="Times New Roman"/>
          <w:sz w:val="18"/>
          <w:szCs w:val="18"/>
        </w:rPr>
        <w:t>”</w:t>
      </w:r>
      <w:r w:rsidR="009773A7" w:rsidRPr="00384129">
        <w:rPr>
          <w:rFonts w:ascii="Times New Roman" w:hAnsi="Times New Roman" w:cs="Times New Roman"/>
          <w:sz w:val="18"/>
          <w:szCs w:val="18"/>
        </w:rPr>
        <w:t xml:space="preserve"> </w:t>
      </w:r>
      <w:r w:rsidR="00CC7D71" w:rsidRPr="00384129">
        <w:rPr>
          <w:rFonts w:ascii="Times New Roman" w:hAnsi="Times New Roman" w:cs="Times New Roman"/>
          <w:sz w:val="18"/>
          <w:szCs w:val="18"/>
        </w:rPr>
        <w:t xml:space="preserve">SUT </w:t>
      </w:r>
      <w:r w:rsidR="00331CA0" w:rsidRPr="00384129">
        <w:rPr>
          <w:rFonts w:ascii="Times New Roman" w:hAnsi="Times New Roman" w:cs="Times New Roman"/>
          <w:sz w:val="18"/>
          <w:szCs w:val="18"/>
        </w:rPr>
        <w:t>kodlu işlem satırları aşağıdaki şekilde değiştirilmiştir.</w:t>
      </w:r>
      <w:bookmarkStart w:id="8" w:name="_Hlk177482778"/>
    </w:p>
    <w:p w14:paraId="60A3D0B8"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r>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1FB33C89" w14:textId="77777777" w:rsidTr="00106F3D">
        <w:trPr>
          <w:trHeight w:val="446"/>
        </w:trPr>
        <w:tc>
          <w:tcPr>
            <w:tcW w:w="1042" w:type="dxa"/>
            <w:vAlign w:val="center"/>
            <w:hideMark/>
          </w:tcPr>
          <w:p w14:paraId="078B024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P602660</w:t>
            </w:r>
          </w:p>
        </w:tc>
        <w:tc>
          <w:tcPr>
            <w:tcW w:w="2644" w:type="dxa"/>
            <w:vAlign w:val="center"/>
            <w:hideMark/>
          </w:tcPr>
          <w:p w14:paraId="7AE42D8B"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 xml:space="preserve">Dudak </w:t>
            </w:r>
            <w:proofErr w:type="spellStart"/>
            <w:r w:rsidRPr="00384129">
              <w:rPr>
                <w:rFonts w:ascii="Times New Roman" w:eastAsia="Times New Roman" w:hAnsi="Times New Roman" w:cs="Times New Roman"/>
                <w:sz w:val="18"/>
                <w:szCs w:val="18"/>
                <w:lang w:eastAsia="tr-TR"/>
              </w:rPr>
              <w:t>malign</w:t>
            </w:r>
            <w:proofErr w:type="spellEnd"/>
            <w:r w:rsidRPr="00384129">
              <w:rPr>
                <w:rFonts w:ascii="Times New Roman" w:eastAsia="Times New Roman" w:hAnsi="Times New Roman" w:cs="Times New Roman"/>
                <w:sz w:val="18"/>
                <w:szCs w:val="18"/>
                <w:lang w:eastAsia="tr-TR"/>
              </w:rPr>
              <w:t xml:space="preserve"> tümör </w:t>
            </w:r>
            <w:proofErr w:type="spellStart"/>
            <w:r w:rsidRPr="00384129">
              <w:rPr>
                <w:rFonts w:ascii="Times New Roman" w:eastAsia="Times New Roman" w:hAnsi="Times New Roman" w:cs="Times New Roman"/>
                <w:sz w:val="18"/>
                <w:szCs w:val="18"/>
                <w:lang w:eastAsia="tr-TR"/>
              </w:rPr>
              <w:t>wedge</w:t>
            </w:r>
            <w:proofErr w:type="spellEnd"/>
            <w:r w:rsidRPr="00384129">
              <w:rPr>
                <w:rFonts w:ascii="Times New Roman" w:eastAsia="Times New Roman" w:hAnsi="Times New Roman" w:cs="Times New Roman"/>
                <w:sz w:val="18"/>
                <w:szCs w:val="18"/>
                <w:lang w:eastAsia="tr-TR"/>
              </w:rPr>
              <w:t xml:space="preserve"> rezeksiyonu </w:t>
            </w:r>
          </w:p>
        </w:tc>
        <w:tc>
          <w:tcPr>
            <w:tcW w:w="3402" w:type="dxa"/>
            <w:vAlign w:val="center"/>
            <w:hideMark/>
          </w:tcPr>
          <w:p w14:paraId="1EB42B14"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 </w:t>
            </w:r>
          </w:p>
        </w:tc>
        <w:tc>
          <w:tcPr>
            <w:tcW w:w="515" w:type="dxa"/>
            <w:vAlign w:val="center"/>
            <w:hideMark/>
          </w:tcPr>
          <w:p w14:paraId="00E5623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C</w:t>
            </w:r>
          </w:p>
        </w:tc>
        <w:tc>
          <w:tcPr>
            <w:tcW w:w="260" w:type="dxa"/>
            <w:vAlign w:val="center"/>
            <w:hideMark/>
          </w:tcPr>
          <w:p w14:paraId="7AF61B3E"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noWrap/>
            <w:vAlign w:val="center"/>
            <w:hideMark/>
          </w:tcPr>
          <w:p w14:paraId="4E800100"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12.497,71</w:t>
            </w:r>
          </w:p>
        </w:tc>
      </w:tr>
    </w:tbl>
    <w:p w14:paraId="3A261DF3" w14:textId="6ECC5B30" w:rsidR="00D14505"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357C65F"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505E7438" w14:textId="77777777" w:rsidTr="00106F3D">
        <w:trPr>
          <w:trHeight w:val="446"/>
        </w:trPr>
        <w:tc>
          <w:tcPr>
            <w:tcW w:w="1042" w:type="dxa"/>
            <w:shd w:val="clear" w:color="auto" w:fill="auto"/>
            <w:vAlign w:val="center"/>
          </w:tcPr>
          <w:p w14:paraId="39621536"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P608300</w:t>
            </w:r>
          </w:p>
        </w:tc>
        <w:tc>
          <w:tcPr>
            <w:tcW w:w="2644" w:type="dxa"/>
            <w:shd w:val="clear" w:color="auto" w:fill="auto"/>
            <w:vAlign w:val="center"/>
          </w:tcPr>
          <w:p w14:paraId="02D48546"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eastAsia="Times New Roman" w:hAnsi="Times New Roman" w:cs="Times New Roman"/>
                <w:sz w:val="18"/>
                <w:szCs w:val="18"/>
                <w:lang w:eastAsia="tr-TR"/>
              </w:rPr>
              <w:t>Bronkoskopi</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bronşiyal</w:t>
            </w:r>
            <w:proofErr w:type="spellEnd"/>
            <w:r w:rsidRPr="00384129">
              <w:rPr>
                <w:rFonts w:ascii="Times New Roman" w:eastAsia="Times New Roman" w:hAnsi="Times New Roman" w:cs="Times New Roman"/>
                <w:sz w:val="18"/>
                <w:szCs w:val="18"/>
                <w:lang w:eastAsia="tr-TR"/>
              </w:rPr>
              <w:t xml:space="preserve"> fistül kapama amaçlı </w:t>
            </w:r>
          </w:p>
        </w:tc>
        <w:tc>
          <w:tcPr>
            <w:tcW w:w="3402" w:type="dxa"/>
            <w:shd w:val="clear" w:color="auto" w:fill="auto"/>
            <w:vAlign w:val="center"/>
          </w:tcPr>
          <w:p w14:paraId="2E097AF0"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sz w:val="18"/>
                <w:szCs w:val="18"/>
                <w:lang w:eastAsia="tr-TR"/>
              </w:rPr>
              <w:t xml:space="preserve">Fibrin </w:t>
            </w:r>
            <w:proofErr w:type="spellStart"/>
            <w:r w:rsidRPr="00384129">
              <w:rPr>
                <w:rFonts w:ascii="Times New Roman" w:eastAsia="Times New Roman" w:hAnsi="Times New Roman" w:cs="Times New Roman"/>
                <w:sz w:val="18"/>
                <w:szCs w:val="18"/>
                <w:lang w:eastAsia="tr-TR"/>
              </w:rPr>
              <w:t>glue</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syanoakrilat</w:t>
            </w:r>
            <w:proofErr w:type="spellEnd"/>
            <w:r w:rsidRPr="00384129">
              <w:rPr>
                <w:rFonts w:ascii="Times New Roman" w:eastAsia="Times New Roman" w:hAnsi="Times New Roman" w:cs="Times New Roman"/>
                <w:sz w:val="18"/>
                <w:szCs w:val="18"/>
                <w:lang w:eastAsia="tr-TR"/>
              </w:rPr>
              <w:t xml:space="preserve"> vb.  P608310 ile birlikte faturalandırılmaz. Göğüs hastalıkları, göğüs cerrahisi, çocuk cerrahisi, çocuk göğüs hastalıkları uzmanları tarafından yapılması halinde faturalandırılır.</w:t>
            </w:r>
          </w:p>
        </w:tc>
        <w:tc>
          <w:tcPr>
            <w:tcW w:w="515" w:type="dxa"/>
            <w:shd w:val="clear" w:color="auto" w:fill="auto"/>
            <w:vAlign w:val="center"/>
          </w:tcPr>
          <w:p w14:paraId="3CBE1EFC"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C</w:t>
            </w:r>
          </w:p>
        </w:tc>
        <w:tc>
          <w:tcPr>
            <w:tcW w:w="260" w:type="dxa"/>
            <w:shd w:val="clear" w:color="auto" w:fill="auto"/>
            <w:vAlign w:val="center"/>
          </w:tcPr>
          <w:p w14:paraId="64B77333"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noWrap/>
            <w:vAlign w:val="center"/>
          </w:tcPr>
          <w:p w14:paraId="6CCB5A92"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8.396,20</w:t>
            </w:r>
          </w:p>
        </w:tc>
      </w:tr>
      <w:tr w:rsidR="00D14505" w:rsidRPr="0054013B" w14:paraId="492F8D80" w14:textId="77777777" w:rsidTr="00106F3D">
        <w:trPr>
          <w:trHeight w:val="446"/>
        </w:trPr>
        <w:tc>
          <w:tcPr>
            <w:tcW w:w="1042" w:type="dxa"/>
            <w:shd w:val="clear" w:color="auto" w:fill="auto"/>
            <w:vAlign w:val="center"/>
          </w:tcPr>
          <w:p w14:paraId="529D78C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P608310</w:t>
            </w:r>
          </w:p>
        </w:tc>
        <w:tc>
          <w:tcPr>
            <w:tcW w:w="2644" w:type="dxa"/>
            <w:shd w:val="clear" w:color="auto" w:fill="auto"/>
            <w:vAlign w:val="center"/>
          </w:tcPr>
          <w:p w14:paraId="7E308FB0"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eastAsia="Times New Roman" w:hAnsi="Times New Roman" w:cs="Times New Roman"/>
                <w:sz w:val="18"/>
                <w:szCs w:val="18"/>
                <w:lang w:eastAsia="tr-TR"/>
              </w:rPr>
              <w:t>Bronkoskopi</w:t>
            </w:r>
            <w:proofErr w:type="spellEnd"/>
            <w:r w:rsidRPr="00384129">
              <w:rPr>
                <w:rFonts w:ascii="Times New Roman" w:eastAsia="Times New Roman" w:hAnsi="Times New Roman" w:cs="Times New Roman"/>
                <w:sz w:val="18"/>
                <w:szCs w:val="18"/>
                <w:lang w:eastAsia="tr-TR"/>
              </w:rPr>
              <w:t>, tanısal (</w:t>
            </w:r>
            <w:proofErr w:type="spellStart"/>
            <w:r w:rsidRPr="00384129">
              <w:rPr>
                <w:rFonts w:ascii="Times New Roman" w:eastAsia="Times New Roman" w:hAnsi="Times New Roman" w:cs="Times New Roman"/>
                <w:sz w:val="18"/>
                <w:szCs w:val="18"/>
                <w:lang w:eastAsia="tr-TR"/>
              </w:rPr>
              <w:t>Fleksble</w:t>
            </w:r>
            <w:proofErr w:type="spellEnd"/>
            <w:r w:rsidRPr="00384129">
              <w:rPr>
                <w:rFonts w:ascii="Times New Roman" w:eastAsia="Times New Roman" w:hAnsi="Times New Roman" w:cs="Times New Roman"/>
                <w:sz w:val="18"/>
                <w:szCs w:val="18"/>
                <w:lang w:eastAsia="tr-TR"/>
              </w:rPr>
              <w:t>/</w:t>
            </w:r>
            <w:proofErr w:type="spellStart"/>
            <w:r w:rsidRPr="00384129">
              <w:rPr>
                <w:rFonts w:ascii="Times New Roman" w:eastAsia="Times New Roman" w:hAnsi="Times New Roman" w:cs="Times New Roman"/>
                <w:sz w:val="18"/>
                <w:szCs w:val="18"/>
                <w:lang w:eastAsia="tr-TR"/>
              </w:rPr>
              <w:t>rijit</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bronşial</w:t>
            </w:r>
            <w:proofErr w:type="spellEnd"/>
            <w:r w:rsidRPr="00384129">
              <w:rPr>
                <w:rFonts w:ascii="Times New Roman" w:eastAsia="Times New Roman" w:hAnsi="Times New Roman" w:cs="Times New Roman"/>
                <w:sz w:val="18"/>
                <w:szCs w:val="18"/>
                <w:lang w:eastAsia="tr-TR"/>
              </w:rPr>
              <w:t xml:space="preserve"> lavaj ile birlikte veya değil</w:t>
            </w:r>
          </w:p>
        </w:tc>
        <w:tc>
          <w:tcPr>
            <w:tcW w:w="3402" w:type="dxa"/>
            <w:shd w:val="clear" w:color="auto" w:fill="auto"/>
            <w:vAlign w:val="center"/>
          </w:tcPr>
          <w:p w14:paraId="280541C2"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sz w:val="18"/>
                <w:szCs w:val="18"/>
                <w:lang w:eastAsia="tr-TR"/>
              </w:rPr>
              <w:t>Göğüs hastalıkları, göğüs cerrahisi, çocuk cerrahisi, çocuk göğüs hastalıkları uzmanları tarafından yapılması halinde faturalandırılır.</w:t>
            </w:r>
          </w:p>
        </w:tc>
        <w:tc>
          <w:tcPr>
            <w:tcW w:w="515" w:type="dxa"/>
            <w:shd w:val="clear" w:color="auto" w:fill="auto"/>
            <w:vAlign w:val="center"/>
          </w:tcPr>
          <w:p w14:paraId="6CB87BD3"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D</w:t>
            </w:r>
          </w:p>
        </w:tc>
        <w:tc>
          <w:tcPr>
            <w:tcW w:w="260" w:type="dxa"/>
            <w:shd w:val="clear" w:color="auto" w:fill="auto"/>
            <w:vAlign w:val="center"/>
          </w:tcPr>
          <w:p w14:paraId="7C73515F"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noWrap/>
            <w:vAlign w:val="center"/>
          </w:tcPr>
          <w:p w14:paraId="6F05B64D"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4.197,46</w:t>
            </w:r>
          </w:p>
        </w:tc>
      </w:tr>
      <w:tr w:rsidR="00D14505" w:rsidRPr="0054013B" w14:paraId="77D373D4" w14:textId="77777777" w:rsidTr="00106F3D">
        <w:trPr>
          <w:trHeight w:val="446"/>
        </w:trPr>
        <w:tc>
          <w:tcPr>
            <w:tcW w:w="1042" w:type="dxa"/>
            <w:shd w:val="clear" w:color="auto" w:fill="auto"/>
            <w:vAlign w:val="center"/>
          </w:tcPr>
          <w:p w14:paraId="40544622"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P608320</w:t>
            </w:r>
          </w:p>
        </w:tc>
        <w:tc>
          <w:tcPr>
            <w:tcW w:w="2644" w:type="dxa"/>
            <w:shd w:val="clear" w:color="auto" w:fill="auto"/>
            <w:vAlign w:val="center"/>
          </w:tcPr>
          <w:p w14:paraId="7C136FFF"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eastAsia="Times New Roman" w:hAnsi="Times New Roman" w:cs="Times New Roman"/>
                <w:sz w:val="18"/>
                <w:szCs w:val="18"/>
                <w:lang w:eastAsia="tr-TR"/>
              </w:rPr>
              <w:t>Bronkoskopi</w:t>
            </w:r>
            <w:proofErr w:type="spellEnd"/>
            <w:r w:rsidRPr="00384129">
              <w:rPr>
                <w:rFonts w:ascii="Times New Roman" w:eastAsia="Times New Roman" w:hAnsi="Times New Roman" w:cs="Times New Roman"/>
                <w:sz w:val="18"/>
                <w:szCs w:val="18"/>
                <w:lang w:eastAsia="tr-TR"/>
              </w:rPr>
              <w:t>, biyopsi veya yabancı cisim çıkarılması amacıyla</w:t>
            </w:r>
          </w:p>
        </w:tc>
        <w:tc>
          <w:tcPr>
            <w:tcW w:w="3402" w:type="dxa"/>
            <w:shd w:val="clear" w:color="auto" w:fill="auto"/>
            <w:vAlign w:val="center"/>
          </w:tcPr>
          <w:p w14:paraId="10BC8E30"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sz w:val="18"/>
                <w:szCs w:val="18"/>
                <w:lang w:eastAsia="tr-TR"/>
              </w:rPr>
              <w:t>P608310 ile birlikte faturalandırılmaz. Göğüs hastalıkları, göğüs cerrahisi, çocuk cerrahisi, çocuk göğüs hastalıkları uzmanları tarafından yapılması halinde faturalandırılır.</w:t>
            </w:r>
          </w:p>
        </w:tc>
        <w:tc>
          <w:tcPr>
            <w:tcW w:w="515" w:type="dxa"/>
            <w:shd w:val="clear" w:color="auto" w:fill="auto"/>
            <w:vAlign w:val="center"/>
          </w:tcPr>
          <w:p w14:paraId="2CA7875A"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D</w:t>
            </w:r>
          </w:p>
        </w:tc>
        <w:tc>
          <w:tcPr>
            <w:tcW w:w="260" w:type="dxa"/>
            <w:shd w:val="clear" w:color="auto" w:fill="auto"/>
            <w:vAlign w:val="center"/>
          </w:tcPr>
          <w:p w14:paraId="32005F36"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noWrap/>
            <w:vAlign w:val="center"/>
          </w:tcPr>
          <w:p w14:paraId="53517A73"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9.328,27</w:t>
            </w:r>
          </w:p>
        </w:tc>
      </w:tr>
      <w:tr w:rsidR="00D14505" w:rsidRPr="0054013B" w14:paraId="1BA2CCBE" w14:textId="77777777" w:rsidTr="00106F3D">
        <w:trPr>
          <w:trHeight w:val="446"/>
        </w:trPr>
        <w:tc>
          <w:tcPr>
            <w:tcW w:w="1042" w:type="dxa"/>
            <w:shd w:val="clear" w:color="auto" w:fill="auto"/>
            <w:vAlign w:val="center"/>
          </w:tcPr>
          <w:p w14:paraId="060F74F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P608330</w:t>
            </w:r>
          </w:p>
        </w:tc>
        <w:tc>
          <w:tcPr>
            <w:tcW w:w="2644" w:type="dxa"/>
            <w:shd w:val="clear" w:color="auto" w:fill="auto"/>
            <w:vAlign w:val="center"/>
          </w:tcPr>
          <w:p w14:paraId="1A07FA2F"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eastAsia="Times New Roman" w:hAnsi="Times New Roman" w:cs="Times New Roman"/>
                <w:sz w:val="18"/>
                <w:szCs w:val="18"/>
                <w:lang w:eastAsia="tr-TR"/>
              </w:rPr>
              <w:t>Bronkoskopik</w:t>
            </w:r>
            <w:proofErr w:type="spellEnd"/>
            <w:r w:rsidRPr="00384129">
              <w:rPr>
                <w:rFonts w:ascii="Times New Roman" w:eastAsia="Times New Roman" w:hAnsi="Times New Roman" w:cs="Times New Roman"/>
                <w:sz w:val="18"/>
                <w:szCs w:val="18"/>
                <w:lang w:eastAsia="tr-TR"/>
              </w:rPr>
              <w:t xml:space="preserve"> lazer veya </w:t>
            </w:r>
            <w:proofErr w:type="spellStart"/>
            <w:r w:rsidRPr="00384129">
              <w:rPr>
                <w:rFonts w:ascii="Times New Roman" w:eastAsia="Times New Roman" w:hAnsi="Times New Roman" w:cs="Times New Roman"/>
                <w:sz w:val="18"/>
                <w:szCs w:val="18"/>
                <w:lang w:eastAsia="tr-TR"/>
              </w:rPr>
              <w:t>koter</w:t>
            </w:r>
            <w:proofErr w:type="spellEnd"/>
            <w:r w:rsidRPr="00384129">
              <w:rPr>
                <w:rFonts w:ascii="Times New Roman" w:eastAsia="Times New Roman" w:hAnsi="Times New Roman" w:cs="Times New Roman"/>
                <w:sz w:val="18"/>
                <w:szCs w:val="18"/>
                <w:lang w:eastAsia="tr-TR"/>
              </w:rPr>
              <w:t xml:space="preserve"> veya </w:t>
            </w:r>
            <w:proofErr w:type="spellStart"/>
            <w:r w:rsidRPr="00384129">
              <w:rPr>
                <w:rFonts w:ascii="Times New Roman" w:eastAsia="Times New Roman" w:hAnsi="Times New Roman" w:cs="Times New Roman"/>
                <w:sz w:val="18"/>
                <w:szCs w:val="18"/>
                <w:lang w:eastAsia="tr-TR"/>
              </w:rPr>
              <w:t>diatermi</w:t>
            </w:r>
            <w:proofErr w:type="spellEnd"/>
            <w:r w:rsidRPr="00384129">
              <w:rPr>
                <w:rFonts w:ascii="Times New Roman" w:eastAsia="Times New Roman" w:hAnsi="Times New Roman" w:cs="Times New Roman"/>
                <w:sz w:val="18"/>
                <w:szCs w:val="18"/>
                <w:lang w:eastAsia="tr-TR"/>
              </w:rPr>
              <w:t xml:space="preserve"> veya </w:t>
            </w:r>
            <w:proofErr w:type="spellStart"/>
            <w:r w:rsidRPr="00384129">
              <w:rPr>
                <w:rFonts w:ascii="Times New Roman" w:eastAsia="Times New Roman" w:hAnsi="Times New Roman" w:cs="Times New Roman"/>
                <w:sz w:val="18"/>
                <w:szCs w:val="18"/>
                <w:lang w:eastAsia="tr-TR"/>
              </w:rPr>
              <w:t>kriyoterapi</w:t>
            </w:r>
            <w:proofErr w:type="spellEnd"/>
          </w:p>
        </w:tc>
        <w:tc>
          <w:tcPr>
            <w:tcW w:w="3402" w:type="dxa"/>
            <w:shd w:val="clear" w:color="auto" w:fill="auto"/>
            <w:vAlign w:val="center"/>
          </w:tcPr>
          <w:p w14:paraId="3F15A29C"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P608310 ile birlikte faturalandırılmaz.</w:t>
            </w:r>
            <w:r w:rsidRPr="00384129">
              <w:rPr>
                <w:rFonts w:ascii="Times New Roman" w:eastAsia="Times New Roman" w:hAnsi="Times New Roman" w:cs="Times New Roman"/>
                <w:sz w:val="18"/>
                <w:szCs w:val="18"/>
                <w:lang w:eastAsia="tr-TR"/>
              </w:rPr>
              <w:br/>
            </w:r>
            <w:proofErr w:type="spellStart"/>
            <w:r w:rsidRPr="00384129">
              <w:rPr>
                <w:rFonts w:ascii="Times New Roman" w:eastAsia="Times New Roman" w:hAnsi="Times New Roman" w:cs="Times New Roman"/>
                <w:sz w:val="18"/>
                <w:szCs w:val="18"/>
                <w:lang w:eastAsia="tr-TR"/>
              </w:rPr>
              <w:t>Bronkoskopi</w:t>
            </w:r>
            <w:proofErr w:type="spellEnd"/>
            <w:r w:rsidRPr="00384129">
              <w:rPr>
                <w:rFonts w:ascii="Times New Roman" w:eastAsia="Times New Roman" w:hAnsi="Times New Roman" w:cs="Times New Roman"/>
                <w:sz w:val="18"/>
                <w:szCs w:val="18"/>
                <w:lang w:eastAsia="tr-TR"/>
              </w:rPr>
              <w:t xml:space="preserve"> işlemi ayrıca faturalandırılmaz. Göğüs hastalıkları, göğüs cerrahisi, çocuk cerrahisi, çocuk göğüs hastalıkları uzmanları tarafından yapılması halinde faturalandırılır.</w:t>
            </w:r>
          </w:p>
        </w:tc>
        <w:tc>
          <w:tcPr>
            <w:tcW w:w="515" w:type="dxa"/>
            <w:shd w:val="clear" w:color="auto" w:fill="auto"/>
            <w:vAlign w:val="center"/>
          </w:tcPr>
          <w:p w14:paraId="3C0C03BA"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B</w:t>
            </w:r>
          </w:p>
        </w:tc>
        <w:tc>
          <w:tcPr>
            <w:tcW w:w="260" w:type="dxa"/>
            <w:shd w:val="clear" w:color="auto" w:fill="auto"/>
            <w:vAlign w:val="center"/>
          </w:tcPr>
          <w:p w14:paraId="33F7D43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noWrap/>
            <w:vAlign w:val="center"/>
          </w:tcPr>
          <w:p w14:paraId="4595B739"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15.822,87</w:t>
            </w:r>
          </w:p>
        </w:tc>
      </w:tr>
      <w:tr w:rsidR="00D14505" w:rsidRPr="0054013B" w14:paraId="7AEA2C30" w14:textId="77777777" w:rsidTr="00106F3D">
        <w:trPr>
          <w:trHeight w:val="446"/>
        </w:trPr>
        <w:tc>
          <w:tcPr>
            <w:tcW w:w="1042" w:type="dxa"/>
            <w:shd w:val="clear" w:color="auto" w:fill="auto"/>
            <w:vAlign w:val="center"/>
          </w:tcPr>
          <w:p w14:paraId="4F954FF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P608340</w:t>
            </w:r>
          </w:p>
        </w:tc>
        <w:tc>
          <w:tcPr>
            <w:tcW w:w="2644" w:type="dxa"/>
            <w:shd w:val="clear" w:color="auto" w:fill="auto"/>
            <w:vAlign w:val="center"/>
          </w:tcPr>
          <w:p w14:paraId="2E2A9B3E"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eastAsia="Times New Roman" w:hAnsi="Times New Roman" w:cs="Times New Roman"/>
                <w:sz w:val="18"/>
                <w:szCs w:val="18"/>
                <w:lang w:eastAsia="tr-TR"/>
              </w:rPr>
              <w:t>Bronkoskopi</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eksizyon</w:t>
            </w:r>
            <w:proofErr w:type="spellEnd"/>
            <w:r w:rsidRPr="00384129">
              <w:rPr>
                <w:rFonts w:ascii="Times New Roman" w:eastAsia="Times New Roman" w:hAnsi="Times New Roman" w:cs="Times New Roman"/>
                <w:sz w:val="18"/>
                <w:szCs w:val="18"/>
                <w:lang w:eastAsia="tr-TR"/>
              </w:rPr>
              <w:t xml:space="preserve"> dışı bir metotla tümör </w:t>
            </w:r>
            <w:proofErr w:type="spellStart"/>
            <w:r w:rsidRPr="00384129">
              <w:rPr>
                <w:rFonts w:ascii="Times New Roman" w:eastAsia="Times New Roman" w:hAnsi="Times New Roman" w:cs="Times New Roman"/>
                <w:sz w:val="18"/>
                <w:szCs w:val="18"/>
                <w:lang w:eastAsia="tr-TR"/>
              </w:rPr>
              <w:t>destrüksiyonu</w:t>
            </w:r>
            <w:proofErr w:type="spellEnd"/>
            <w:r w:rsidRPr="00384129">
              <w:rPr>
                <w:rFonts w:ascii="Times New Roman" w:eastAsia="Times New Roman" w:hAnsi="Times New Roman" w:cs="Times New Roman"/>
                <w:sz w:val="18"/>
                <w:szCs w:val="18"/>
                <w:lang w:eastAsia="tr-TR"/>
              </w:rPr>
              <w:t xml:space="preserve"> veya </w:t>
            </w:r>
            <w:proofErr w:type="spellStart"/>
            <w:r w:rsidRPr="00384129">
              <w:rPr>
                <w:rFonts w:ascii="Times New Roman" w:eastAsia="Times New Roman" w:hAnsi="Times New Roman" w:cs="Times New Roman"/>
                <w:sz w:val="18"/>
                <w:szCs w:val="18"/>
                <w:lang w:eastAsia="tr-TR"/>
              </w:rPr>
              <w:t>stenozun</w:t>
            </w:r>
            <w:proofErr w:type="spellEnd"/>
            <w:r w:rsidRPr="00384129">
              <w:rPr>
                <w:rFonts w:ascii="Times New Roman" w:eastAsia="Times New Roman" w:hAnsi="Times New Roman" w:cs="Times New Roman"/>
                <w:sz w:val="18"/>
                <w:szCs w:val="18"/>
                <w:lang w:eastAsia="tr-TR"/>
              </w:rPr>
              <w:t xml:space="preserve"> açılması </w:t>
            </w:r>
          </w:p>
        </w:tc>
        <w:tc>
          <w:tcPr>
            <w:tcW w:w="3402" w:type="dxa"/>
            <w:shd w:val="clear" w:color="auto" w:fill="auto"/>
            <w:vAlign w:val="center"/>
          </w:tcPr>
          <w:p w14:paraId="33925671" w14:textId="77777777" w:rsidR="00D14505" w:rsidRPr="00384129" w:rsidRDefault="00D14505" w:rsidP="00106F3D">
            <w:pPr>
              <w:spacing w:after="0" w:line="240" w:lineRule="auto"/>
              <w:jc w:val="both"/>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P608310 ile birlikte faturalandırılmaz. Göğüs hastalıkları, göğüs cerrahisi, çocuk cerrahisi, çocuk göğüs hastalıkları uzmanları tarafından yapılması halinde faturalandırılır.</w:t>
            </w:r>
          </w:p>
        </w:tc>
        <w:tc>
          <w:tcPr>
            <w:tcW w:w="515" w:type="dxa"/>
            <w:shd w:val="clear" w:color="auto" w:fill="auto"/>
            <w:vAlign w:val="center"/>
          </w:tcPr>
          <w:p w14:paraId="100AFA61"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B</w:t>
            </w:r>
          </w:p>
        </w:tc>
        <w:tc>
          <w:tcPr>
            <w:tcW w:w="260" w:type="dxa"/>
            <w:shd w:val="clear" w:color="auto" w:fill="auto"/>
            <w:vAlign w:val="center"/>
          </w:tcPr>
          <w:p w14:paraId="1034201A"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noWrap/>
            <w:vAlign w:val="center"/>
          </w:tcPr>
          <w:p w14:paraId="3AC03626"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21.644,19</w:t>
            </w:r>
          </w:p>
        </w:tc>
      </w:tr>
      <w:tr w:rsidR="00D14505" w:rsidRPr="0054013B" w14:paraId="00289232" w14:textId="77777777" w:rsidTr="00106F3D">
        <w:trPr>
          <w:trHeight w:val="446"/>
        </w:trPr>
        <w:tc>
          <w:tcPr>
            <w:tcW w:w="1042" w:type="dxa"/>
            <w:shd w:val="clear" w:color="auto" w:fill="auto"/>
            <w:vAlign w:val="center"/>
          </w:tcPr>
          <w:p w14:paraId="04AE2C3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P608350</w:t>
            </w:r>
          </w:p>
        </w:tc>
        <w:tc>
          <w:tcPr>
            <w:tcW w:w="2644" w:type="dxa"/>
            <w:shd w:val="clear" w:color="auto" w:fill="auto"/>
            <w:vAlign w:val="center"/>
          </w:tcPr>
          <w:p w14:paraId="28E320B5"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eastAsia="Times New Roman" w:hAnsi="Times New Roman" w:cs="Times New Roman"/>
                <w:sz w:val="18"/>
                <w:szCs w:val="18"/>
                <w:lang w:eastAsia="tr-TR"/>
              </w:rPr>
              <w:t>Bronkoskopi</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trakeal</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dilatasyon</w:t>
            </w:r>
            <w:proofErr w:type="spellEnd"/>
            <w:r w:rsidRPr="00384129">
              <w:rPr>
                <w:rFonts w:ascii="Times New Roman" w:eastAsia="Times New Roman" w:hAnsi="Times New Roman" w:cs="Times New Roman"/>
                <w:sz w:val="18"/>
                <w:szCs w:val="18"/>
                <w:lang w:eastAsia="tr-TR"/>
              </w:rPr>
              <w:t xml:space="preserve"> ve </w:t>
            </w:r>
            <w:proofErr w:type="spellStart"/>
            <w:r w:rsidRPr="00384129">
              <w:rPr>
                <w:rFonts w:ascii="Times New Roman" w:eastAsia="Times New Roman" w:hAnsi="Times New Roman" w:cs="Times New Roman"/>
                <w:sz w:val="18"/>
                <w:szCs w:val="18"/>
                <w:lang w:eastAsia="tr-TR"/>
              </w:rPr>
              <w:t>trakeal</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stent</w:t>
            </w:r>
            <w:proofErr w:type="spellEnd"/>
            <w:r w:rsidRPr="00384129">
              <w:rPr>
                <w:rFonts w:ascii="Times New Roman" w:eastAsia="Times New Roman" w:hAnsi="Times New Roman" w:cs="Times New Roman"/>
                <w:sz w:val="18"/>
                <w:szCs w:val="18"/>
                <w:lang w:eastAsia="tr-TR"/>
              </w:rPr>
              <w:t xml:space="preserve"> yerleştirilmesi ile birlikte</w:t>
            </w:r>
          </w:p>
        </w:tc>
        <w:tc>
          <w:tcPr>
            <w:tcW w:w="3402" w:type="dxa"/>
            <w:shd w:val="clear" w:color="auto" w:fill="auto"/>
            <w:vAlign w:val="center"/>
          </w:tcPr>
          <w:p w14:paraId="2C6A9AB8" w14:textId="77777777" w:rsidR="00D14505" w:rsidRPr="00384129" w:rsidRDefault="00D14505" w:rsidP="00106F3D">
            <w:pPr>
              <w:spacing w:after="0" w:line="240" w:lineRule="auto"/>
              <w:jc w:val="both"/>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 xml:space="preserve">P608310 ile birlikte faturalandırılmaz. </w:t>
            </w:r>
            <w:proofErr w:type="spellStart"/>
            <w:r w:rsidRPr="00384129">
              <w:rPr>
                <w:rFonts w:ascii="Times New Roman" w:eastAsia="Times New Roman" w:hAnsi="Times New Roman" w:cs="Times New Roman"/>
                <w:sz w:val="18"/>
                <w:szCs w:val="18"/>
                <w:lang w:eastAsia="tr-TR"/>
              </w:rPr>
              <w:t>Stent</w:t>
            </w:r>
            <w:proofErr w:type="spellEnd"/>
            <w:r w:rsidRPr="00384129">
              <w:rPr>
                <w:rFonts w:ascii="Times New Roman" w:eastAsia="Times New Roman" w:hAnsi="Times New Roman" w:cs="Times New Roman"/>
                <w:sz w:val="18"/>
                <w:szCs w:val="18"/>
                <w:lang w:eastAsia="tr-TR"/>
              </w:rPr>
              <w:t xml:space="preserve"> ayrıca faturalandırılır. </w:t>
            </w:r>
          </w:p>
          <w:p w14:paraId="10BE4BF4" w14:textId="77777777" w:rsidR="00D14505" w:rsidRPr="00384129" w:rsidRDefault="00D14505" w:rsidP="00106F3D">
            <w:pPr>
              <w:spacing w:after="0" w:line="240" w:lineRule="auto"/>
              <w:jc w:val="both"/>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Göğüs hastalıkları, göğüs cerrahisi, çocuk cerrahisi, çocuk göğüs hastalıkları uzmanları tarafından yapılması halinde faturalandırılır.</w:t>
            </w:r>
          </w:p>
        </w:tc>
        <w:tc>
          <w:tcPr>
            <w:tcW w:w="515" w:type="dxa"/>
            <w:shd w:val="clear" w:color="auto" w:fill="auto"/>
            <w:vAlign w:val="center"/>
          </w:tcPr>
          <w:p w14:paraId="6F749193"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C</w:t>
            </w:r>
          </w:p>
        </w:tc>
        <w:tc>
          <w:tcPr>
            <w:tcW w:w="260" w:type="dxa"/>
            <w:shd w:val="clear" w:color="auto" w:fill="auto"/>
            <w:vAlign w:val="center"/>
          </w:tcPr>
          <w:p w14:paraId="6601AE9C"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noWrap/>
            <w:vAlign w:val="center"/>
          </w:tcPr>
          <w:p w14:paraId="69947A66"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17.014,45</w:t>
            </w:r>
          </w:p>
        </w:tc>
      </w:tr>
      <w:tr w:rsidR="00D14505" w:rsidRPr="0054013B" w14:paraId="19B3632D" w14:textId="77777777" w:rsidTr="00106F3D">
        <w:trPr>
          <w:trHeight w:val="446"/>
        </w:trPr>
        <w:tc>
          <w:tcPr>
            <w:tcW w:w="1042" w:type="dxa"/>
            <w:shd w:val="clear" w:color="auto" w:fill="auto"/>
            <w:vAlign w:val="center"/>
          </w:tcPr>
          <w:p w14:paraId="2F7D344C"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P608360</w:t>
            </w:r>
          </w:p>
        </w:tc>
        <w:tc>
          <w:tcPr>
            <w:tcW w:w="2644" w:type="dxa"/>
            <w:shd w:val="clear" w:color="auto" w:fill="auto"/>
            <w:vAlign w:val="center"/>
          </w:tcPr>
          <w:p w14:paraId="714C20EC"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eastAsia="Times New Roman" w:hAnsi="Times New Roman" w:cs="Times New Roman"/>
                <w:sz w:val="18"/>
                <w:szCs w:val="18"/>
                <w:lang w:eastAsia="tr-TR"/>
              </w:rPr>
              <w:t>Bronkoskopi</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trakeal</w:t>
            </w:r>
            <w:proofErr w:type="spellEnd"/>
            <w:r w:rsidRPr="00384129">
              <w:rPr>
                <w:rFonts w:ascii="Times New Roman" w:eastAsia="Times New Roman" w:hAnsi="Times New Roman" w:cs="Times New Roman"/>
                <w:sz w:val="18"/>
                <w:szCs w:val="18"/>
                <w:lang w:eastAsia="tr-TR"/>
              </w:rPr>
              <w:t xml:space="preserve"> veya </w:t>
            </w:r>
            <w:proofErr w:type="spellStart"/>
            <w:r w:rsidRPr="00384129">
              <w:rPr>
                <w:rFonts w:ascii="Times New Roman" w:eastAsia="Times New Roman" w:hAnsi="Times New Roman" w:cs="Times New Roman"/>
                <w:sz w:val="18"/>
                <w:szCs w:val="18"/>
                <w:lang w:eastAsia="tr-TR"/>
              </w:rPr>
              <w:t>bronşiyal</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dilatasyon</w:t>
            </w:r>
            <w:proofErr w:type="spellEnd"/>
            <w:r w:rsidRPr="00384129">
              <w:rPr>
                <w:rFonts w:ascii="Times New Roman" w:eastAsia="Times New Roman" w:hAnsi="Times New Roman" w:cs="Times New Roman"/>
                <w:sz w:val="18"/>
                <w:szCs w:val="18"/>
                <w:lang w:eastAsia="tr-TR"/>
              </w:rPr>
              <w:t xml:space="preserve"> ile birlikte</w:t>
            </w:r>
          </w:p>
        </w:tc>
        <w:tc>
          <w:tcPr>
            <w:tcW w:w="3402" w:type="dxa"/>
            <w:shd w:val="clear" w:color="auto" w:fill="auto"/>
            <w:vAlign w:val="center"/>
          </w:tcPr>
          <w:p w14:paraId="1097F9BE" w14:textId="77777777" w:rsidR="00D14505" w:rsidRPr="00384129" w:rsidRDefault="00D14505" w:rsidP="00106F3D">
            <w:pPr>
              <w:spacing w:after="0" w:line="240" w:lineRule="auto"/>
              <w:jc w:val="both"/>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P608310 ile birlikte faturalandırılmaz. Göğüs hastalıkları, göğüs cerrahisi, çocuk cerrahisi, çocuk göğüs hastalıkları uzmanları tarafından yapılması halinde faturalandırılır.</w:t>
            </w:r>
          </w:p>
        </w:tc>
        <w:tc>
          <w:tcPr>
            <w:tcW w:w="515" w:type="dxa"/>
            <w:shd w:val="clear" w:color="auto" w:fill="auto"/>
            <w:vAlign w:val="center"/>
          </w:tcPr>
          <w:p w14:paraId="3154B92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D</w:t>
            </w:r>
          </w:p>
        </w:tc>
        <w:tc>
          <w:tcPr>
            <w:tcW w:w="260" w:type="dxa"/>
            <w:shd w:val="clear" w:color="auto" w:fill="auto"/>
            <w:vAlign w:val="center"/>
          </w:tcPr>
          <w:p w14:paraId="1A50D44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noWrap/>
            <w:vAlign w:val="center"/>
          </w:tcPr>
          <w:p w14:paraId="29ED8FD3"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10.634,23</w:t>
            </w:r>
          </w:p>
        </w:tc>
      </w:tr>
      <w:tr w:rsidR="00D14505" w:rsidRPr="0054013B" w14:paraId="350AC626" w14:textId="77777777" w:rsidTr="00106F3D">
        <w:trPr>
          <w:trHeight w:val="446"/>
        </w:trPr>
        <w:tc>
          <w:tcPr>
            <w:tcW w:w="1042" w:type="dxa"/>
            <w:shd w:val="clear" w:color="auto" w:fill="auto"/>
            <w:vAlign w:val="center"/>
          </w:tcPr>
          <w:p w14:paraId="11F080C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P608370</w:t>
            </w:r>
          </w:p>
        </w:tc>
        <w:tc>
          <w:tcPr>
            <w:tcW w:w="2644" w:type="dxa"/>
            <w:shd w:val="clear" w:color="auto" w:fill="auto"/>
            <w:vAlign w:val="center"/>
          </w:tcPr>
          <w:p w14:paraId="528A0EF0"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eastAsia="Times New Roman" w:hAnsi="Times New Roman" w:cs="Times New Roman"/>
                <w:sz w:val="18"/>
                <w:szCs w:val="18"/>
                <w:lang w:eastAsia="tr-TR"/>
              </w:rPr>
              <w:t>Bronkoskopi</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trakeobronşial</w:t>
            </w:r>
            <w:proofErr w:type="spellEnd"/>
            <w:r w:rsidRPr="00384129">
              <w:rPr>
                <w:rFonts w:ascii="Times New Roman" w:eastAsia="Times New Roman" w:hAnsi="Times New Roman" w:cs="Times New Roman"/>
                <w:sz w:val="18"/>
                <w:szCs w:val="18"/>
                <w:lang w:eastAsia="tr-TR"/>
              </w:rPr>
              <w:t xml:space="preserve"> ağacın </w:t>
            </w:r>
            <w:proofErr w:type="spellStart"/>
            <w:r w:rsidRPr="00384129">
              <w:rPr>
                <w:rFonts w:ascii="Times New Roman" w:eastAsia="Times New Roman" w:hAnsi="Times New Roman" w:cs="Times New Roman"/>
                <w:sz w:val="18"/>
                <w:szCs w:val="18"/>
                <w:lang w:eastAsia="tr-TR"/>
              </w:rPr>
              <w:t>terapötik</w:t>
            </w:r>
            <w:proofErr w:type="spellEnd"/>
            <w:r w:rsidRPr="00384129">
              <w:rPr>
                <w:rFonts w:ascii="Times New Roman" w:eastAsia="Times New Roman" w:hAnsi="Times New Roman" w:cs="Times New Roman"/>
                <w:sz w:val="18"/>
                <w:szCs w:val="18"/>
                <w:lang w:eastAsia="tr-TR"/>
              </w:rPr>
              <w:t xml:space="preserve"> </w:t>
            </w:r>
            <w:proofErr w:type="spellStart"/>
            <w:r w:rsidRPr="00384129">
              <w:rPr>
                <w:rFonts w:ascii="Times New Roman" w:eastAsia="Times New Roman" w:hAnsi="Times New Roman" w:cs="Times New Roman"/>
                <w:sz w:val="18"/>
                <w:szCs w:val="18"/>
                <w:lang w:eastAsia="tr-TR"/>
              </w:rPr>
              <w:t>aspirasyonu</w:t>
            </w:r>
            <w:proofErr w:type="spellEnd"/>
            <w:r w:rsidRPr="00384129">
              <w:rPr>
                <w:rFonts w:ascii="Times New Roman" w:eastAsia="Times New Roman" w:hAnsi="Times New Roman" w:cs="Times New Roman"/>
                <w:sz w:val="18"/>
                <w:szCs w:val="18"/>
                <w:lang w:eastAsia="tr-TR"/>
              </w:rPr>
              <w:t xml:space="preserve"> ile birlikte </w:t>
            </w:r>
          </w:p>
        </w:tc>
        <w:tc>
          <w:tcPr>
            <w:tcW w:w="3402" w:type="dxa"/>
            <w:shd w:val="clear" w:color="auto" w:fill="auto"/>
            <w:vAlign w:val="center"/>
          </w:tcPr>
          <w:p w14:paraId="156BFE8F" w14:textId="77777777" w:rsidR="00D14505" w:rsidRPr="00384129" w:rsidRDefault="00D14505" w:rsidP="00106F3D">
            <w:pPr>
              <w:spacing w:after="0" w:line="240" w:lineRule="auto"/>
              <w:jc w:val="both"/>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P608310 ile birlikte faturalandırılmaz. Göğüs hastalıkları, göğüs cerrahisi, çocuk cerrahisi, çocuk göğüs hastalıkları uzmanları tarafından yapılması halinde faturalandırılır.</w:t>
            </w:r>
          </w:p>
        </w:tc>
        <w:tc>
          <w:tcPr>
            <w:tcW w:w="515" w:type="dxa"/>
            <w:shd w:val="clear" w:color="auto" w:fill="auto"/>
            <w:vAlign w:val="center"/>
          </w:tcPr>
          <w:p w14:paraId="6B11609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D</w:t>
            </w:r>
          </w:p>
        </w:tc>
        <w:tc>
          <w:tcPr>
            <w:tcW w:w="260" w:type="dxa"/>
            <w:shd w:val="clear" w:color="auto" w:fill="auto"/>
            <w:vAlign w:val="center"/>
          </w:tcPr>
          <w:p w14:paraId="14B3FE0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w:t>
            </w:r>
          </w:p>
        </w:tc>
        <w:tc>
          <w:tcPr>
            <w:tcW w:w="1154" w:type="dxa"/>
            <w:shd w:val="clear" w:color="auto" w:fill="auto"/>
            <w:noWrap/>
            <w:vAlign w:val="center"/>
          </w:tcPr>
          <w:p w14:paraId="5825967B"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eastAsia="Times New Roman" w:hAnsi="Times New Roman" w:cs="Times New Roman"/>
                <w:sz w:val="18"/>
                <w:szCs w:val="18"/>
                <w:lang w:eastAsia="tr-TR"/>
              </w:rPr>
              <w:t>4.712,71</w:t>
            </w:r>
          </w:p>
        </w:tc>
      </w:tr>
    </w:tbl>
    <w:p w14:paraId="0E056FBF" w14:textId="7D352080" w:rsidR="0005173E"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047548A3" w14:textId="1749BB1D"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r>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0937D5BB" w14:textId="77777777" w:rsidTr="00106F3D">
        <w:trPr>
          <w:trHeight w:val="446"/>
        </w:trPr>
        <w:tc>
          <w:tcPr>
            <w:tcW w:w="1042" w:type="dxa"/>
            <w:shd w:val="clear" w:color="auto" w:fill="auto"/>
            <w:vAlign w:val="center"/>
            <w:hideMark/>
          </w:tcPr>
          <w:p w14:paraId="22703B35"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9" w:name="_Hlk177541677"/>
            <w:r w:rsidRPr="00384129">
              <w:rPr>
                <w:rFonts w:ascii="Times New Roman" w:hAnsi="Times New Roman" w:cs="Times New Roman"/>
                <w:sz w:val="18"/>
                <w:szCs w:val="18"/>
              </w:rPr>
              <w:t>P617051</w:t>
            </w:r>
          </w:p>
        </w:tc>
        <w:tc>
          <w:tcPr>
            <w:tcW w:w="2644" w:type="dxa"/>
            <w:shd w:val="clear" w:color="auto" w:fill="auto"/>
            <w:vAlign w:val="center"/>
            <w:hideMark/>
          </w:tcPr>
          <w:p w14:paraId="469C1740"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eastAsia="Times New Roman" w:hAnsi="Times New Roman" w:cs="Times New Roman"/>
                <w:bCs/>
                <w:sz w:val="18"/>
                <w:szCs w:val="18"/>
                <w:lang w:eastAsia="tr-TR"/>
              </w:rPr>
              <w:t>Korneal</w:t>
            </w:r>
            <w:proofErr w:type="spellEnd"/>
            <w:r w:rsidRPr="00384129">
              <w:rPr>
                <w:rFonts w:ascii="Times New Roman" w:eastAsia="Times New Roman" w:hAnsi="Times New Roman" w:cs="Times New Roman"/>
                <w:bCs/>
                <w:sz w:val="18"/>
                <w:szCs w:val="18"/>
                <w:lang w:eastAsia="tr-TR"/>
              </w:rPr>
              <w:t xml:space="preserve"> Cross-</w:t>
            </w:r>
            <w:proofErr w:type="spellStart"/>
            <w:r w:rsidRPr="00384129">
              <w:rPr>
                <w:rFonts w:ascii="Times New Roman" w:eastAsia="Times New Roman" w:hAnsi="Times New Roman" w:cs="Times New Roman"/>
                <w:bCs/>
                <w:sz w:val="18"/>
                <w:szCs w:val="18"/>
                <w:lang w:eastAsia="tr-TR"/>
              </w:rPr>
              <w:t>Linking</w:t>
            </w:r>
            <w:proofErr w:type="spellEnd"/>
            <w:r w:rsidRPr="00384129">
              <w:rPr>
                <w:rFonts w:ascii="Times New Roman" w:eastAsia="Times New Roman" w:hAnsi="Times New Roman" w:cs="Times New Roman"/>
                <w:bCs/>
                <w:sz w:val="18"/>
                <w:szCs w:val="18"/>
                <w:lang w:eastAsia="tr-TR"/>
              </w:rPr>
              <w:t xml:space="preserve"> uygulaması</w:t>
            </w:r>
          </w:p>
        </w:tc>
        <w:tc>
          <w:tcPr>
            <w:tcW w:w="3402" w:type="dxa"/>
            <w:shd w:val="clear" w:color="auto" w:fill="auto"/>
            <w:vAlign w:val="bottom"/>
            <w:hideMark/>
          </w:tcPr>
          <w:p w14:paraId="6D34D886"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hAnsi="Times New Roman" w:cs="Times New Roman"/>
                <w:sz w:val="18"/>
                <w:szCs w:val="18"/>
              </w:rPr>
              <w:t>Topografi</w:t>
            </w:r>
            <w:proofErr w:type="spellEnd"/>
            <w:r w:rsidRPr="00384129">
              <w:rPr>
                <w:rFonts w:ascii="Times New Roman" w:hAnsi="Times New Roman" w:cs="Times New Roman"/>
                <w:sz w:val="18"/>
                <w:szCs w:val="18"/>
              </w:rPr>
              <w:t xml:space="preserve"> ve </w:t>
            </w:r>
            <w:proofErr w:type="spellStart"/>
            <w:r w:rsidRPr="00384129">
              <w:rPr>
                <w:rFonts w:ascii="Times New Roman" w:hAnsi="Times New Roman" w:cs="Times New Roman"/>
                <w:sz w:val="18"/>
                <w:szCs w:val="18"/>
              </w:rPr>
              <w:t>pakimetre</w:t>
            </w:r>
            <w:proofErr w:type="spellEnd"/>
            <w:r w:rsidRPr="00384129">
              <w:rPr>
                <w:rFonts w:ascii="Times New Roman" w:hAnsi="Times New Roman" w:cs="Times New Roman"/>
                <w:sz w:val="18"/>
                <w:szCs w:val="18"/>
              </w:rPr>
              <w:t xml:space="preserve"> ile tanı konulmuş </w:t>
            </w:r>
            <w:proofErr w:type="spellStart"/>
            <w:r w:rsidRPr="00384129">
              <w:rPr>
                <w:rFonts w:ascii="Times New Roman" w:hAnsi="Times New Roman" w:cs="Times New Roman"/>
                <w:sz w:val="18"/>
                <w:szCs w:val="18"/>
              </w:rPr>
              <w:t>keratokonus</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postlasik</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ektazi</w:t>
            </w:r>
            <w:proofErr w:type="spellEnd"/>
            <w:r w:rsidRPr="00384129">
              <w:rPr>
                <w:rFonts w:ascii="Times New Roman" w:hAnsi="Times New Roman" w:cs="Times New Roman"/>
                <w:sz w:val="18"/>
                <w:szCs w:val="18"/>
              </w:rPr>
              <w:t xml:space="preserve"> veya </w:t>
            </w:r>
            <w:proofErr w:type="spellStart"/>
            <w:r w:rsidRPr="00384129">
              <w:rPr>
                <w:rFonts w:ascii="Times New Roman" w:hAnsi="Times New Roman" w:cs="Times New Roman"/>
                <w:sz w:val="18"/>
                <w:szCs w:val="18"/>
              </w:rPr>
              <w:t>pellusid</w:t>
            </w:r>
            <w:proofErr w:type="spellEnd"/>
            <w:r w:rsidRPr="00384129">
              <w:rPr>
                <w:rFonts w:ascii="Times New Roman" w:hAnsi="Times New Roman" w:cs="Times New Roman"/>
                <w:sz w:val="18"/>
                <w:szCs w:val="18"/>
              </w:rPr>
              <w:t xml:space="preserve"> marjinal dejenerasyonda, üçüncü basamak </w:t>
            </w:r>
            <w:r w:rsidRPr="00384129">
              <w:rPr>
                <w:rFonts w:ascii="Times New Roman" w:hAnsi="Times New Roman" w:cs="Times New Roman"/>
                <w:sz w:val="18"/>
                <w:szCs w:val="18"/>
              </w:rPr>
              <w:lastRenderedPageBreak/>
              <w:t>sağlık hizmeti sunucularınca yapılması halinde faturalandırılır.</w:t>
            </w:r>
          </w:p>
        </w:tc>
        <w:tc>
          <w:tcPr>
            <w:tcW w:w="515" w:type="dxa"/>
            <w:shd w:val="clear" w:color="auto" w:fill="auto"/>
            <w:vAlign w:val="center"/>
            <w:hideMark/>
          </w:tcPr>
          <w:p w14:paraId="1F638A90"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lastRenderedPageBreak/>
              <w:t>E</w:t>
            </w:r>
          </w:p>
        </w:tc>
        <w:tc>
          <w:tcPr>
            <w:tcW w:w="260" w:type="dxa"/>
            <w:shd w:val="clear" w:color="auto" w:fill="auto"/>
            <w:vAlign w:val="center"/>
            <w:hideMark/>
          </w:tcPr>
          <w:p w14:paraId="48C76FC8"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261831B6"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2.227,45</w:t>
            </w:r>
          </w:p>
        </w:tc>
      </w:tr>
    </w:tbl>
    <w:bookmarkEnd w:id="9"/>
    <w:p w14:paraId="3E0F2CC4" w14:textId="6AD0BE95"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7354021"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r>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247C8C1E" w14:textId="77777777" w:rsidTr="00106F3D">
        <w:trPr>
          <w:trHeight w:val="446"/>
        </w:trPr>
        <w:tc>
          <w:tcPr>
            <w:tcW w:w="1042" w:type="dxa"/>
            <w:shd w:val="clear" w:color="auto" w:fill="auto"/>
            <w:vAlign w:val="center"/>
            <w:hideMark/>
          </w:tcPr>
          <w:p w14:paraId="00EA258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P618630</w:t>
            </w:r>
          </w:p>
        </w:tc>
        <w:tc>
          <w:tcPr>
            <w:tcW w:w="2644" w:type="dxa"/>
            <w:shd w:val="clear" w:color="auto" w:fill="auto"/>
            <w:vAlign w:val="center"/>
            <w:hideMark/>
          </w:tcPr>
          <w:p w14:paraId="31AE8954"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hAnsi="Times New Roman" w:cs="Times New Roman"/>
                <w:sz w:val="18"/>
                <w:szCs w:val="18"/>
              </w:rPr>
              <w:t>Endopyelotomi</w:t>
            </w:r>
            <w:proofErr w:type="spellEnd"/>
          </w:p>
        </w:tc>
        <w:tc>
          <w:tcPr>
            <w:tcW w:w="3402" w:type="dxa"/>
            <w:shd w:val="clear" w:color="auto" w:fill="auto"/>
            <w:vAlign w:val="bottom"/>
            <w:hideMark/>
          </w:tcPr>
          <w:p w14:paraId="0FD73AD4"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 xml:space="preserve">İşlem öncesi </w:t>
            </w:r>
            <w:proofErr w:type="spellStart"/>
            <w:r w:rsidRPr="00384129">
              <w:rPr>
                <w:rFonts w:ascii="Times New Roman" w:hAnsi="Times New Roman" w:cs="Times New Roman"/>
                <w:sz w:val="18"/>
                <w:szCs w:val="18"/>
              </w:rPr>
              <w:t>üreteropelvik</w:t>
            </w:r>
            <w:proofErr w:type="spellEnd"/>
            <w:r w:rsidRPr="00384129">
              <w:rPr>
                <w:rFonts w:ascii="Times New Roman" w:hAnsi="Times New Roman" w:cs="Times New Roman"/>
                <w:sz w:val="18"/>
                <w:szCs w:val="18"/>
              </w:rPr>
              <w:t xml:space="preserve"> darlığın BT, İVP, MRG veya sintigrafi ile belgelenmesi halinde ödenir.</w:t>
            </w:r>
          </w:p>
        </w:tc>
        <w:tc>
          <w:tcPr>
            <w:tcW w:w="515" w:type="dxa"/>
            <w:shd w:val="clear" w:color="auto" w:fill="auto"/>
            <w:vAlign w:val="center"/>
            <w:hideMark/>
          </w:tcPr>
          <w:p w14:paraId="4EF897CA"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hideMark/>
          </w:tcPr>
          <w:p w14:paraId="31E40E7E"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shd w:val="clear" w:color="auto" w:fill="auto"/>
            <w:noWrap/>
            <w:vAlign w:val="center"/>
            <w:hideMark/>
          </w:tcPr>
          <w:p w14:paraId="150CBB5D"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23.590,71</w:t>
            </w:r>
          </w:p>
        </w:tc>
      </w:tr>
    </w:tbl>
    <w:p w14:paraId="5918309D" w14:textId="77777777"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402599F9" w14:textId="77777777" w:rsidR="00C835C0" w:rsidRDefault="00C835C0" w:rsidP="00D14505">
      <w:pPr>
        <w:spacing w:after="0" w:line="240" w:lineRule="auto"/>
        <w:rPr>
          <w:rFonts w:ascii="Times New Roman" w:hAnsi="Times New Roman" w:cs="Times New Roman"/>
          <w:sz w:val="18"/>
          <w:szCs w:val="18"/>
        </w:rPr>
      </w:pPr>
    </w:p>
    <w:p w14:paraId="100DEF73" w14:textId="4553EFDC"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r>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50E8547A" w14:textId="77777777" w:rsidTr="00106F3D">
        <w:trPr>
          <w:trHeight w:val="446"/>
        </w:trPr>
        <w:tc>
          <w:tcPr>
            <w:tcW w:w="1042" w:type="dxa"/>
            <w:shd w:val="clear" w:color="auto" w:fill="auto"/>
            <w:vAlign w:val="center"/>
            <w:hideMark/>
          </w:tcPr>
          <w:p w14:paraId="01A7BE4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P618740</w:t>
            </w:r>
          </w:p>
        </w:tc>
        <w:tc>
          <w:tcPr>
            <w:tcW w:w="2644" w:type="dxa"/>
            <w:shd w:val="clear" w:color="auto" w:fill="auto"/>
            <w:vAlign w:val="center"/>
            <w:hideMark/>
          </w:tcPr>
          <w:p w14:paraId="1B3BB024"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hAnsi="Times New Roman" w:cs="Times New Roman"/>
                <w:sz w:val="18"/>
                <w:szCs w:val="18"/>
              </w:rPr>
              <w:t>Nefrolitotomi</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perkütan</w:t>
            </w:r>
            <w:proofErr w:type="spellEnd"/>
          </w:p>
        </w:tc>
        <w:tc>
          <w:tcPr>
            <w:tcW w:w="3402" w:type="dxa"/>
            <w:shd w:val="clear" w:color="auto" w:fill="auto"/>
            <w:vAlign w:val="bottom"/>
            <w:hideMark/>
          </w:tcPr>
          <w:p w14:paraId="5BE122B4"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Aynı taraf için P618920 ile birlikte faturalandırılmaz.</w:t>
            </w:r>
          </w:p>
        </w:tc>
        <w:tc>
          <w:tcPr>
            <w:tcW w:w="515" w:type="dxa"/>
            <w:shd w:val="clear" w:color="auto" w:fill="auto"/>
            <w:vAlign w:val="center"/>
            <w:hideMark/>
          </w:tcPr>
          <w:p w14:paraId="66FD3F9F"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hideMark/>
          </w:tcPr>
          <w:p w14:paraId="1C7EB265"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438E9B4B"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30.612,24</w:t>
            </w:r>
          </w:p>
        </w:tc>
      </w:tr>
    </w:tbl>
    <w:p w14:paraId="7BFDAA0D" w14:textId="5E4D0CB1"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4D71BDD7" w14:textId="1A08D75C"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r>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145865D3" w14:textId="77777777" w:rsidTr="00106F3D">
        <w:trPr>
          <w:trHeight w:val="446"/>
        </w:trPr>
        <w:tc>
          <w:tcPr>
            <w:tcW w:w="1042" w:type="dxa"/>
            <w:shd w:val="clear" w:color="auto" w:fill="auto"/>
            <w:vAlign w:val="center"/>
            <w:hideMark/>
          </w:tcPr>
          <w:p w14:paraId="1F8CCA8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P618830</w:t>
            </w:r>
          </w:p>
        </w:tc>
        <w:tc>
          <w:tcPr>
            <w:tcW w:w="2644" w:type="dxa"/>
            <w:shd w:val="clear" w:color="auto" w:fill="auto"/>
            <w:vAlign w:val="center"/>
            <w:hideMark/>
          </w:tcPr>
          <w:p w14:paraId="77428CAF"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hAnsi="Times New Roman" w:cs="Times New Roman"/>
                <w:sz w:val="18"/>
                <w:szCs w:val="18"/>
              </w:rPr>
              <w:t>Piyelolitotomi</w:t>
            </w:r>
            <w:proofErr w:type="spellEnd"/>
          </w:p>
        </w:tc>
        <w:tc>
          <w:tcPr>
            <w:tcW w:w="3402" w:type="dxa"/>
            <w:shd w:val="clear" w:color="auto" w:fill="auto"/>
            <w:vAlign w:val="bottom"/>
            <w:hideMark/>
          </w:tcPr>
          <w:p w14:paraId="4F1C0824"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P618840, P619070 ile birlikte faturalandırılmaz.</w:t>
            </w:r>
          </w:p>
        </w:tc>
        <w:tc>
          <w:tcPr>
            <w:tcW w:w="515" w:type="dxa"/>
            <w:shd w:val="clear" w:color="auto" w:fill="auto"/>
            <w:vAlign w:val="center"/>
            <w:hideMark/>
          </w:tcPr>
          <w:p w14:paraId="01711C95"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6B6228E3"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2FC7857A"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12.160,68</w:t>
            </w:r>
          </w:p>
        </w:tc>
      </w:tr>
    </w:tbl>
    <w:p w14:paraId="1E471497" w14:textId="77777777"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7ED9C87"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097148A8" w14:textId="77777777" w:rsidTr="00106F3D">
        <w:trPr>
          <w:trHeight w:val="446"/>
        </w:trPr>
        <w:tc>
          <w:tcPr>
            <w:tcW w:w="1042" w:type="dxa"/>
            <w:shd w:val="clear" w:color="auto" w:fill="auto"/>
            <w:vAlign w:val="center"/>
            <w:hideMark/>
          </w:tcPr>
          <w:p w14:paraId="619ABF4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P618910</w:t>
            </w:r>
          </w:p>
        </w:tc>
        <w:tc>
          <w:tcPr>
            <w:tcW w:w="2644" w:type="dxa"/>
            <w:shd w:val="clear" w:color="auto" w:fill="auto"/>
            <w:vAlign w:val="center"/>
            <w:hideMark/>
          </w:tcPr>
          <w:p w14:paraId="08AA127E"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 xml:space="preserve">Endoskopik </w:t>
            </w:r>
            <w:proofErr w:type="spellStart"/>
            <w:r w:rsidRPr="00384129">
              <w:rPr>
                <w:rFonts w:ascii="Times New Roman" w:hAnsi="Times New Roman" w:cs="Times New Roman"/>
                <w:sz w:val="18"/>
                <w:szCs w:val="18"/>
              </w:rPr>
              <w:t>üreter</w:t>
            </w:r>
            <w:proofErr w:type="spellEnd"/>
            <w:r w:rsidRPr="00384129">
              <w:rPr>
                <w:rFonts w:ascii="Times New Roman" w:hAnsi="Times New Roman" w:cs="Times New Roman"/>
                <w:sz w:val="18"/>
                <w:szCs w:val="18"/>
              </w:rPr>
              <w:t xml:space="preserve"> taşı tedavisi</w:t>
            </w:r>
          </w:p>
        </w:tc>
        <w:tc>
          <w:tcPr>
            <w:tcW w:w="3402" w:type="dxa"/>
            <w:shd w:val="clear" w:color="auto" w:fill="auto"/>
            <w:vAlign w:val="center"/>
            <w:hideMark/>
          </w:tcPr>
          <w:p w14:paraId="7F94289D" w14:textId="77777777" w:rsidR="00D14505" w:rsidRPr="00384129" w:rsidRDefault="00D14505" w:rsidP="00106F3D">
            <w:pPr>
              <w:spacing w:after="0" w:line="240" w:lineRule="auto"/>
              <w:rPr>
                <w:rFonts w:ascii="Times New Roman" w:hAnsi="Times New Roman" w:cs="Times New Roman"/>
                <w:sz w:val="18"/>
                <w:szCs w:val="18"/>
              </w:rPr>
            </w:pPr>
            <w:r w:rsidRPr="00384129">
              <w:rPr>
                <w:rFonts w:ascii="Times New Roman" w:hAnsi="Times New Roman" w:cs="Times New Roman"/>
                <w:sz w:val="18"/>
                <w:szCs w:val="18"/>
              </w:rPr>
              <w:t>P619530 ayrıca faturalandırılmaz.</w:t>
            </w:r>
          </w:p>
          <w:p w14:paraId="71E6FBC1"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Aynı taraf için P618960, P618970, P618980, P618990, P619010, P619070, P619130, P621090 ile birlikte faturalandırılmaz.</w:t>
            </w:r>
          </w:p>
        </w:tc>
        <w:tc>
          <w:tcPr>
            <w:tcW w:w="515" w:type="dxa"/>
            <w:shd w:val="clear" w:color="auto" w:fill="auto"/>
            <w:vAlign w:val="center"/>
            <w:hideMark/>
          </w:tcPr>
          <w:p w14:paraId="45550A88"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6A81E124"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13A704D6"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9.729,54</w:t>
            </w:r>
          </w:p>
        </w:tc>
      </w:tr>
      <w:tr w:rsidR="00D14505" w:rsidRPr="0054013B" w14:paraId="0B7F4D2A" w14:textId="77777777" w:rsidTr="00106F3D">
        <w:trPr>
          <w:trHeight w:val="446"/>
        </w:trPr>
        <w:tc>
          <w:tcPr>
            <w:tcW w:w="1042" w:type="dxa"/>
            <w:shd w:val="clear" w:color="auto" w:fill="auto"/>
            <w:vAlign w:val="center"/>
          </w:tcPr>
          <w:p w14:paraId="59FD1060"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P618920</w:t>
            </w:r>
          </w:p>
        </w:tc>
        <w:tc>
          <w:tcPr>
            <w:tcW w:w="2644" w:type="dxa"/>
            <w:shd w:val="clear" w:color="auto" w:fill="auto"/>
            <w:vAlign w:val="center"/>
          </w:tcPr>
          <w:p w14:paraId="5C6A0751"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Retrograd</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üreteral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kateterizasyon</w:t>
            </w:r>
            <w:proofErr w:type="spellEnd"/>
          </w:p>
        </w:tc>
        <w:tc>
          <w:tcPr>
            <w:tcW w:w="3402" w:type="dxa"/>
            <w:shd w:val="clear" w:color="auto" w:fill="auto"/>
            <w:vAlign w:val="bottom"/>
          </w:tcPr>
          <w:p w14:paraId="6AA7A376"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Aynı taraf için P618740, P618910, P618960 ile birlikte faturalandırılmaz.</w:t>
            </w:r>
          </w:p>
        </w:tc>
        <w:tc>
          <w:tcPr>
            <w:tcW w:w="515" w:type="dxa"/>
            <w:shd w:val="clear" w:color="auto" w:fill="auto"/>
            <w:vAlign w:val="center"/>
          </w:tcPr>
          <w:p w14:paraId="3C36DB6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D</w:t>
            </w:r>
          </w:p>
        </w:tc>
        <w:tc>
          <w:tcPr>
            <w:tcW w:w="260" w:type="dxa"/>
            <w:shd w:val="clear" w:color="auto" w:fill="auto"/>
            <w:vAlign w:val="center"/>
          </w:tcPr>
          <w:p w14:paraId="1F8CE494"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7B29BE87"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2.083,51</w:t>
            </w:r>
          </w:p>
        </w:tc>
      </w:tr>
    </w:tbl>
    <w:p w14:paraId="0A575036" w14:textId="01B90546" w:rsidR="00D14505"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2ACDD31"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r>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031DF0DC" w14:textId="77777777" w:rsidTr="00106F3D">
        <w:trPr>
          <w:trHeight w:val="446"/>
        </w:trPr>
        <w:tc>
          <w:tcPr>
            <w:tcW w:w="1042" w:type="dxa"/>
            <w:shd w:val="clear" w:color="auto" w:fill="auto"/>
            <w:vAlign w:val="center"/>
            <w:hideMark/>
          </w:tcPr>
          <w:p w14:paraId="4CAE75C5"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P618990</w:t>
            </w:r>
          </w:p>
        </w:tc>
        <w:tc>
          <w:tcPr>
            <w:tcW w:w="2644" w:type="dxa"/>
            <w:shd w:val="clear" w:color="auto" w:fill="auto"/>
            <w:vAlign w:val="center"/>
            <w:hideMark/>
          </w:tcPr>
          <w:p w14:paraId="5BE8DFA8"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Üreteral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stent</w:t>
            </w:r>
            <w:proofErr w:type="spellEnd"/>
            <w:r w:rsidRPr="00384129">
              <w:rPr>
                <w:rFonts w:ascii="Times New Roman" w:hAnsi="Times New Roman" w:cs="Times New Roman"/>
                <w:sz w:val="18"/>
                <w:szCs w:val="18"/>
              </w:rPr>
              <w:t xml:space="preserve"> çıkarılması</w:t>
            </w:r>
          </w:p>
        </w:tc>
        <w:tc>
          <w:tcPr>
            <w:tcW w:w="3402" w:type="dxa"/>
            <w:shd w:val="clear" w:color="auto" w:fill="auto"/>
            <w:vAlign w:val="bottom"/>
            <w:hideMark/>
          </w:tcPr>
          <w:p w14:paraId="0FD908C0" w14:textId="77777777" w:rsidR="00D14505" w:rsidRPr="00384129" w:rsidRDefault="00D14505" w:rsidP="00106F3D">
            <w:pPr>
              <w:spacing w:after="0" w:line="240" w:lineRule="auto"/>
              <w:rPr>
                <w:rFonts w:ascii="Times New Roman" w:hAnsi="Times New Roman" w:cs="Times New Roman"/>
                <w:sz w:val="18"/>
                <w:szCs w:val="18"/>
              </w:rPr>
            </w:pPr>
            <w:r w:rsidRPr="00384129">
              <w:rPr>
                <w:rFonts w:ascii="Times New Roman" w:hAnsi="Times New Roman" w:cs="Times New Roman"/>
                <w:sz w:val="18"/>
                <w:szCs w:val="18"/>
              </w:rPr>
              <w:t>P619530 ayrıca faturalandırılmaz.</w:t>
            </w:r>
          </w:p>
          <w:p w14:paraId="143163A0"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Aynı taraf için P618910, P618960, P618980, P619130 ile birlikte faturalandırılmaz.</w:t>
            </w:r>
          </w:p>
        </w:tc>
        <w:tc>
          <w:tcPr>
            <w:tcW w:w="515" w:type="dxa"/>
            <w:shd w:val="clear" w:color="auto" w:fill="auto"/>
            <w:vAlign w:val="center"/>
            <w:hideMark/>
          </w:tcPr>
          <w:p w14:paraId="45C7BB9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D</w:t>
            </w:r>
          </w:p>
        </w:tc>
        <w:tc>
          <w:tcPr>
            <w:tcW w:w="260" w:type="dxa"/>
            <w:shd w:val="clear" w:color="auto" w:fill="auto"/>
            <w:vAlign w:val="center"/>
            <w:hideMark/>
          </w:tcPr>
          <w:p w14:paraId="1A74F1E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13717839"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2.778,03</w:t>
            </w:r>
          </w:p>
        </w:tc>
      </w:tr>
    </w:tbl>
    <w:p w14:paraId="2EADECB5" w14:textId="77777777"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15EABDA"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r>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30AB9A4A" w14:textId="77777777" w:rsidTr="00106F3D">
        <w:trPr>
          <w:trHeight w:val="446"/>
        </w:trPr>
        <w:tc>
          <w:tcPr>
            <w:tcW w:w="1042" w:type="dxa"/>
            <w:shd w:val="clear" w:color="auto" w:fill="auto"/>
            <w:vAlign w:val="center"/>
            <w:hideMark/>
          </w:tcPr>
          <w:p w14:paraId="07F3C1B6"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P619010</w:t>
            </w:r>
          </w:p>
        </w:tc>
        <w:tc>
          <w:tcPr>
            <w:tcW w:w="2644" w:type="dxa"/>
            <w:shd w:val="clear" w:color="auto" w:fill="auto"/>
            <w:vAlign w:val="center"/>
            <w:hideMark/>
          </w:tcPr>
          <w:p w14:paraId="2D5B0BBB"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Üretere</w:t>
            </w:r>
            <w:proofErr w:type="spellEnd"/>
            <w:r w:rsidRPr="00384129">
              <w:rPr>
                <w:rFonts w:ascii="Times New Roman" w:hAnsi="Times New Roman" w:cs="Times New Roman"/>
                <w:sz w:val="18"/>
                <w:szCs w:val="18"/>
              </w:rPr>
              <w:t xml:space="preserve"> basket konulması, </w:t>
            </w:r>
            <w:proofErr w:type="spellStart"/>
            <w:r w:rsidRPr="00384129">
              <w:rPr>
                <w:rFonts w:ascii="Times New Roman" w:hAnsi="Times New Roman" w:cs="Times New Roman"/>
                <w:sz w:val="18"/>
                <w:szCs w:val="18"/>
              </w:rPr>
              <w:t>transüreterolitotomi</w:t>
            </w:r>
            <w:proofErr w:type="spellEnd"/>
          </w:p>
        </w:tc>
        <w:tc>
          <w:tcPr>
            <w:tcW w:w="3402" w:type="dxa"/>
            <w:shd w:val="clear" w:color="auto" w:fill="auto"/>
            <w:vAlign w:val="bottom"/>
            <w:hideMark/>
          </w:tcPr>
          <w:p w14:paraId="18DDC9A5"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P618970, P619530</w:t>
            </w:r>
            <w:r w:rsidRPr="00384129">
              <w:rPr>
                <w:rFonts w:ascii="Times New Roman" w:hAnsi="Times New Roman" w:cs="Times New Roman"/>
                <w:color w:val="4472C4" w:themeColor="accent1"/>
                <w:sz w:val="18"/>
                <w:szCs w:val="18"/>
              </w:rPr>
              <w:t xml:space="preserve"> </w:t>
            </w:r>
            <w:r w:rsidRPr="00384129">
              <w:rPr>
                <w:rFonts w:ascii="Times New Roman" w:hAnsi="Times New Roman" w:cs="Times New Roman"/>
                <w:sz w:val="18"/>
                <w:szCs w:val="18"/>
              </w:rPr>
              <w:t>ile birlikte faturalandırılmaz.</w:t>
            </w:r>
          </w:p>
        </w:tc>
        <w:tc>
          <w:tcPr>
            <w:tcW w:w="515" w:type="dxa"/>
            <w:shd w:val="clear" w:color="auto" w:fill="auto"/>
            <w:vAlign w:val="center"/>
            <w:hideMark/>
          </w:tcPr>
          <w:p w14:paraId="0F8D8813"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hideMark/>
          </w:tcPr>
          <w:p w14:paraId="43A9FF2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6BAEEC49"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7.983,37</w:t>
            </w:r>
          </w:p>
        </w:tc>
      </w:tr>
    </w:tbl>
    <w:p w14:paraId="424AE6C5" w14:textId="0B75F7CD"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4E83DDE5"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2B58EBDB" w14:textId="77777777" w:rsidTr="00106F3D">
        <w:trPr>
          <w:trHeight w:val="446"/>
        </w:trPr>
        <w:tc>
          <w:tcPr>
            <w:tcW w:w="1042" w:type="dxa"/>
            <w:shd w:val="clear" w:color="auto" w:fill="auto"/>
            <w:vAlign w:val="center"/>
            <w:hideMark/>
          </w:tcPr>
          <w:p w14:paraId="33E47B3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P619060</w:t>
            </w:r>
          </w:p>
        </w:tc>
        <w:tc>
          <w:tcPr>
            <w:tcW w:w="2644" w:type="dxa"/>
            <w:shd w:val="clear" w:color="auto" w:fill="auto"/>
            <w:vAlign w:val="center"/>
            <w:hideMark/>
          </w:tcPr>
          <w:p w14:paraId="5F581C29"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Üreterolitotomi</w:t>
            </w:r>
            <w:proofErr w:type="spellEnd"/>
          </w:p>
        </w:tc>
        <w:tc>
          <w:tcPr>
            <w:tcW w:w="3402" w:type="dxa"/>
            <w:shd w:val="clear" w:color="auto" w:fill="auto"/>
            <w:vAlign w:val="center"/>
            <w:hideMark/>
          </w:tcPr>
          <w:p w14:paraId="523D44A8"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P618840, P618910, P619070, P619130 ile birlikte faturalandırılmaz. Tedavi süresince bir adet faturalandırılır.</w:t>
            </w:r>
          </w:p>
        </w:tc>
        <w:tc>
          <w:tcPr>
            <w:tcW w:w="515" w:type="dxa"/>
            <w:shd w:val="clear" w:color="auto" w:fill="auto"/>
            <w:vAlign w:val="center"/>
            <w:hideMark/>
          </w:tcPr>
          <w:p w14:paraId="137FD33A"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29D704A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38DA576E"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10.536,22</w:t>
            </w:r>
          </w:p>
        </w:tc>
      </w:tr>
      <w:tr w:rsidR="00D14505" w:rsidRPr="0054013B" w14:paraId="3C009C4C" w14:textId="77777777" w:rsidTr="00106F3D">
        <w:trPr>
          <w:trHeight w:val="446"/>
        </w:trPr>
        <w:tc>
          <w:tcPr>
            <w:tcW w:w="1042" w:type="dxa"/>
            <w:shd w:val="clear" w:color="auto" w:fill="auto"/>
            <w:vAlign w:val="center"/>
          </w:tcPr>
          <w:p w14:paraId="0D5D02A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P619070</w:t>
            </w:r>
          </w:p>
        </w:tc>
        <w:tc>
          <w:tcPr>
            <w:tcW w:w="2644" w:type="dxa"/>
            <w:shd w:val="clear" w:color="auto" w:fill="auto"/>
            <w:vAlign w:val="center"/>
          </w:tcPr>
          <w:p w14:paraId="443CAA0C"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Üreterolizis</w:t>
            </w:r>
            <w:proofErr w:type="spellEnd"/>
          </w:p>
        </w:tc>
        <w:tc>
          <w:tcPr>
            <w:tcW w:w="3402" w:type="dxa"/>
            <w:shd w:val="clear" w:color="auto" w:fill="auto"/>
            <w:vAlign w:val="bottom"/>
          </w:tcPr>
          <w:p w14:paraId="66546A38"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P618840, P618910, P619060, P619130 ile birlikte faturalandırılmaz. Tedavi süresince bir adet faturalandırılır.</w:t>
            </w:r>
          </w:p>
        </w:tc>
        <w:tc>
          <w:tcPr>
            <w:tcW w:w="515" w:type="dxa"/>
            <w:shd w:val="clear" w:color="auto" w:fill="auto"/>
            <w:vAlign w:val="center"/>
          </w:tcPr>
          <w:p w14:paraId="4F7BDAB5"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tcPr>
          <w:p w14:paraId="5D822EF7"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66509212"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23.471,77</w:t>
            </w:r>
          </w:p>
        </w:tc>
      </w:tr>
    </w:tbl>
    <w:p w14:paraId="7E78EEB1" w14:textId="21AE414E"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0069E967"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r>
        <w:rPr>
          <w:rFonts w:ascii="Times New Roman" w:hAnsi="Times New Roman" w:cs="Times New Roman"/>
          <w:sz w:val="18"/>
          <w:szCs w:val="18"/>
        </w:rPr>
        <w:t xml:space="preserve">  </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385E4AA6" w14:textId="77777777" w:rsidTr="00106F3D">
        <w:trPr>
          <w:trHeight w:val="446"/>
        </w:trPr>
        <w:tc>
          <w:tcPr>
            <w:tcW w:w="1042" w:type="dxa"/>
            <w:shd w:val="clear" w:color="auto" w:fill="auto"/>
            <w:vAlign w:val="center"/>
            <w:hideMark/>
          </w:tcPr>
          <w:p w14:paraId="7A2BB383"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10" w:name="_Hlk177542170"/>
            <w:r w:rsidRPr="00384129">
              <w:rPr>
                <w:rFonts w:ascii="Times New Roman" w:hAnsi="Times New Roman" w:cs="Times New Roman"/>
                <w:sz w:val="18"/>
                <w:szCs w:val="18"/>
              </w:rPr>
              <w:t>P619130</w:t>
            </w:r>
          </w:p>
        </w:tc>
        <w:tc>
          <w:tcPr>
            <w:tcW w:w="2644" w:type="dxa"/>
            <w:shd w:val="clear" w:color="auto" w:fill="auto"/>
            <w:vAlign w:val="center"/>
            <w:hideMark/>
          </w:tcPr>
          <w:p w14:paraId="7992910A"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Üreterorenoskopi</w:t>
            </w:r>
            <w:proofErr w:type="spellEnd"/>
            <w:r w:rsidRPr="00384129">
              <w:rPr>
                <w:rFonts w:ascii="Times New Roman" w:hAnsi="Times New Roman" w:cs="Times New Roman"/>
                <w:sz w:val="18"/>
                <w:szCs w:val="18"/>
              </w:rPr>
              <w:t>, tanısal</w:t>
            </w:r>
          </w:p>
        </w:tc>
        <w:tc>
          <w:tcPr>
            <w:tcW w:w="3402" w:type="dxa"/>
            <w:shd w:val="clear" w:color="auto" w:fill="auto"/>
            <w:vAlign w:val="bottom"/>
            <w:hideMark/>
          </w:tcPr>
          <w:p w14:paraId="06D31CCE"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P619530 ile birlikte faturalandırılmaz.</w:t>
            </w:r>
            <w:r w:rsidRPr="00384129">
              <w:rPr>
                <w:rFonts w:ascii="Times New Roman" w:eastAsia="Times New Roman" w:hAnsi="Times New Roman" w:cs="Times New Roman"/>
                <w:sz w:val="18"/>
                <w:szCs w:val="18"/>
                <w:lang w:eastAsia="tr-TR"/>
              </w:rPr>
              <w:br/>
              <w:t>Aynı taraf için P618910, P618990, P619070, P619120 ile birlikte faturalandırılmaz.</w:t>
            </w:r>
          </w:p>
        </w:tc>
        <w:tc>
          <w:tcPr>
            <w:tcW w:w="515" w:type="dxa"/>
            <w:shd w:val="clear" w:color="auto" w:fill="auto"/>
            <w:vAlign w:val="center"/>
            <w:hideMark/>
          </w:tcPr>
          <w:p w14:paraId="6C04BB2A"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hideMark/>
          </w:tcPr>
          <w:p w14:paraId="0C8D1A2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1C31AA48"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6.809,89</w:t>
            </w:r>
          </w:p>
        </w:tc>
      </w:tr>
    </w:tbl>
    <w:bookmarkEnd w:id="10"/>
    <w:p w14:paraId="14628884" w14:textId="56FA543F"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31BEB00"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4133EFC3" w14:textId="77777777" w:rsidTr="00106F3D">
        <w:trPr>
          <w:trHeight w:val="446"/>
        </w:trPr>
        <w:tc>
          <w:tcPr>
            <w:tcW w:w="1042" w:type="dxa"/>
            <w:shd w:val="clear" w:color="auto" w:fill="auto"/>
            <w:vAlign w:val="center"/>
            <w:hideMark/>
          </w:tcPr>
          <w:p w14:paraId="01131793"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P619250</w:t>
            </w:r>
          </w:p>
        </w:tc>
        <w:tc>
          <w:tcPr>
            <w:tcW w:w="2644" w:type="dxa"/>
            <w:shd w:val="clear" w:color="auto" w:fill="auto"/>
            <w:vAlign w:val="center"/>
            <w:hideMark/>
          </w:tcPr>
          <w:p w14:paraId="547C1B32"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Artifisyel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sfinkter</w:t>
            </w:r>
            <w:proofErr w:type="spellEnd"/>
            <w:r w:rsidRPr="00384129">
              <w:rPr>
                <w:rFonts w:ascii="Times New Roman" w:hAnsi="Times New Roman" w:cs="Times New Roman"/>
                <w:sz w:val="18"/>
                <w:szCs w:val="18"/>
              </w:rPr>
              <w:t xml:space="preserve"> takılması </w:t>
            </w:r>
          </w:p>
        </w:tc>
        <w:tc>
          <w:tcPr>
            <w:tcW w:w="3402" w:type="dxa"/>
            <w:shd w:val="clear" w:color="auto" w:fill="auto"/>
            <w:vAlign w:val="bottom"/>
            <w:hideMark/>
          </w:tcPr>
          <w:p w14:paraId="382C413B" w14:textId="77777777" w:rsidR="00D14505" w:rsidRPr="00384129" w:rsidRDefault="00D14505" w:rsidP="00106F3D">
            <w:pPr>
              <w:spacing w:after="0" w:line="240" w:lineRule="auto"/>
              <w:jc w:val="both"/>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Total </w:t>
            </w:r>
            <w:proofErr w:type="spellStart"/>
            <w:r w:rsidRPr="00384129">
              <w:rPr>
                <w:rFonts w:ascii="Times New Roman" w:hAnsi="Times New Roman" w:cs="Times New Roman"/>
                <w:sz w:val="18"/>
                <w:szCs w:val="18"/>
              </w:rPr>
              <w:t>üriner</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inkontinans</w:t>
            </w:r>
            <w:proofErr w:type="spellEnd"/>
            <w:r w:rsidRPr="00384129">
              <w:rPr>
                <w:rFonts w:ascii="Times New Roman" w:hAnsi="Times New Roman" w:cs="Times New Roman"/>
                <w:sz w:val="18"/>
                <w:szCs w:val="18"/>
              </w:rPr>
              <w:t xml:space="preserve"> varlığının Sağlık Kurulu Raporu ile belirtilmesi gerekmektedir. Protez ayrıca faturalandırılır.</w:t>
            </w:r>
          </w:p>
        </w:tc>
        <w:tc>
          <w:tcPr>
            <w:tcW w:w="515" w:type="dxa"/>
            <w:shd w:val="clear" w:color="auto" w:fill="auto"/>
            <w:vAlign w:val="center"/>
            <w:hideMark/>
          </w:tcPr>
          <w:p w14:paraId="14CF413D"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hideMark/>
          </w:tcPr>
          <w:p w14:paraId="6E067B9A"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09C0B6DD"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21.446,05</w:t>
            </w:r>
          </w:p>
        </w:tc>
      </w:tr>
    </w:tbl>
    <w:p w14:paraId="0081DD84" w14:textId="5C7ECF06"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111BC3FC"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58B99015" w14:textId="77777777" w:rsidTr="00106F3D">
        <w:trPr>
          <w:trHeight w:val="446"/>
        </w:trPr>
        <w:tc>
          <w:tcPr>
            <w:tcW w:w="1042" w:type="dxa"/>
            <w:shd w:val="clear" w:color="auto" w:fill="auto"/>
            <w:vAlign w:val="center"/>
            <w:hideMark/>
          </w:tcPr>
          <w:p w14:paraId="713A426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11" w:name="_Hlk177542337"/>
            <w:r w:rsidRPr="00384129">
              <w:rPr>
                <w:rFonts w:ascii="Times New Roman" w:hAnsi="Times New Roman" w:cs="Times New Roman"/>
                <w:sz w:val="18"/>
                <w:szCs w:val="18"/>
              </w:rPr>
              <w:t>P619350</w:t>
            </w:r>
          </w:p>
        </w:tc>
        <w:tc>
          <w:tcPr>
            <w:tcW w:w="2644" w:type="dxa"/>
            <w:shd w:val="clear" w:color="auto" w:fill="auto"/>
            <w:vAlign w:val="center"/>
            <w:hideMark/>
          </w:tcPr>
          <w:p w14:paraId="63128D66"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Mesane boynuna </w:t>
            </w:r>
            <w:proofErr w:type="spellStart"/>
            <w:r w:rsidRPr="00384129">
              <w:rPr>
                <w:rFonts w:ascii="Times New Roman" w:hAnsi="Times New Roman" w:cs="Times New Roman"/>
                <w:sz w:val="18"/>
                <w:szCs w:val="18"/>
              </w:rPr>
              <w:t>inkontinansta</w:t>
            </w:r>
            <w:proofErr w:type="spellEnd"/>
            <w:r w:rsidRPr="00384129">
              <w:rPr>
                <w:rFonts w:ascii="Times New Roman" w:hAnsi="Times New Roman" w:cs="Times New Roman"/>
                <w:sz w:val="18"/>
                <w:szCs w:val="18"/>
              </w:rPr>
              <w:t xml:space="preserve"> madde enjeksiyonu</w:t>
            </w:r>
          </w:p>
        </w:tc>
        <w:tc>
          <w:tcPr>
            <w:tcW w:w="3402" w:type="dxa"/>
            <w:shd w:val="clear" w:color="auto" w:fill="auto"/>
            <w:vAlign w:val="bottom"/>
            <w:hideMark/>
          </w:tcPr>
          <w:p w14:paraId="59C75CCB"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Tüm enjeksiyon işlemleri dahildir. Üçüncü basamak sağlık hizmeti sunucularınca yapılması halinde faturalandırılır.</w:t>
            </w:r>
          </w:p>
        </w:tc>
        <w:tc>
          <w:tcPr>
            <w:tcW w:w="515" w:type="dxa"/>
            <w:shd w:val="clear" w:color="auto" w:fill="auto"/>
            <w:vAlign w:val="center"/>
            <w:hideMark/>
          </w:tcPr>
          <w:p w14:paraId="503FB050"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365BBB5D"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782FB181"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8.367,61</w:t>
            </w:r>
          </w:p>
        </w:tc>
      </w:tr>
    </w:tbl>
    <w:bookmarkEnd w:id="11"/>
    <w:p w14:paraId="77FB5149" w14:textId="4B50126C" w:rsidR="00CA7C96"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9E9F355" w14:textId="5E582E76"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71577CC4" w14:textId="77777777" w:rsidTr="00106F3D">
        <w:trPr>
          <w:trHeight w:val="446"/>
        </w:trPr>
        <w:tc>
          <w:tcPr>
            <w:tcW w:w="1042" w:type="dxa"/>
            <w:shd w:val="clear" w:color="auto" w:fill="auto"/>
            <w:vAlign w:val="center"/>
            <w:hideMark/>
          </w:tcPr>
          <w:p w14:paraId="4F28E72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P619390</w:t>
            </w:r>
          </w:p>
        </w:tc>
        <w:tc>
          <w:tcPr>
            <w:tcW w:w="2644" w:type="dxa"/>
            <w:shd w:val="clear" w:color="auto" w:fill="auto"/>
            <w:vAlign w:val="center"/>
            <w:hideMark/>
          </w:tcPr>
          <w:p w14:paraId="6F38DD38"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Mesane tümörü (TUR) </w:t>
            </w:r>
            <w:proofErr w:type="gramStart"/>
            <w:r w:rsidRPr="00384129">
              <w:rPr>
                <w:rFonts w:ascii="Times New Roman" w:hAnsi="Times New Roman" w:cs="Times New Roman"/>
                <w:sz w:val="18"/>
                <w:szCs w:val="18"/>
              </w:rPr>
              <w:t>(&lt; 3</w:t>
            </w:r>
            <w:proofErr w:type="gramEnd"/>
            <w:r w:rsidRPr="00384129">
              <w:rPr>
                <w:rFonts w:ascii="Times New Roman" w:hAnsi="Times New Roman" w:cs="Times New Roman"/>
                <w:sz w:val="18"/>
                <w:szCs w:val="18"/>
              </w:rPr>
              <w:t xml:space="preserve"> cm)</w:t>
            </w:r>
          </w:p>
        </w:tc>
        <w:tc>
          <w:tcPr>
            <w:tcW w:w="3402" w:type="dxa"/>
            <w:shd w:val="clear" w:color="auto" w:fill="auto"/>
            <w:vAlign w:val="bottom"/>
            <w:hideMark/>
          </w:tcPr>
          <w:p w14:paraId="738B9890"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P619440, P619530 ile birlikte faturalandırılmaz.</w:t>
            </w:r>
          </w:p>
        </w:tc>
        <w:tc>
          <w:tcPr>
            <w:tcW w:w="515" w:type="dxa"/>
            <w:shd w:val="clear" w:color="auto" w:fill="auto"/>
            <w:vAlign w:val="center"/>
            <w:hideMark/>
          </w:tcPr>
          <w:p w14:paraId="4D68C9D1"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48133A5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24B29053"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33.246,13</w:t>
            </w:r>
          </w:p>
        </w:tc>
      </w:tr>
      <w:tr w:rsidR="00D14505" w:rsidRPr="0054013B" w14:paraId="01C3C14F" w14:textId="77777777" w:rsidTr="00106F3D">
        <w:trPr>
          <w:trHeight w:val="446"/>
        </w:trPr>
        <w:tc>
          <w:tcPr>
            <w:tcW w:w="1042" w:type="dxa"/>
            <w:shd w:val="clear" w:color="auto" w:fill="auto"/>
            <w:vAlign w:val="center"/>
          </w:tcPr>
          <w:p w14:paraId="445A6962"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P619400</w:t>
            </w:r>
          </w:p>
        </w:tc>
        <w:tc>
          <w:tcPr>
            <w:tcW w:w="2644" w:type="dxa"/>
            <w:shd w:val="clear" w:color="auto" w:fill="auto"/>
            <w:vAlign w:val="center"/>
          </w:tcPr>
          <w:p w14:paraId="5B89A9F2"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Mesane tümörü (TUR) (≥ 3 cm)</w:t>
            </w:r>
          </w:p>
        </w:tc>
        <w:tc>
          <w:tcPr>
            <w:tcW w:w="3402" w:type="dxa"/>
            <w:shd w:val="clear" w:color="auto" w:fill="auto"/>
            <w:vAlign w:val="bottom"/>
          </w:tcPr>
          <w:p w14:paraId="4B497E7B"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P619440, P619530 ile birlikte faturalandırılmaz. Tümör boyutunun ≥ 3 cm olduğunun belgelendirilmesi halinde faturalandırılır.</w:t>
            </w:r>
          </w:p>
        </w:tc>
        <w:tc>
          <w:tcPr>
            <w:tcW w:w="515" w:type="dxa"/>
            <w:shd w:val="clear" w:color="auto" w:fill="auto"/>
            <w:vAlign w:val="center"/>
          </w:tcPr>
          <w:p w14:paraId="5D861F2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tcPr>
          <w:p w14:paraId="7D661FA3"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tcPr>
          <w:p w14:paraId="51D8B5D0"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53.102,67</w:t>
            </w:r>
          </w:p>
        </w:tc>
      </w:tr>
    </w:tbl>
    <w:p w14:paraId="4DDBB7E2" w14:textId="7F6A5759"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012A3E30"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14D13385" w14:textId="77777777" w:rsidTr="00106F3D">
        <w:trPr>
          <w:trHeight w:val="446"/>
        </w:trPr>
        <w:tc>
          <w:tcPr>
            <w:tcW w:w="1042" w:type="dxa"/>
            <w:shd w:val="clear" w:color="auto" w:fill="auto"/>
            <w:vAlign w:val="center"/>
            <w:hideMark/>
          </w:tcPr>
          <w:p w14:paraId="4CA05CD4"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lastRenderedPageBreak/>
              <w:t>P619415</w:t>
            </w:r>
          </w:p>
        </w:tc>
        <w:tc>
          <w:tcPr>
            <w:tcW w:w="2644" w:type="dxa"/>
            <w:shd w:val="clear" w:color="auto" w:fill="auto"/>
            <w:vAlign w:val="center"/>
            <w:hideMark/>
          </w:tcPr>
          <w:p w14:paraId="3F15FCFF" w14:textId="77777777" w:rsidR="00D14505" w:rsidRPr="00384129" w:rsidRDefault="00D14505" w:rsidP="00106F3D">
            <w:pPr>
              <w:spacing w:after="0" w:line="240" w:lineRule="auto"/>
              <w:jc w:val="both"/>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Mesane TUR (</w:t>
            </w:r>
            <w:proofErr w:type="spellStart"/>
            <w:r w:rsidRPr="00384129">
              <w:rPr>
                <w:rFonts w:ascii="Times New Roman" w:hAnsi="Times New Roman" w:cs="Times New Roman"/>
                <w:sz w:val="18"/>
                <w:szCs w:val="18"/>
              </w:rPr>
              <w:t>Tümöral</w:t>
            </w:r>
            <w:proofErr w:type="spellEnd"/>
            <w:r w:rsidRPr="00384129">
              <w:rPr>
                <w:rFonts w:ascii="Times New Roman" w:hAnsi="Times New Roman" w:cs="Times New Roman"/>
                <w:sz w:val="18"/>
                <w:szCs w:val="18"/>
              </w:rPr>
              <w:t xml:space="preserve"> olmayan, </w:t>
            </w:r>
            <w:proofErr w:type="spellStart"/>
            <w:r w:rsidRPr="00384129">
              <w:rPr>
                <w:rFonts w:ascii="Times New Roman" w:hAnsi="Times New Roman" w:cs="Times New Roman"/>
                <w:sz w:val="18"/>
                <w:szCs w:val="18"/>
              </w:rPr>
              <w:t>reTUR</w:t>
            </w:r>
            <w:proofErr w:type="spellEnd"/>
            <w:r w:rsidRPr="00384129">
              <w:rPr>
                <w:rFonts w:ascii="Times New Roman" w:hAnsi="Times New Roman" w:cs="Times New Roman"/>
                <w:sz w:val="18"/>
                <w:szCs w:val="18"/>
              </w:rPr>
              <w:t>, TUR biyopsi)</w:t>
            </w:r>
          </w:p>
        </w:tc>
        <w:tc>
          <w:tcPr>
            <w:tcW w:w="3402" w:type="dxa"/>
            <w:shd w:val="clear" w:color="auto" w:fill="auto"/>
            <w:vAlign w:val="bottom"/>
            <w:hideMark/>
          </w:tcPr>
          <w:p w14:paraId="4997889F"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P619440, P619520, P619530 ile birlikte faturalandırılmaz.</w:t>
            </w:r>
          </w:p>
        </w:tc>
        <w:tc>
          <w:tcPr>
            <w:tcW w:w="515" w:type="dxa"/>
            <w:shd w:val="clear" w:color="auto" w:fill="auto"/>
            <w:vAlign w:val="center"/>
            <w:hideMark/>
          </w:tcPr>
          <w:p w14:paraId="55610843"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hideMark/>
          </w:tcPr>
          <w:p w14:paraId="0686DDA4"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shd w:val="clear" w:color="auto" w:fill="auto"/>
            <w:noWrap/>
            <w:vAlign w:val="center"/>
            <w:hideMark/>
          </w:tcPr>
          <w:p w14:paraId="7EF1943F"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5.025,97</w:t>
            </w:r>
          </w:p>
        </w:tc>
      </w:tr>
      <w:tr w:rsidR="00D14505" w:rsidRPr="0054013B" w14:paraId="26DBF238" w14:textId="77777777" w:rsidTr="00106F3D">
        <w:trPr>
          <w:trHeight w:val="446"/>
        </w:trPr>
        <w:tc>
          <w:tcPr>
            <w:tcW w:w="1042" w:type="dxa"/>
            <w:shd w:val="clear" w:color="auto" w:fill="auto"/>
            <w:vAlign w:val="center"/>
          </w:tcPr>
          <w:p w14:paraId="38B227E5"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P619420</w:t>
            </w:r>
          </w:p>
        </w:tc>
        <w:tc>
          <w:tcPr>
            <w:tcW w:w="2644" w:type="dxa"/>
            <w:shd w:val="clear" w:color="auto" w:fill="auto"/>
            <w:vAlign w:val="center"/>
          </w:tcPr>
          <w:p w14:paraId="25B146F9"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Mesane tümörü rezeksiyonu, cerrahi</w:t>
            </w:r>
          </w:p>
        </w:tc>
        <w:tc>
          <w:tcPr>
            <w:tcW w:w="3402" w:type="dxa"/>
            <w:shd w:val="clear" w:color="auto" w:fill="auto"/>
          </w:tcPr>
          <w:p w14:paraId="1CFC7C93"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P619440 ile birlikte faturalandırılmaz.</w:t>
            </w:r>
          </w:p>
        </w:tc>
        <w:tc>
          <w:tcPr>
            <w:tcW w:w="515" w:type="dxa"/>
            <w:shd w:val="clear" w:color="auto" w:fill="auto"/>
            <w:vAlign w:val="center"/>
          </w:tcPr>
          <w:p w14:paraId="1D43DD22"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tcPr>
          <w:p w14:paraId="4F873100"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shd w:val="clear" w:color="auto" w:fill="auto"/>
            <w:noWrap/>
            <w:vAlign w:val="center"/>
          </w:tcPr>
          <w:p w14:paraId="106FAA10"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36.259,84</w:t>
            </w:r>
          </w:p>
        </w:tc>
      </w:tr>
      <w:tr w:rsidR="00D14505" w:rsidRPr="0054013B" w14:paraId="1DD42B3F" w14:textId="77777777" w:rsidTr="00106F3D">
        <w:trPr>
          <w:trHeight w:val="446"/>
        </w:trPr>
        <w:tc>
          <w:tcPr>
            <w:tcW w:w="1042" w:type="dxa"/>
            <w:shd w:val="clear" w:color="auto" w:fill="auto"/>
            <w:vAlign w:val="center"/>
          </w:tcPr>
          <w:p w14:paraId="5EE80FF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P619430</w:t>
            </w:r>
          </w:p>
        </w:tc>
        <w:tc>
          <w:tcPr>
            <w:tcW w:w="2644" w:type="dxa"/>
            <w:shd w:val="clear" w:color="auto" w:fill="auto"/>
            <w:vAlign w:val="center"/>
          </w:tcPr>
          <w:p w14:paraId="07B9EE86"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Mesane tümöründe lazerle tedavi</w:t>
            </w:r>
          </w:p>
        </w:tc>
        <w:tc>
          <w:tcPr>
            <w:tcW w:w="3402" w:type="dxa"/>
            <w:shd w:val="clear" w:color="auto" w:fill="auto"/>
            <w:vAlign w:val="center"/>
          </w:tcPr>
          <w:p w14:paraId="03003219"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P619440, P619530 ile birlikte faturalandırılmaz. İşleme ait patoloji raporu ile mesane tümörünün belgelenmesi halinde ödenir.</w:t>
            </w:r>
          </w:p>
        </w:tc>
        <w:tc>
          <w:tcPr>
            <w:tcW w:w="515" w:type="dxa"/>
            <w:shd w:val="clear" w:color="auto" w:fill="auto"/>
            <w:vAlign w:val="center"/>
          </w:tcPr>
          <w:p w14:paraId="398E8B06"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tcPr>
          <w:p w14:paraId="2C7849E3"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shd w:val="clear" w:color="auto" w:fill="auto"/>
            <w:noWrap/>
            <w:vAlign w:val="center"/>
          </w:tcPr>
          <w:p w14:paraId="1DB758BE"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30.215,85</w:t>
            </w:r>
          </w:p>
        </w:tc>
      </w:tr>
      <w:tr w:rsidR="00D14505" w:rsidRPr="0054013B" w14:paraId="6DC12E4C" w14:textId="77777777" w:rsidTr="0065390F">
        <w:trPr>
          <w:trHeight w:val="446"/>
        </w:trPr>
        <w:tc>
          <w:tcPr>
            <w:tcW w:w="1042" w:type="dxa"/>
            <w:shd w:val="clear" w:color="auto" w:fill="auto"/>
            <w:vAlign w:val="center"/>
          </w:tcPr>
          <w:p w14:paraId="6F8BC888" w14:textId="77777777" w:rsidR="00D14505" w:rsidRPr="00384129" w:rsidRDefault="00D14505" w:rsidP="00106F3D">
            <w:pPr>
              <w:spacing w:after="0" w:line="240" w:lineRule="auto"/>
              <w:jc w:val="center"/>
              <w:rPr>
                <w:rFonts w:ascii="Times New Roman" w:hAnsi="Times New Roman" w:cs="Times New Roman"/>
                <w:sz w:val="18"/>
                <w:szCs w:val="18"/>
              </w:rPr>
            </w:pPr>
            <w:r w:rsidRPr="00384129">
              <w:rPr>
                <w:rFonts w:ascii="Times New Roman" w:hAnsi="Times New Roman" w:cs="Times New Roman"/>
                <w:sz w:val="18"/>
                <w:szCs w:val="18"/>
              </w:rPr>
              <w:t>P619440</w:t>
            </w:r>
          </w:p>
        </w:tc>
        <w:tc>
          <w:tcPr>
            <w:tcW w:w="2644" w:type="dxa"/>
            <w:shd w:val="clear" w:color="auto" w:fill="auto"/>
            <w:vAlign w:val="center"/>
          </w:tcPr>
          <w:p w14:paraId="6098EF88" w14:textId="77777777" w:rsidR="00D14505" w:rsidRPr="00384129" w:rsidRDefault="00D14505" w:rsidP="0065390F">
            <w:pPr>
              <w:spacing w:after="0" w:line="240" w:lineRule="auto"/>
              <w:rPr>
                <w:rFonts w:ascii="Times New Roman" w:hAnsi="Times New Roman" w:cs="Times New Roman"/>
                <w:sz w:val="18"/>
                <w:szCs w:val="18"/>
              </w:rPr>
            </w:pPr>
            <w:r w:rsidRPr="00384129">
              <w:rPr>
                <w:rFonts w:ascii="Times New Roman" w:hAnsi="Times New Roman" w:cs="Times New Roman"/>
                <w:sz w:val="18"/>
                <w:szCs w:val="18"/>
              </w:rPr>
              <w:t xml:space="preserve">Mesanenin </w:t>
            </w:r>
            <w:proofErr w:type="spellStart"/>
            <w:r w:rsidRPr="00384129">
              <w:rPr>
                <w:rFonts w:ascii="Times New Roman" w:hAnsi="Times New Roman" w:cs="Times New Roman"/>
                <w:sz w:val="18"/>
                <w:szCs w:val="18"/>
              </w:rPr>
              <w:t>prekanseröz</w:t>
            </w:r>
            <w:proofErr w:type="spellEnd"/>
            <w:r w:rsidRPr="00384129">
              <w:rPr>
                <w:rFonts w:ascii="Times New Roman" w:hAnsi="Times New Roman" w:cs="Times New Roman"/>
                <w:sz w:val="18"/>
                <w:szCs w:val="18"/>
              </w:rPr>
              <w:t xml:space="preserve"> lezyonlarında </w:t>
            </w:r>
            <w:proofErr w:type="spellStart"/>
            <w:r w:rsidRPr="00384129">
              <w:rPr>
                <w:rFonts w:ascii="Times New Roman" w:hAnsi="Times New Roman" w:cs="Times New Roman"/>
                <w:sz w:val="18"/>
                <w:szCs w:val="18"/>
              </w:rPr>
              <w:t>fulgurasyon</w:t>
            </w:r>
            <w:proofErr w:type="spellEnd"/>
          </w:p>
        </w:tc>
        <w:tc>
          <w:tcPr>
            <w:tcW w:w="3402" w:type="dxa"/>
            <w:shd w:val="clear" w:color="auto" w:fill="auto"/>
          </w:tcPr>
          <w:p w14:paraId="662A246C" w14:textId="77777777" w:rsidR="00D14505" w:rsidRPr="00384129" w:rsidRDefault="00D14505" w:rsidP="00106F3D">
            <w:pPr>
              <w:spacing w:after="0" w:line="240" w:lineRule="auto"/>
              <w:rPr>
                <w:rFonts w:ascii="Times New Roman" w:hAnsi="Times New Roman" w:cs="Times New Roman"/>
                <w:sz w:val="18"/>
                <w:szCs w:val="18"/>
              </w:rPr>
            </w:pPr>
            <w:r w:rsidRPr="00384129">
              <w:rPr>
                <w:rFonts w:ascii="Times New Roman" w:hAnsi="Times New Roman" w:cs="Times New Roman"/>
                <w:sz w:val="18"/>
                <w:szCs w:val="18"/>
              </w:rPr>
              <w:t xml:space="preserve">P619390, P619400, P619415, P619420, P619430, P619530 ile birlikte faturalandırılmaz. İşlem öncesi patoloji raporu ile </w:t>
            </w:r>
            <w:proofErr w:type="spellStart"/>
            <w:r w:rsidRPr="00384129">
              <w:rPr>
                <w:rFonts w:ascii="Times New Roman" w:hAnsi="Times New Roman" w:cs="Times New Roman"/>
                <w:sz w:val="18"/>
                <w:szCs w:val="18"/>
              </w:rPr>
              <w:t>prekanseröz</w:t>
            </w:r>
            <w:proofErr w:type="spellEnd"/>
            <w:r w:rsidRPr="00384129">
              <w:rPr>
                <w:rFonts w:ascii="Times New Roman" w:hAnsi="Times New Roman" w:cs="Times New Roman"/>
                <w:sz w:val="18"/>
                <w:szCs w:val="18"/>
              </w:rPr>
              <w:t xml:space="preserve"> saptanmış olgularda ödenir. </w:t>
            </w:r>
          </w:p>
        </w:tc>
        <w:tc>
          <w:tcPr>
            <w:tcW w:w="515" w:type="dxa"/>
            <w:shd w:val="clear" w:color="auto" w:fill="auto"/>
            <w:vAlign w:val="center"/>
          </w:tcPr>
          <w:p w14:paraId="79C43246" w14:textId="77777777" w:rsidR="00D14505" w:rsidRPr="00384129" w:rsidRDefault="00D14505" w:rsidP="00106F3D">
            <w:pPr>
              <w:spacing w:after="0" w:line="240" w:lineRule="auto"/>
              <w:jc w:val="center"/>
              <w:rPr>
                <w:rFonts w:ascii="Times New Roman" w:hAnsi="Times New Roman" w:cs="Times New Roman"/>
                <w:sz w:val="18"/>
                <w:szCs w:val="18"/>
              </w:rPr>
            </w:pPr>
            <w:r w:rsidRPr="00384129">
              <w:rPr>
                <w:rFonts w:ascii="Times New Roman" w:hAnsi="Times New Roman" w:cs="Times New Roman"/>
                <w:sz w:val="18"/>
                <w:szCs w:val="18"/>
              </w:rPr>
              <w:t>B</w:t>
            </w:r>
          </w:p>
        </w:tc>
        <w:tc>
          <w:tcPr>
            <w:tcW w:w="260" w:type="dxa"/>
            <w:shd w:val="clear" w:color="auto" w:fill="auto"/>
            <w:vAlign w:val="center"/>
          </w:tcPr>
          <w:p w14:paraId="76C9AEF9"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p>
        </w:tc>
        <w:tc>
          <w:tcPr>
            <w:tcW w:w="1154" w:type="dxa"/>
            <w:shd w:val="clear" w:color="auto" w:fill="auto"/>
            <w:noWrap/>
            <w:vAlign w:val="center"/>
          </w:tcPr>
          <w:p w14:paraId="324A76ED" w14:textId="77777777" w:rsidR="00D14505" w:rsidRPr="00384129" w:rsidRDefault="00D14505" w:rsidP="00106F3D">
            <w:pPr>
              <w:spacing w:after="0" w:line="240" w:lineRule="auto"/>
              <w:jc w:val="right"/>
              <w:rPr>
                <w:rFonts w:ascii="Times New Roman" w:hAnsi="Times New Roman" w:cs="Times New Roman"/>
                <w:sz w:val="18"/>
                <w:szCs w:val="18"/>
              </w:rPr>
            </w:pPr>
            <w:r w:rsidRPr="00384129">
              <w:rPr>
                <w:rFonts w:ascii="Times New Roman" w:hAnsi="Times New Roman" w:cs="Times New Roman"/>
                <w:sz w:val="18"/>
                <w:szCs w:val="18"/>
              </w:rPr>
              <w:t>16.200,00</w:t>
            </w:r>
          </w:p>
        </w:tc>
      </w:tr>
    </w:tbl>
    <w:p w14:paraId="271A0F66" w14:textId="2DA5FF06"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DCD8436"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7A1BBA56" w14:textId="77777777" w:rsidTr="00106F3D">
        <w:trPr>
          <w:trHeight w:val="446"/>
        </w:trPr>
        <w:tc>
          <w:tcPr>
            <w:tcW w:w="1042" w:type="dxa"/>
            <w:shd w:val="clear" w:color="auto" w:fill="auto"/>
            <w:vAlign w:val="center"/>
            <w:hideMark/>
          </w:tcPr>
          <w:p w14:paraId="4055E262"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P619520</w:t>
            </w:r>
          </w:p>
        </w:tc>
        <w:tc>
          <w:tcPr>
            <w:tcW w:w="2644" w:type="dxa"/>
            <w:shd w:val="clear" w:color="auto" w:fill="auto"/>
            <w:hideMark/>
          </w:tcPr>
          <w:p w14:paraId="39DAB07B"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hAnsi="Times New Roman" w:cs="Times New Roman"/>
                <w:sz w:val="18"/>
                <w:szCs w:val="18"/>
              </w:rPr>
              <w:t>Sistoskopi</w:t>
            </w:r>
            <w:proofErr w:type="spellEnd"/>
            <w:r w:rsidRPr="00384129">
              <w:rPr>
                <w:rFonts w:ascii="Times New Roman" w:hAnsi="Times New Roman" w:cs="Times New Roman"/>
                <w:sz w:val="18"/>
                <w:szCs w:val="18"/>
              </w:rPr>
              <w:t xml:space="preserve"> ve mesaneden "</w:t>
            </w:r>
            <w:proofErr w:type="spellStart"/>
            <w:r w:rsidRPr="00384129">
              <w:rPr>
                <w:rFonts w:ascii="Times New Roman" w:hAnsi="Times New Roman" w:cs="Times New Roman"/>
                <w:sz w:val="18"/>
                <w:szCs w:val="18"/>
              </w:rPr>
              <w:t>punch</w:t>
            </w:r>
            <w:proofErr w:type="spellEnd"/>
            <w:r w:rsidRPr="00384129">
              <w:rPr>
                <w:rFonts w:ascii="Times New Roman" w:hAnsi="Times New Roman" w:cs="Times New Roman"/>
                <w:sz w:val="18"/>
                <w:szCs w:val="18"/>
              </w:rPr>
              <w:t>" biyopsi</w:t>
            </w:r>
          </w:p>
        </w:tc>
        <w:tc>
          <w:tcPr>
            <w:tcW w:w="3402" w:type="dxa"/>
            <w:shd w:val="clear" w:color="auto" w:fill="auto"/>
            <w:hideMark/>
          </w:tcPr>
          <w:p w14:paraId="15B12139"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P619415, P619530 ile birlikte faturalandırılmaz.</w:t>
            </w:r>
          </w:p>
        </w:tc>
        <w:tc>
          <w:tcPr>
            <w:tcW w:w="515" w:type="dxa"/>
            <w:shd w:val="clear" w:color="auto" w:fill="auto"/>
            <w:vAlign w:val="center"/>
            <w:hideMark/>
          </w:tcPr>
          <w:p w14:paraId="47544692"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D</w:t>
            </w:r>
          </w:p>
        </w:tc>
        <w:tc>
          <w:tcPr>
            <w:tcW w:w="260" w:type="dxa"/>
            <w:shd w:val="clear" w:color="auto" w:fill="auto"/>
            <w:vAlign w:val="center"/>
            <w:hideMark/>
          </w:tcPr>
          <w:p w14:paraId="07243818"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13889729"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2.189,70</w:t>
            </w:r>
          </w:p>
        </w:tc>
      </w:tr>
      <w:tr w:rsidR="00D14505" w:rsidRPr="0054013B" w14:paraId="5E2849F4" w14:textId="77777777" w:rsidTr="00106F3D">
        <w:trPr>
          <w:trHeight w:val="446"/>
        </w:trPr>
        <w:tc>
          <w:tcPr>
            <w:tcW w:w="1042" w:type="dxa"/>
            <w:shd w:val="clear" w:color="auto" w:fill="auto"/>
            <w:vAlign w:val="center"/>
          </w:tcPr>
          <w:p w14:paraId="14C8692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P619530</w:t>
            </w:r>
          </w:p>
        </w:tc>
        <w:tc>
          <w:tcPr>
            <w:tcW w:w="2644" w:type="dxa"/>
            <w:shd w:val="clear" w:color="auto" w:fill="auto"/>
            <w:vAlign w:val="center"/>
          </w:tcPr>
          <w:p w14:paraId="6776FD5E"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hAnsi="Times New Roman" w:cs="Times New Roman"/>
                <w:sz w:val="18"/>
                <w:szCs w:val="18"/>
              </w:rPr>
              <w:t>Sistoskopi</w:t>
            </w:r>
            <w:proofErr w:type="spellEnd"/>
            <w:r w:rsidRPr="00384129">
              <w:rPr>
                <w:rFonts w:ascii="Times New Roman" w:hAnsi="Times New Roman" w:cs="Times New Roman"/>
                <w:sz w:val="18"/>
                <w:szCs w:val="18"/>
              </w:rPr>
              <w:t xml:space="preserve">, tanısal/ </w:t>
            </w:r>
            <w:proofErr w:type="spellStart"/>
            <w:r w:rsidRPr="00384129">
              <w:rPr>
                <w:rFonts w:ascii="Times New Roman" w:hAnsi="Times New Roman" w:cs="Times New Roman"/>
                <w:sz w:val="18"/>
                <w:szCs w:val="18"/>
              </w:rPr>
              <w:t>Sistoüretroskopi</w:t>
            </w:r>
            <w:proofErr w:type="spellEnd"/>
          </w:p>
        </w:tc>
        <w:tc>
          <w:tcPr>
            <w:tcW w:w="3402" w:type="dxa"/>
            <w:shd w:val="clear" w:color="auto" w:fill="auto"/>
            <w:vAlign w:val="center"/>
          </w:tcPr>
          <w:p w14:paraId="5AE2F72F"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P619150, P619160, P619390, P619400, P619430, P619440, P619510, P619520, P619760 ile birlikte faturalandırılmaz.</w:t>
            </w:r>
          </w:p>
        </w:tc>
        <w:tc>
          <w:tcPr>
            <w:tcW w:w="515" w:type="dxa"/>
            <w:shd w:val="clear" w:color="auto" w:fill="auto"/>
            <w:vAlign w:val="center"/>
          </w:tcPr>
          <w:p w14:paraId="50319F77"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D</w:t>
            </w:r>
          </w:p>
        </w:tc>
        <w:tc>
          <w:tcPr>
            <w:tcW w:w="260" w:type="dxa"/>
            <w:shd w:val="clear" w:color="auto" w:fill="auto"/>
            <w:vAlign w:val="center"/>
          </w:tcPr>
          <w:p w14:paraId="1ABF6675"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tcPr>
          <w:p w14:paraId="3BCA6242"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2.006,97</w:t>
            </w:r>
          </w:p>
        </w:tc>
      </w:tr>
    </w:tbl>
    <w:p w14:paraId="4AA9F686" w14:textId="54354F3D"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5634732"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302CF441" w14:textId="77777777" w:rsidTr="00106F3D">
        <w:trPr>
          <w:trHeight w:val="446"/>
        </w:trPr>
        <w:tc>
          <w:tcPr>
            <w:tcW w:w="1042" w:type="dxa"/>
            <w:shd w:val="clear" w:color="auto" w:fill="auto"/>
            <w:vAlign w:val="center"/>
            <w:hideMark/>
          </w:tcPr>
          <w:p w14:paraId="7CAF452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P619681</w:t>
            </w:r>
          </w:p>
        </w:tc>
        <w:tc>
          <w:tcPr>
            <w:tcW w:w="2644" w:type="dxa"/>
            <w:shd w:val="clear" w:color="auto" w:fill="auto"/>
            <w:vAlign w:val="center"/>
            <w:hideMark/>
          </w:tcPr>
          <w:p w14:paraId="6AFD7423"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proofErr w:type="spellStart"/>
            <w:r w:rsidRPr="00384129">
              <w:rPr>
                <w:rFonts w:ascii="Times New Roman" w:hAnsi="Times New Roman" w:cs="Times New Roman"/>
                <w:sz w:val="18"/>
                <w:szCs w:val="18"/>
              </w:rPr>
              <w:t>Hipospadias</w:t>
            </w:r>
            <w:proofErr w:type="spellEnd"/>
            <w:r w:rsidRPr="00384129">
              <w:rPr>
                <w:rFonts w:ascii="Times New Roman" w:hAnsi="Times New Roman" w:cs="Times New Roman"/>
                <w:sz w:val="18"/>
                <w:szCs w:val="18"/>
              </w:rPr>
              <w:t xml:space="preserve"> onarımı, </w:t>
            </w:r>
            <w:proofErr w:type="spellStart"/>
            <w:r w:rsidRPr="00384129">
              <w:rPr>
                <w:rFonts w:ascii="Times New Roman" w:hAnsi="Times New Roman" w:cs="Times New Roman"/>
                <w:sz w:val="18"/>
                <w:szCs w:val="18"/>
              </w:rPr>
              <w:t>penoskrotal</w:t>
            </w:r>
            <w:proofErr w:type="spellEnd"/>
          </w:p>
        </w:tc>
        <w:tc>
          <w:tcPr>
            <w:tcW w:w="3402" w:type="dxa"/>
            <w:shd w:val="clear" w:color="auto" w:fill="auto"/>
            <w:vAlign w:val="center"/>
            <w:hideMark/>
          </w:tcPr>
          <w:p w14:paraId="185D43C0" w14:textId="77777777" w:rsidR="00D14505" w:rsidRPr="00384129" w:rsidRDefault="00D14505" w:rsidP="00106F3D">
            <w:pPr>
              <w:spacing w:after="0" w:line="240" w:lineRule="auto"/>
              <w:rPr>
                <w:rFonts w:ascii="Times New Roman" w:eastAsia="Times New Roman" w:hAnsi="Times New Roman" w:cs="Times New Roman"/>
                <w:bCs/>
                <w:sz w:val="18"/>
                <w:szCs w:val="18"/>
                <w:lang w:eastAsia="tr-TR"/>
              </w:rPr>
            </w:pPr>
            <w:r w:rsidRPr="00384129">
              <w:rPr>
                <w:rFonts w:ascii="Times New Roman" w:hAnsi="Times New Roman" w:cs="Times New Roman"/>
                <w:sz w:val="18"/>
                <w:szCs w:val="18"/>
              </w:rPr>
              <w:t xml:space="preserve">P621071 ile birlikte faturalandırılmaz. Sağlık Raporu ile </w:t>
            </w:r>
            <w:proofErr w:type="spellStart"/>
            <w:r w:rsidRPr="00384129">
              <w:rPr>
                <w:rFonts w:ascii="Times New Roman" w:hAnsi="Times New Roman" w:cs="Times New Roman"/>
                <w:sz w:val="18"/>
                <w:szCs w:val="18"/>
              </w:rPr>
              <w:t>external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mea</w:t>
            </w:r>
            <w:proofErr w:type="spellEnd"/>
            <w:r w:rsidRPr="00384129">
              <w:rPr>
                <w:rFonts w:ascii="Times New Roman" w:hAnsi="Times New Roman" w:cs="Times New Roman"/>
                <w:sz w:val="18"/>
                <w:szCs w:val="18"/>
              </w:rPr>
              <w:t xml:space="preserve"> yeri belirtilmelidir. </w:t>
            </w:r>
          </w:p>
        </w:tc>
        <w:tc>
          <w:tcPr>
            <w:tcW w:w="515" w:type="dxa"/>
            <w:shd w:val="clear" w:color="auto" w:fill="auto"/>
            <w:vAlign w:val="center"/>
            <w:hideMark/>
          </w:tcPr>
          <w:p w14:paraId="4CFCD8EB"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1B1A83BE" w14:textId="77777777" w:rsidR="00D14505" w:rsidRPr="00384129" w:rsidRDefault="00D14505" w:rsidP="00106F3D">
            <w:pPr>
              <w:spacing w:after="0" w:line="240" w:lineRule="auto"/>
              <w:jc w:val="center"/>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633CD7BA" w14:textId="77777777" w:rsidR="00D14505" w:rsidRPr="00384129" w:rsidRDefault="00D14505" w:rsidP="00106F3D">
            <w:pPr>
              <w:spacing w:after="0" w:line="240" w:lineRule="auto"/>
              <w:jc w:val="right"/>
              <w:rPr>
                <w:rFonts w:ascii="Times New Roman" w:eastAsia="Times New Roman" w:hAnsi="Times New Roman" w:cs="Times New Roman"/>
                <w:strike/>
                <w:sz w:val="18"/>
                <w:szCs w:val="18"/>
                <w:lang w:eastAsia="tr-TR"/>
              </w:rPr>
            </w:pPr>
            <w:r w:rsidRPr="00384129">
              <w:rPr>
                <w:rFonts w:ascii="Times New Roman" w:hAnsi="Times New Roman" w:cs="Times New Roman"/>
                <w:sz w:val="18"/>
                <w:szCs w:val="18"/>
              </w:rPr>
              <w:t>21.443,28</w:t>
            </w:r>
          </w:p>
        </w:tc>
      </w:tr>
      <w:tr w:rsidR="00D14505" w:rsidRPr="0054013B" w14:paraId="45B01557" w14:textId="77777777" w:rsidTr="00106F3D">
        <w:trPr>
          <w:trHeight w:val="446"/>
        </w:trPr>
        <w:tc>
          <w:tcPr>
            <w:tcW w:w="1042" w:type="dxa"/>
            <w:shd w:val="clear" w:color="auto" w:fill="auto"/>
            <w:vAlign w:val="center"/>
          </w:tcPr>
          <w:p w14:paraId="47A33ADA"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P619682</w:t>
            </w:r>
          </w:p>
        </w:tc>
        <w:tc>
          <w:tcPr>
            <w:tcW w:w="2644" w:type="dxa"/>
            <w:shd w:val="clear" w:color="auto" w:fill="auto"/>
            <w:vAlign w:val="center"/>
          </w:tcPr>
          <w:p w14:paraId="5C15A3D8"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Hipospadias</w:t>
            </w:r>
            <w:proofErr w:type="spellEnd"/>
            <w:r w:rsidRPr="00384129">
              <w:rPr>
                <w:rFonts w:ascii="Times New Roman" w:hAnsi="Times New Roman" w:cs="Times New Roman"/>
                <w:sz w:val="18"/>
                <w:szCs w:val="18"/>
              </w:rPr>
              <w:t xml:space="preserve"> onarımı, </w:t>
            </w:r>
            <w:proofErr w:type="spellStart"/>
            <w:r w:rsidRPr="00384129">
              <w:rPr>
                <w:rFonts w:ascii="Times New Roman" w:hAnsi="Times New Roman" w:cs="Times New Roman"/>
                <w:sz w:val="18"/>
                <w:szCs w:val="18"/>
              </w:rPr>
              <w:t>perineal</w:t>
            </w:r>
            <w:proofErr w:type="spellEnd"/>
          </w:p>
        </w:tc>
        <w:tc>
          <w:tcPr>
            <w:tcW w:w="3402" w:type="dxa"/>
            <w:shd w:val="clear" w:color="auto" w:fill="auto"/>
            <w:vAlign w:val="center"/>
          </w:tcPr>
          <w:p w14:paraId="453B8FD4"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P621071 ile birlikte faturalandırılmaz. Sağlık Raporu ile </w:t>
            </w:r>
            <w:proofErr w:type="spellStart"/>
            <w:r w:rsidRPr="00384129">
              <w:rPr>
                <w:rFonts w:ascii="Times New Roman" w:hAnsi="Times New Roman" w:cs="Times New Roman"/>
                <w:sz w:val="18"/>
                <w:szCs w:val="18"/>
              </w:rPr>
              <w:t>external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mea</w:t>
            </w:r>
            <w:proofErr w:type="spellEnd"/>
            <w:r w:rsidRPr="00384129">
              <w:rPr>
                <w:rFonts w:ascii="Times New Roman" w:hAnsi="Times New Roman" w:cs="Times New Roman"/>
                <w:sz w:val="18"/>
                <w:szCs w:val="18"/>
              </w:rPr>
              <w:t xml:space="preserve"> yeri belirtilmelidir. </w:t>
            </w:r>
          </w:p>
        </w:tc>
        <w:tc>
          <w:tcPr>
            <w:tcW w:w="515" w:type="dxa"/>
            <w:shd w:val="clear" w:color="auto" w:fill="auto"/>
            <w:vAlign w:val="center"/>
          </w:tcPr>
          <w:p w14:paraId="1909833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tcPr>
          <w:p w14:paraId="1CFCC974"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tcPr>
          <w:p w14:paraId="28C91825"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21.443,28</w:t>
            </w:r>
          </w:p>
        </w:tc>
      </w:tr>
    </w:tbl>
    <w:p w14:paraId="6E3CD883" w14:textId="23005D2B" w:rsidR="00D14505"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F4B015E"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123A4F11" w14:textId="77777777" w:rsidTr="00106F3D">
        <w:trPr>
          <w:trHeight w:val="446"/>
        </w:trPr>
        <w:tc>
          <w:tcPr>
            <w:tcW w:w="1042" w:type="dxa"/>
            <w:shd w:val="clear" w:color="auto" w:fill="auto"/>
            <w:vAlign w:val="center"/>
            <w:hideMark/>
          </w:tcPr>
          <w:p w14:paraId="6B803CA7"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12" w:name="_Hlk177542665"/>
            <w:r w:rsidRPr="00384129">
              <w:rPr>
                <w:rFonts w:ascii="Times New Roman" w:hAnsi="Times New Roman" w:cs="Times New Roman"/>
                <w:sz w:val="18"/>
                <w:szCs w:val="18"/>
              </w:rPr>
              <w:t>P619730</w:t>
            </w:r>
          </w:p>
        </w:tc>
        <w:tc>
          <w:tcPr>
            <w:tcW w:w="2644" w:type="dxa"/>
            <w:shd w:val="clear" w:color="auto" w:fill="auto"/>
            <w:vAlign w:val="center"/>
            <w:hideMark/>
          </w:tcPr>
          <w:p w14:paraId="31A3B3C7"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Retropubik</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üretropeksi</w:t>
            </w:r>
            <w:proofErr w:type="spellEnd"/>
            <w:r w:rsidRPr="00384129">
              <w:rPr>
                <w:rFonts w:ascii="Times New Roman" w:hAnsi="Times New Roman" w:cs="Times New Roman"/>
                <w:sz w:val="18"/>
                <w:szCs w:val="18"/>
              </w:rPr>
              <w:t xml:space="preserve"> ve </w:t>
            </w:r>
            <w:proofErr w:type="spellStart"/>
            <w:r w:rsidRPr="00384129">
              <w:rPr>
                <w:rFonts w:ascii="Times New Roman" w:hAnsi="Times New Roman" w:cs="Times New Roman"/>
                <w:sz w:val="18"/>
                <w:szCs w:val="18"/>
              </w:rPr>
              <w:t>sling</w:t>
            </w:r>
            <w:proofErr w:type="spellEnd"/>
            <w:r w:rsidRPr="00384129">
              <w:rPr>
                <w:rFonts w:ascii="Times New Roman" w:hAnsi="Times New Roman" w:cs="Times New Roman"/>
                <w:sz w:val="18"/>
                <w:szCs w:val="18"/>
              </w:rPr>
              <w:t xml:space="preserve"> ameliyatları</w:t>
            </w:r>
          </w:p>
        </w:tc>
        <w:tc>
          <w:tcPr>
            <w:tcW w:w="3402" w:type="dxa"/>
            <w:shd w:val="clear" w:color="auto" w:fill="auto"/>
            <w:vAlign w:val="center"/>
            <w:hideMark/>
          </w:tcPr>
          <w:p w14:paraId="70349C5A" w14:textId="77777777" w:rsidR="00D14505" w:rsidRPr="00384129" w:rsidRDefault="00D14505" w:rsidP="00106F3D">
            <w:pPr>
              <w:spacing w:after="0" w:line="240" w:lineRule="auto"/>
              <w:jc w:val="both"/>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Erkek hastalarda 2 (iki) üroloji uzmanının yer aldığı sağlık raporuna istinaden bedeli karşılanır. </w:t>
            </w:r>
          </w:p>
        </w:tc>
        <w:tc>
          <w:tcPr>
            <w:tcW w:w="515" w:type="dxa"/>
            <w:shd w:val="clear" w:color="auto" w:fill="auto"/>
            <w:vAlign w:val="center"/>
            <w:hideMark/>
          </w:tcPr>
          <w:p w14:paraId="2D5F1857"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hideMark/>
          </w:tcPr>
          <w:p w14:paraId="34358DF5"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0593CD5E"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17.156,88</w:t>
            </w:r>
          </w:p>
        </w:tc>
      </w:tr>
    </w:tbl>
    <w:bookmarkEnd w:id="12"/>
    <w:p w14:paraId="61F7F054" w14:textId="60030F5D"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FCBA658"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7252F99B" w14:textId="77777777" w:rsidTr="00106F3D">
        <w:trPr>
          <w:trHeight w:val="446"/>
        </w:trPr>
        <w:tc>
          <w:tcPr>
            <w:tcW w:w="1042" w:type="dxa"/>
            <w:shd w:val="clear" w:color="auto" w:fill="auto"/>
            <w:vAlign w:val="center"/>
            <w:hideMark/>
          </w:tcPr>
          <w:p w14:paraId="42B98A62"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13" w:name="_Hlk177542698"/>
            <w:r w:rsidRPr="00384129">
              <w:rPr>
                <w:rFonts w:ascii="Times New Roman" w:hAnsi="Times New Roman" w:cs="Times New Roman"/>
                <w:sz w:val="18"/>
                <w:szCs w:val="18"/>
              </w:rPr>
              <w:t>P619810</w:t>
            </w:r>
          </w:p>
        </w:tc>
        <w:tc>
          <w:tcPr>
            <w:tcW w:w="2644" w:type="dxa"/>
            <w:shd w:val="clear" w:color="auto" w:fill="auto"/>
            <w:vAlign w:val="center"/>
            <w:hideMark/>
          </w:tcPr>
          <w:p w14:paraId="62FEBAB9"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Üretral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kordi</w:t>
            </w:r>
            <w:proofErr w:type="spellEnd"/>
            <w:r w:rsidRPr="00384129">
              <w:rPr>
                <w:rFonts w:ascii="Times New Roman" w:hAnsi="Times New Roman" w:cs="Times New Roman"/>
                <w:sz w:val="18"/>
                <w:szCs w:val="18"/>
              </w:rPr>
              <w:t xml:space="preserve"> onarımı</w:t>
            </w:r>
          </w:p>
        </w:tc>
        <w:tc>
          <w:tcPr>
            <w:tcW w:w="3402" w:type="dxa"/>
            <w:shd w:val="clear" w:color="auto" w:fill="auto"/>
            <w:vAlign w:val="center"/>
            <w:hideMark/>
          </w:tcPr>
          <w:p w14:paraId="614E4557"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Sünnet yapılmamış olguda yapılması durumunda tıbbi gerekçe belirtilmelidir.</w:t>
            </w:r>
          </w:p>
        </w:tc>
        <w:tc>
          <w:tcPr>
            <w:tcW w:w="515" w:type="dxa"/>
            <w:shd w:val="clear" w:color="auto" w:fill="auto"/>
            <w:vAlign w:val="center"/>
            <w:hideMark/>
          </w:tcPr>
          <w:p w14:paraId="12C6F74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hideMark/>
          </w:tcPr>
          <w:p w14:paraId="7609C62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70045C39"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7.983,37</w:t>
            </w:r>
          </w:p>
        </w:tc>
      </w:tr>
    </w:tbl>
    <w:bookmarkEnd w:id="13"/>
    <w:p w14:paraId="743E95BC" w14:textId="70714D55"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00332D4"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58685096" w14:textId="77777777" w:rsidTr="00106F3D">
        <w:trPr>
          <w:trHeight w:val="446"/>
        </w:trPr>
        <w:tc>
          <w:tcPr>
            <w:tcW w:w="1042" w:type="dxa"/>
            <w:shd w:val="clear" w:color="auto" w:fill="auto"/>
            <w:vAlign w:val="center"/>
            <w:hideMark/>
          </w:tcPr>
          <w:p w14:paraId="35C1A74A"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P620250</w:t>
            </w:r>
          </w:p>
        </w:tc>
        <w:tc>
          <w:tcPr>
            <w:tcW w:w="2644" w:type="dxa"/>
            <w:shd w:val="clear" w:color="auto" w:fill="auto"/>
            <w:vAlign w:val="center"/>
            <w:hideMark/>
          </w:tcPr>
          <w:p w14:paraId="613B852B"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Kondilom</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koterizasyonu</w:t>
            </w:r>
            <w:proofErr w:type="spellEnd"/>
          </w:p>
        </w:tc>
        <w:tc>
          <w:tcPr>
            <w:tcW w:w="3402" w:type="dxa"/>
            <w:shd w:val="clear" w:color="auto" w:fill="auto"/>
            <w:vAlign w:val="center"/>
            <w:hideMark/>
          </w:tcPr>
          <w:p w14:paraId="4370A0CE" w14:textId="77777777" w:rsidR="00D14505" w:rsidRPr="00384129" w:rsidRDefault="00D14505" w:rsidP="00106F3D">
            <w:pPr>
              <w:spacing w:after="0" w:line="240" w:lineRule="auto"/>
              <w:jc w:val="both"/>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Kondiloma</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aküminata</w:t>
            </w:r>
            <w:proofErr w:type="spellEnd"/>
            <w:r w:rsidRPr="00384129">
              <w:rPr>
                <w:rFonts w:ascii="Times New Roman" w:hAnsi="Times New Roman" w:cs="Times New Roman"/>
                <w:sz w:val="18"/>
                <w:szCs w:val="18"/>
              </w:rPr>
              <w:t xml:space="preserve"> olduğunu gösteren patoloji veya laboratuvar sonucu ile belgelenmesi halinde ödenir. Tedavi süresince bir adet faturalandırılır.</w:t>
            </w:r>
          </w:p>
        </w:tc>
        <w:tc>
          <w:tcPr>
            <w:tcW w:w="515" w:type="dxa"/>
            <w:shd w:val="clear" w:color="auto" w:fill="auto"/>
            <w:vAlign w:val="center"/>
            <w:hideMark/>
          </w:tcPr>
          <w:p w14:paraId="52D5E50A"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D</w:t>
            </w:r>
          </w:p>
        </w:tc>
        <w:tc>
          <w:tcPr>
            <w:tcW w:w="260" w:type="dxa"/>
            <w:shd w:val="clear" w:color="auto" w:fill="auto"/>
            <w:vAlign w:val="center"/>
            <w:hideMark/>
          </w:tcPr>
          <w:p w14:paraId="72C0812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5E28A5AA"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4.128,57</w:t>
            </w:r>
          </w:p>
        </w:tc>
      </w:tr>
    </w:tbl>
    <w:p w14:paraId="34E85E90" w14:textId="45B09AF5"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1808C82"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232E9CA2" w14:textId="77777777" w:rsidTr="00106F3D">
        <w:trPr>
          <w:trHeight w:val="446"/>
        </w:trPr>
        <w:tc>
          <w:tcPr>
            <w:tcW w:w="1042" w:type="dxa"/>
            <w:shd w:val="clear" w:color="auto" w:fill="auto"/>
            <w:vAlign w:val="center"/>
            <w:hideMark/>
          </w:tcPr>
          <w:p w14:paraId="4B9B3B0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P621071</w:t>
            </w:r>
          </w:p>
        </w:tc>
        <w:tc>
          <w:tcPr>
            <w:tcW w:w="2644" w:type="dxa"/>
            <w:shd w:val="clear" w:color="auto" w:fill="auto"/>
            <w:vAlign w:val="center"/>
            <w:hideMark/>
          </w:tcPr>
          <w:p w14:paraId="1D3479A6"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Sünnet</w:t>
            </w:r>
          </w:p>
        </w:tc>
        <w:tc>
          <w:tcPr>
            <w:tcW w:w="3402" w:type="dxa"/>
            <w:shd w:val="clear" w:color="auto" w:fill="auto"/>
            <w:vAlign w:val="center"/>
            <w:hideMark/>
          </w:tcPr>
          <w:p w14:paraId="012BA3AF"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P619670, P619681, P619682, P621070, P621150 ile birlikte faturalandırılmaz.</w:t>
            </w:r>
          </w:p>
        </w:tc>
        <w:tc>
          <w:tcPr>
            <w:tcW w:w="515" w:type="dxa"/>
            <w:shd w:val="clear" w:color="auto" w:fill="auto"/>
            <w:vAlign w:val="center"/>
            <w:hideMark/>
          </w:tcPr>
          <w:p w14:paraId="023323E7"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E</w:t>
            </w:r>
          </w:p>
        </w:tc>
        <w:tc>
          <w:tcPr>
            <w:tcW w:w="260" w:type="dxa"/>
            <w:shd w:val="clear" w:color="auto" w:fill="auto"/>
            <w:vAlign w:val="center"/>
            <w:hideMark/>
          </w:tcPr>
          <w:p w14:paraId="7EF518A7"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1BBFABCD"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1.062,82</w:t>
            </w:r>
          </w:p>
        </w:tc>
      </w:tr>
    </w:tbl>
    <w:p w14:paraId="4E3BBF6E" w14:textId="23358432"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52BAADD"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44F05F6A" w14:textId="77777777" w:rsidTr="00106F3D">
        <w:trPr>
          <w:trHeight w:val="446"/>
        </w:trPr>
        <w:tc>
          <w:tcPr>
            <w:tcW w:w="1042" w:type="dxa"/>
            <w:shd w:val="clear" w:color="auto" w:fill="auto"/>
            <w:vAlign w:val="center"/>
            <w:hideMark/>
          </w:tcPr>
          <w:p w14:paraId="5746BA33"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P621180</w:t>
            </w:r>
          </w:p>
        </w:tc>
        <w:tc>
          <w:tcPr>
            <w:tcW w:w="2644" w:type="dxa"/>
            <w:shd w:val="clear" w:color="auto" w:fill="auto"/>
            <w:vAlign w:val="center"/>
            <w:hideMark/>
          </w:tcPr>
          <w:p w14:paraId="4F620F2B"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Çok parçalı </w:t>
            </w:r>
            <w:proofErr w:type="spellStart"/>
            <w:r w:rsidRPr="00384129">
              <w:rPr>
                <w:rFonts w:ascii="Times New Roman" w:hAnsi="Times New Roman" w:cs="Times New Roman"/>
                <w:sz w:val="18"/>
                <w:szCs w:val="18"/>
              </w:rPr>
              <w:t>penil</w:t>
            </w:r>
            <w:proofErr w:type="spellEnd"/>
            <w:r w:rsidRPr="00384129">
              <w:rPr>
                <w:rFonts w:ascii="Times New Roman" w:hAnsi="Times New Roman" w:cs="Times New Roman"/>
                <w:sz w:val="18"/>
                <w:szCs w:val="18"/>
              </w:rPr>
              <w:t xml:space="preserve"> protez </w:t>
            </w:r>
            <w:proofErr w:type="spellStart"/>
            <w:r w:rsidRPr="00384129">
              <w:rPr>
                <w:rFonts w:ascii="Times New Roman" w:hAnsi="Times New Roman" w:cs="Times New Roman"/>
                <w:sz w:val="18"/>
                <w:szCs w:val="18"/>
              </w:rPr>
              <w:t>implantasyonu</w:t>
            </w:r>
            <w:proofErr w:type="spellEnd"/>
            <w:r w:rsidRPr="00384129">
              <w:rPr>
                <w:rFonts w:ascii="Times New Roman" w:hAnsi="Times New Roman" w:cs="Times New Roman"/>
                <w:sz w:val="18"/>
                <w:szCs w:val="18"/>
              </w:rPr>
              <w:t xml:space="preserve"> </w:t>
            </w:r>
          </w:p>
        </w:tc>
        <w:tc>
          <w:tcPr>
            <w:tcW w:w="3402" w:type="dxa"/>
            <w:shd w:val="clear" w:color="auto" w:fill="auto"/>
            <w:vAlign w:val="center"/>
            <w:hideMark/>
          </w:tcPr>
          <w:p w14:paraId="7FECB9E3"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P621190, P621280 ile birlikte faturalandırılmaz. </w:t>
            </w:r>
            <w:proofErr w:type="spellStart"/>
            <w:r w:rsidRPr="00384129">
              <w:rPr>
                <w:rFonts w:ascii="Times New Roman" w:hAnsi="Times New Roman" w:cs="Times New Roman"/>
                <w:sz w:val="18"/>
                <w:szCs w:val="18"/>
              </w:rPr>
              <w:t>Penil</w:t>
            </w:r>
            <w:proofErr w:type="spellEnd"/>
            <w:r w:rsidRPr="00384129">
              <w:rPr>
                <w:rFonts w:ascii="Times New Roman" w:hAnsi="Times New Roman" w:cs="Times New Roman"/>
                <w:sz w:val="18"/>
                <w:szCs w:val="18"/>
              </w:rPr>
              <w:t xml:space="preserve"> protez ayrıca faturalandırılır.</w:t>
            </w:r>
          </w:p>
        </w:tc>
        <w:tc>
          <w:tcPr>
            <w:tcW w:w="515" w:type="dxa"/>
            <w:shd w:val="clear" w:color="auto" w:fill="auto"/>
            <w:vAlign w:val="center"/>
            <w:hideMark/>
          </w:tcPr>
          <w:p w14:paraId="37A42E6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hideMark/>
          </w:tcPr>
          <w:p w14:paraId="3095FA45"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04AEE769"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36.215,32</w:t>
            </w:r>
          </w:p>
        </w:tc>
      </w:tr>
      <w:tr w:rsidR="00D14505" w:rsidRPr="0054013B" w14:paraId="2650526C" w14:textId="77777777" w:rsidTr="00106F3D">
        <w:trPr>
          <w:trHeight w:val="446"/>
        </w:trPr>
        <w:tc>
          <w:tcPr>
            <w:tcW w:w="1042" w:type="dxa"/>
            <w:shd w:val="clear" w:color="auto" w:fill="auto"/>
            <w:vAlign w:val="center"/>
          </w:tcPr>
          <w:p w14:paraId="54894F2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P621190</w:t>
            </w:r>
          </w:p>
        </w:tc>
        <w:tc>
          <w:tcPr>
            <w:tcW w:w="2644" w:type="dxa"/>
            <w:shd w:val="clear" w:color="auto" w:fill="auto"/>
            <w:vAlign w:val="center"/>
          </w:tcPr>
          <w:p w14:paraId="32AE8FB8"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Tek parçalı </w:t>
            </w:r>
            <w:proofErr w:type="spellStart"/>
            <w:r w:rsidRPr="00384129">
              <w:rPr>
                <w:rFonts w:ascii="Times New Roman" w:hAnsi="Times New Roman" w:cs="Times New Roman"/>
                <w:sz w:val="18"/>
                <w:szCs w:val="18"/>
              </w:rPr>
              <w:t>penil</w:t>
            </w:r>
            <w:proofErr w:type="spellEnd"/>
            <w:r w:rsidRPr="00384129">
              <w:rPr>
                <w:rFonts w:ascii="Times New Roman" w:hAnsi="Times New Roman" w:cs="Times New Roman"/>
                <w:sz w:val="18"/>
                <w:szCs w:val="18"/>
              </w:rPr>
              <w:t xml:space="preserve"> protez </w:t>
            </w:r>
            <w:proofErr w:type="spellStart"/>
            <w:r w:rsidRPr="00384129">
              <w:rPr>
                <w:rFonts w:ascii="Times New Roman" w:hAnsi="Times New Roman" w:cs="Times New Roman"/>
                <w:sz w:val="18"/>
                <w:szCs w:val="18"/>
              </w:rPr>
              <w:t>implantasyonu</w:t>
            </w:r>
            <w:proofErr w:type="spellEnd"/>
            <w:r w:rsidRPr="00384129">
              <w:rPr>
                <w:rFonts w:ascii="Times New Roman" w:hAnsi="Times New Roman" w:cs="Times New Roman"/>
                <w:sz w:val="18"/>
                <w:szCs w:val="18"/>
              </w:rPr>
              <w:t xml:space="preserve"> </w:t>
            </w:r>
          </w:p>
        </w:tc>
        <w:tc>
          <w:tcPr>
            <w:tcW w:w="3402" w:type="dxa"/>
            <w:shd w:val="clear" w:color="auto" w:fill="auto"/>
            <w:vAlign w:val="center"/>
          </w:tcPr>
          <w:p w14:paraId="6DCC45AE"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P621180, P621280 ile birlikte faturalandırılmaz. </w:t>
            </w:r>
            <w:proofErr w:type="spellStart"/>
            <w:r w:rsidRPr="00384129">
              <w:rPr>
                <w:rFonts w:ascii="Times New Roman" w:hAnsi="Times New Roman" w:cs="Times New Roman"/>
                <w:sz w:val="18"/>
                <w:szCs w:val="18"/>
              </w:rPr>
              <w:t>Penil</w:t>
            </w:r>
            <w:proofErr w:type="spellEnd"/>
            <w:r w:rsidRPr="00384129">
              <w:rPr>
                <w:rFonts w:ascii="Times New Roman" w:hAnsi="Times New Roman" w:cs="Times New Roman"/>
                <w:sz w:val="18"/>
                <w:szCs w:val="18"/>
              </w:rPr>
              <w:t xml:space="preserve"> protez dahildir.</w:t>
            </w:r>
          </w:p>
        </w:tc>
        <w:tc>
          <w:tcPr>
            <w:tcW w:w="515" w:type="dxa"/>
            <w:shd w:val="clear" w:color="auto" w:fill="auto"/>
            <w:vAlign w:val="center"/>
          </w:tcPr>
          <w:p w14:paraId="509A1B1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tcPr>
          <w:p w14:paraId="430F584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3EBAFB87"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31.767,85</w:t>
            </w:r>
          </w:p>
        </w:tc>
      </w:tr>
    </w:tbl>
    <w:p w14:paraId="7276ADAE" w14:textId="571D27D0"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4DF1F21B" w14:textId="148D3281"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59795E69" w14:textId="77777777" w:rsidTr="00106F3D">
        <w:trPr>
          <w:trHeight w:val="446"/>
        </w:trPr>
        <w:tc>
          <w:tcPr>
            <w:tcW w:w="1042" w:type="dxa"/>
            <w:shd w:val="clear" w:color="auto" w:fill="auto"/>
            <w:vAlign w:val="center"/>
            <w:hideMark/>
          </w:tcPr>
          <w:p w14:paraId="55E1E66D"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P621210</w:t>
            </w:r>
          </w:p>
        </w:tc>
        <w:tc>
          <w:tcPr>
            <w:tcW w:w="2644" w:type="dxa"/>
            <w:shd w:val="clear" w:color="auto" w:fill="auto"/>
            <w:hideMark/>
          </w:tcPr>
          <w:p w14:paraId="5651BDA9"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Penis rekonstrüksiyonu, </w:t>
            </w:r>
            <w:proofErr w:type="spellStart"/>
            <w:r w:rsidRPr="00384129">
              <w:rPr>
                <w:rFonts w:ascii="Times New Roman" w:hAnsi="Times New Roman" w:cs="Times New Roman"/>
                <w:sz w:val="18"/>
                <w:szCs w:val="18"/>
              </w:rPr>
              <w:t>mikrocerrahi</w:t>
            </w:r>
            <w:proofErr w:type="spellEnd"/>
            <w:r w:rsidRPr="00384129">
              <w:rPr>
                <w:rFonts w:ascii="Times New Roman" w:hAnsi="Times New Roman" w:cs="Times New Roman"/>
                <w:sz w:val="18"/>
                <w:szCs w:val="18"/>
              </w:rPr>
              <w:t xml:space="preserve"> gerektiren bir teknik ile </w:t>
            </w:r>
          </w:p>
        </w:tc>
        <w:tc>
          <w:tcPr>
            <w:tcW w:w="3402" w:type="dxa"/>
            <w:shd w:val="clear" w:color="auto" w:fill="auto"/>
            <w:vAlign w:val="center"/>
            <w:hideMark/>
          </w:tcPr>
          <w:p w14:paraId="18E5E2F9"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P621220, P621280 ile birlikte faturalandırılmaz.</w:t>
            </w:r>
          </w:p>
        </w:tc>
        <w:tc>
          <w:tcPr>
            <w:tcW w:w="515" w:type="dxa"/>
            <w:shd w:val="clear" w:color="auto" w:fill="auto"/>
            <w:vAlign w:val="center"/>
            <w:hideMark/>
          </w:tcPr>
          <w:p w14:paraId="4641377C"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hideMark/>
          </w:tcPr>
          <w:p w14:paraId="4EFA5F65"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762A8D3D"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24.448,90</w:t>
            </w:r>
          </w:p>
        </w:tc>
      </w:tr>
      <w:tr w:rsidR="00D14505" w:rsidRPr="0054013B" w14:paraId="4E279DFC" w14:textId="77777777" w:rsidTr="00106F3D">
        <w:trPr>
          <w:trHeight w:val="446"/>
        </w:trPr>
        <w:tc>
          <w:tcPr>
            <w:tcW w:w="1042" w:type="dxa"/>
            <w:shd w:val="clear" w:color="auto" w:fill="auto"/>
            <w:vAlign w:val="center"/>
          </w:tcPr>
          <w:p w14:paraId="2027C8B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P621220</w:t>
            </w:r>
          </w:p>
        </w:tc>
        <w:tc>
          <w:tcPr>
            <w:tcW w:w="2644" w:type="dxa"/>
            <w:shd w:val="clear" w:color="auto" w:fill="auto"/>
            <w:vAlign w:val="center"/>
          </w:tcPr>
          <w:p w14:paraId="314C2E3C"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Penis rekonstrüksiyonu, </w:t>
            </w:r>
            <w:proofErr w:type="spellStart"/>
            <w:r w:rsidRPr="00384129">
              <w:rPr>
                <w:rFonts w:ascii="Times New Roman" w:hAnsi="Times New Roman" w:cs="Times New Roman"/>
                <w:sz w:val="18"/>
                <w:szCs w:val="18"/>
              </w:rPr>
              <w:t>rejyonel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flep</w:t>
            </w:r>
            <w:proofErr w:type="spellEnd"/>
            <w:r w:rsidRPr="00384129">
              <w:rPr>
                <w:rFonts w:ascii="Times New Roman" w:hAnsi="Times New Roman" w:cs="Times New Roman"/>
                <w:sz w:val="18"/>
                <w:szCs w:val="18"/>
              </w:rPr>
              <w:t xml:space="preserve"> ile</w:t>
            </w:r>
          </w:p>
        </w:tc>
        <w:tc>
          <w:tcPr>
            <w:tcW w:w="3402" w:type="dxa"/>
            <w:shd w:val="clear" w:color="auto" w:fill="auto"/>
            <w:vAlign w:val="center"/>
          </w:tcPr>
          <w:p w14:paraId="52968325"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P621210, P621280 ile birlikte faturalandırılmaz.</w:t>
            </w:r>
          </w:p>
        </w:tc>
        <w:tc>
          <w:tcPr>
            <w:tcW w:w="515" w:type="dxa"/>
            <w:shd w:val="clear" w:color="auto" w:fill="auto"/>
            <w:vAlign w:val="center"/>
          </w:tcPr>
          <w:p w14:paraId="733209FD"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tcPr>
          <w:p w14:paraId="61B6302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25627B79"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13.946,40</w:t>
            </w:r>
          </w:p>
        </w:tc>
      </w:tr>
    </w:tbl>
    <w:p w14:paraId="60E49BE5" w14:textId="075D9992" w:rsidR="00D14505"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3D3D87BE"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4CD844FD" w14:textId="77777777" w:rsidTr="00106F3D">
        <w:trPr>
          <w:trHeight w:val="446"/>
        </w:trPr>
        <w:tc>
          <w:tcPr>
            <w:tcW w:w="1042" w:type="dxa"/>
            <w:shd w:val="clear" w:color="auto" w:fill="auto"/>
            <w:vAlign w:val="center"/>
            <w:hideMark/>
          </w:tcPr>
          <w:p w14:paraId="7C8D5EE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14" w:name="_Hlk177543420"/>
            <w:r w:rsidRPr="00384129">
              <w:rPr>
                <w:rFonts w:ascii="Times New Roman" w:hAnsi="Times New Roman" w:cs="Times New Roman"/>
                <w:sz w:val="18"/>
                <w:szCs w:val="18"/>
              </w:rPr>
              <w:t>P621280</w:t>
            </w:r>
          </w:p>
        </w:tc>
        <w:tc>
          <w:tcPr>
            <w:tcW w:w="2644" w:type="dxa"/>
            <w:shd w:val="clear" w:color="auto" w:fill="auto"/>
            <w:vAlign w:val="center"/>
            <w:hideMark/>
          </w:tcPr>
          <w:p w14:paraId="567EF725"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Rejyonel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flep</w:t>
            </w:r>
            <w:proofErr w:type="spellEnd"/>
            <w:r w:rsidRPr="00384129">
              <w:rPr>
                <w:rFonts w:ascii="Times New Roman" w:hAnsi="Times New Roman" w:cs="Times New Roman"/>
                <w:sz w:val="18"/>
                <w:szCs w:val="18"/>
              </w:rPr>
              <w:t xml:space="preserve"> ile penis rekonstrüksiyonu ve </w:t>
            </w:r>
            <w:proofErr w:type="spellStart"/>
            <w:r w:rsidRPr="00384129">
              <w:rPr>
                <w:rFonts w:ascii="Times New Roman" w:hAnsi="Times New Roman" w:cs="Times New Roman"/>
                <w:sz w:val="18"/>
                <w:szCs w:val="18"/>
              </w:rPr>
              <w:t>penil</w:t>
            </w:r>
            <w:proofErr w:type="spellEnd"/>
            <w:r w:rsidRPr="00384129">
              <w:rPr>
                <w:rFonts w:ascii="Times New Roman" w:hAnsi="Times New Roman" w:cs="Times New Roman"/>
                <w:sz w:val="18"/>
                <w:szCs w:val="18"/>
              </w:rPr>
              <w:t xml:space="preserve"> protez </w:t>
            </w:r>
            <w:proofErr w:type="spellStart"/>
            <w:r w:rsidRPr="00384129">
              <w:rPr>
                <w:rFonts w:ascii="Times New Roman" w:hAnsi="Times New Roman" w:cs="Times New Roman"/>
                <w:sz w:val="18"/>
                <w:szCs w:val="18"/>
              </w:rPr>
              <w:t>implantasyonu</w:t>
            </w:r>
            <w:proofErr w:type="spellEnd"/>
          </w:p>
        </w:tc>
        <w:tc>
          <w:tcPr>
            <w:tcW w:w="3402" w:type="dxa"/>
            <w:shd w:val="clear" w:color="auto" w:fill="auto"/>
            <w:vAlign w:val="center"/>
            <w:hideMark/>
          </w:tcPr>
          <w:p w14:paraId="5FDC32DC"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 xml:space="preserve">P621180, P621190, P621210, P621220 ile birlikte faturalandırılmaz. </w:t>
            </w:r>
            <w:proofErr w:type="spellStart"/>
            <w:r w:rsidRPr="00384129">
              <w:rPr>
                <w:rFonts w:ascii="Times New Roman" w:eastAsia="Times New Roman" w:hAnsi="Times New Roman" w:cs="Times New Roman"/>
                <w:sz w:val="18"/>
                <w:szCs w:val="18"/>
                <w:lang w:eastAsia="tr-TR"/>
              </w:rPr>
              <w:t>Penil</w:t>
            </w:r>
            <w:proofErr w:type="spellEnd"/>
            <w:r w:rsidRPr="00384129">
              <w:rPr>
                <w:rFonts w:ascii="Times New Roman" w:eastAsia="Times New Roman" w:hAnsi="Times New Roman" w:cs="Times New Roman"/>
                <w:sz w:val="18"/>
                <w:szCs w:val="18"/>
                <w:lang w:eastAsia="tr-TR"/>
              </w:rPr>
              <w:t xml:space="preserve"> protez ayrıca faturalandırılır.</w:t>
            </w:r>
          </w:p>
        </w:tc>
        <w:tc>
          <w:tcPr>
            <w:tcW w:w="515" w:type="dxa"/>
            <w:shd w:val="clear" w:color="auto" w:fill="auto"/>
            <w:vAlign w:val="center"/>
            <w:hideMark/>
          </w:tcPr>
          <w:p w14:paraId="1D981BC2"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6F6DA24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5BF7CF4B"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18.018,91</w:t>
            </w:r>
          </w:p>
        </w:tc>
      </w:tr>
    </w:tbl>
    <w:bookmarkEnd w:id="14"/>
    <w:p w14:paraId="1FDB8876" w14:textId="1FFD6B4B"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440ED595"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lastRenderedPageBreak/>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54013B" w14:paraId="455FE17F" w14:textId="77777777" w:rsidTr="00106F3D">
        <w:trPr>
          <w:trHeight w:val="446"/>
        </w:trPr>
        <w:tc>
          <w:tcPr>
            <w:tcW w:w="1042" w:type="dxa"/>
            <w:shd w:val="clear" w:color="auto" w:fill="auto"/>
            <w:vAlign w:val="center"/>
            <w:hideMark/>
          </w:tcPr>
          <w:p w14:paraId="0824903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P621360</w:t>
            </w:r>
          </w:p>
        </w:tc>
        <w:tc>
          <w:tcPr>
            <w:tcW w:w="2644" w:type="dxa"/>
            <w:shd w:val="clear" w:color="auto" w:fill="auto"/>
            <w:vAlign w:val="center"/>
            <w:hideMark/>
          </w:tcPr>
          <w:p w14:paraId="7DBE6F90"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Prostata lazer tedavisi </w:t>
            </w:r>
          </w:p>
        </w:tc>
        <w:tc>
          <w:tcPr>
            <w:tcW w:w="3402" w:type="dxa"/>
            <w:shd w:val="clear" w:color="auto" w:fill="auto"/>
            <w:vAlign w:val="center"/>
            <w:hideMark/>
          </w:tcPr>
          <w:p w14:paraId="0DCAEDBD"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P619520, P619530, P619750, P621090, P621380, P621390, P621391, P621400, P621410 ile birlikte faturalandırılmaz. Lazer ve tüm malzemeler dahildir.</w:t>
            </w:r>
          </w:p>
        </w:tc>
        <w:tc>
          <w:tcPr>
            <w:tcW w:w="515" w:type="dxa"/>
            <w:shd w:val="clear" w:color="auto" w:fill="auto"/>
            <w:vAlign w:val="center"/>
            <w:hideMark/>
          </w:tcPr>
          <w:p w14:paraId="3D0F1A0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A3</w:t>
            </w:r>
          </w:p>
        </w:tc>
        <w:tc>
          <w:tcPr>
            <w:tcW w:w="260" w:type="dxa"/>
            <w:shd w:val="clear" w:color="auto" w:fill="auto"/>
            <w:vAlign w:val="center"/>
            <w:hideMark/>
          </w:tcPr>
          <w:p w14:paraId="0766DC2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1019B5CB"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15.306,09</w:t>
            </w:r>
          </w:p>
        </w:tc>
      </w:tr>
    </w:tbl>
    <w:p w14:paraId="0A5A9A2F" w14:textId="5809D21E"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1FA8F5E" w14:textId="77777777" w:rsidR="00E0518F" w:rsidRDefault="00E0518F" w:rsidP="00D14505">
      <w:pPr>
        <w:spacing w:after="0" w:line="240" w:lineRule="auto"/>
        <w:rPr>
          <w:rFonts w:ascii="Times New Roman" w:hAnsi="Times New Roman" w:cs="Times New Roman"/>
          <w:sz w:val="18"/>
          <w:szCs w:val="18"/>
        </w:rPr>
      </w:pPr>
    </w:p>
    <w:p w14:paraId="7C3EC70A" w14:textId="77777777" w:rsidR="00E0518F" w:rsidRDefault="00E0518F" w:rsidP="00D14505">
      <w:pPr>
        <w:spacing w:after="0" w:line="240" w:lineRule="auto"/>
        <w:rPr>
          <w:rFonts w:ascii="Times New Roman" w:hAnsi="Times New Roman" w:cs="Times New Roman"/>
          <w:sz w:val="18"/>
          <w:szCs w:val="18"/>
        </w:rPr>
      </w:pPr>
    </w:p>
    <w:p w14:paraId="50D9B6C5" w14:textId="145AD8E0"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384129" w14:paraId="5ADF1C76" w14:textId="77777777" w:rsidTr="00106F3D">
        <w:trPr>
          <w:trHeight w:val="446"/>
        </w:trPr>
        <w:tc>
          <w:tcPr>
            <w:tcW w:w="1042" w:type="dxa"/>
            <w:shd w:val="clear" w:color="auto" w:fill="auto"/>
            <w:vAlign w:val="center"/>
            <w:hideMark/>
          </w:tcPr>
          <w:p w14:paraId="4B45782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15" w:name="_Hlk177543543"/>
            <w:r w:rsidRPr="00384129">
              <w:rPr>
                <w:rFonts w:ascii="Times New Roman" w:hAnsi="Times New Roman" w:cs="Times New Roman"/>
                <w:sz w:val="18"/>
                <w:szCs w:val="18"/>
              </w:rPr>
              <w:t>P621420</w:t>
            </w:r>
          </w:p>
        </w:tc>
        <w:tc>
          <w:tcPr>
            <w:tcW w:w="2644" w:type="dxa"/>
            <w:shd w:val="clear" w:color="auto" w:fill="auto"/>
            <w:vAlign w:val="center"/>
            <w:hideMark/>
          </w:tcPr>
          <w:p w14:paraId="431F9982"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Transüretral</w:t>
            </w:r>
            <w:proofErr w:type="spellEnd"/>
            <w:r w:rsidRPr="00384129">
              <w:rPr>
                <w:rFonts w:ascii="Times New Roman" w:hAnsi="Times New Roman" w:cs="Times New Roman"/>
                <w:sz w:val="18"/>
                <w:szCs w:val="18"/>
              </w:rPr>
              <w:t xml:space="preserve"> prostat </w:t>
            </w:r>
            <w:proofErr w:type="spellStart"/>
            <w:r w:rsidRPr="00384129">
              <w:rPr>
                <w:rFonts w:ascii="Times New Roman" w:hAnsi="Times New Roman" w:cs="Times New Roman"/>
                <w:sz w:val="18"/>
                <w:szCs w:val="18"/>
              </w:rPr>
              <w:t>insizyonu</w:t>
            </w:r>
            <w:proofErr w:type="spellEnd"/>
          </w:p>
        </w:tc>
        <w:tc>
          <w:tcPr>
            <w:tcW w:w="3402" w:type="dxa"/>
            <w:shd w:val="clear" w:color="auto" w:fill="auto"/>
            <w:vAlign w:val="center"/>
            <w:hideMark/>
          </w:tcPr>
          <w:p w14:paraId="2E50D72F"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P619340, P621360, P621380 ile birlikte faturalandırılmaz.</w:t>
            </w:r>
          </w:p>
        </w:tc>
        <w:tc>
          <w:tcPr>
            <w:tcW w:w="515" w:type="dxa"/>
            <w:shd w:val="clear" w:color="auto" w:fill="auto"/>
            <w:vAlign w:val="center"/>
            <w:hideMark/>
          </w:tcPr>
          <w:p w14:paraId="6E5C006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5A89A4C6"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6D8322E8"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12.718,80</w:t>
            </w:r>
          </w:p>
        </w:tc>
      </w:tr>
    </w:tbl>
    <w:bookmarkEnd w:id="15"/>
    <w:p w14:paraId="3C53B036" w14:textId="0BCEB9BE"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19BDD2F" w14:textId="252564CA"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384129" w14:paraId="4FBB4909" w14:textId="77777777" w:rsidTr="00106F3D">
        <w:trPr>
          <w:trHeight w:val="446"/>
        </w:trPr>
        <w:tc>
          <w:tcPr>
            <w:tcW w:w="1042" w:type="dxa"/>
            <w:shd w:val="clear" w:color="auto" w:fill="auto"/>
            <w:vAlign w:val="center"/>
            <w:hideMark/>
          </w:tcPr>
          <w:p w14:paraId="03813E8D"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P621450</w:t>
            </w:r>
          </w:p>
        </w:tc>
        <w:tc>
          <w:tcPr>
            <w:tcW w:w="2644" w:type="dxa"/>
            <w:shd w:val="clear" w:color="auto" w:fill="auto"/>
            <w:vAlign w:val="center"/>
            <w:hideMark/>
          </w:tcPr>
          <w:p w14:paraId="10495F0C"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Epididim</w:t>
            </w:r>
            <w:proofErr w:type="spellEnd"/>
            <w:r w:rsidRPr="00384129">
              <w:rPr>
                <w:rFonts w:ascii="Times New Roman" w:hAnsi="Times New Roman" w:cs="Times New Roman"/>
                <w:sz w:val="18"/>
                <w:szCs w:val="18"/>
              </w:rPr>
              <w:t xml:space="preserve"> kisti </w:t>
            </w:r>
            <w:proofErr w:type="spellStart"/>
            <w:r w:rsidRPr="00384129">
              <w:rPr>
                <w:rFonts w:ascii="Times New Roman" w:hAnsi="Times New Roman" w:cs="Times New Roman"/>
                <w:sz w:val="18"/>
                <w:szCs w:val="18"/>
              </w:rPr>
              <w:t>eksizyonu</w:t>
            </w:r>
            <w:proofErr w:type="spellEnd"/>
          </w:p>
        </w:tc>
        <w:tc>
          <w:tcPr>
            <w:tcW w:w="3402" w:type="dxa"/>
            <w:shd w:val="clear" w:color="auto" w:fill="auto"/>
            <w:vAlign w:val="center"/>
            <w:hideMark/>
          </w:tcPr>
          <w:p w14:paraId="69D00F32"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P621510, P621520, P621550, P621560, P621570, P621580 ile birlikte faturalandırılmaz.</w:t>
            </w:r>
          </w:p>
        </w:tc>
        <w:tc>
          <w:tcPr>
            <w:tcW w:w="515" w:type="dxa"/>
            <w:shd w:val="clear" w:color="auto" w:fill="auto"/>
            <w:vAlign w:val="center"/>
            <w:hideMark/>
          </w:tcPr>
          <w:p w14:paraId="6DE3E813"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hideMark/>
          </w:tcPr>
          <w:p w14:paraId="5B4B04D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68062B62"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8.089,02</w:t>
            </w:r>
          </w:p>
        </w:tc>
      </w:tr>
    </w:tbl>
    <w:p w14:paraId="5EEDB077" w14:textId="14B876A2"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5F97A909"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384129" w14:paraId="659B9EA8" w14:textId="77777777" w:rsidTr="0010779A">
        <w:trPr>
          <w:trHeight w:val="446"/>
        </w:trPr>
        <w:tc>
          <w:tcPr>
            <w:tcW w:w="1042" w:type="dxa"/>
            <w:shd w:val="clear" w:color="auto" w:fill="auto"/>
            <w:vAlign w:val="center"/>
            <w:hideMark/>
          </w:tcPr>
          <w:p w14:paraId="583C9602"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16" w:name="_Hlk177543614"/>
            <w:r w:rsidRPr="00384129">
              <w:rPr>
                <w:rFonts w:ascii="Times New Roman" w:hAnsi="Times New Roman" w:cs="Times New Roman"/>
                <w:sz w:val="18"/>
                <w:szCs w:val="18"/>
              </w:rPr>
              <w:t>P621510</w:t>
            </w:r>
          </w:p>
        </w:tc>
        <w:tc>
          <w:tcPr>
            <w:tcW w:w="2644" w:type="dxa"/>
            <w:shd w:val="clear" w:color="auto" w:fill="auto"/>
            <w:vAlign w:val="center"/>
            <w:hideMark/>
          </w:tcPr>
          <w:p w14:paraId="2753BF77"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Hidroselektomi</w:t>
            </w:r>
            <w:proofErr w:type="spellEnd"/>
            <w:r w:rsidRPr="00384129">
              <w:rPr>
                <w:rFonts w:ascii="Times New Roman" w:hAnsi="Times New Roman" w:cs="Times New Roman"/>
                <w:sz w:val="18"/>
                <w:szCs w:val="18"/>
              </w:rPr>
              <w:t>, tek taraf</w:t>
            </w:r>
          </w:p>
        </w:tc>
        <w:tc>
          <w:tcPr>
            <w:tcW w:w="3402" w:type="dxa"/>
            <w:shd w:val="clear" w:color="auto" w:fill="auto"/>
            <w:vAlign w:val="center"/>
            <w:hideMark/>
          </w:tcPr>
          <w:p w14:paraId="52E511EB"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P621450, P621550, P621560, P621570, P621580, P621660 ile birlikte faturalandırılmaz.</w:t>
            </w:r>
          </w:p>
        </w:tc>
        <w:tc>
          <w:tcPr>
            <w:tcW w:w="515" w:type="dxa"/>
            <w:shd w:val="clear" w:color="auto" w:fill="auto"/>
            <w:vAlign w:val="center"/>
            <w:hideMark/>
          </w:tcPr>
          <w:p w14:paraId="38ED4E7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hideMark/>
          </w:tcPr>
          <w:p w14:paraId="02E8333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2102058C"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6.209,14</w:t>
            </w:r>
          </w:p>
        </w:tc>
      </w:tr>
    </w:tbl>
    <w:bookmarkEnd w:id="16"/>
    <w:p w14:paraId="1E2278DC" w14:textId="03ABD8B5"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2B8363FE"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384129" w14:paraId="02240454" w14:textId="77777777" w:rsidTr="00106F3D">
        <w:trPr>
          <w:trHeight w:val="446"/>
        </w:trPr>
        <w:tc>
          <w:tcPr>
            <w:tcW w:w="1042" w:type="dxa"/>
            <w:shd w:val="clear" w:color="auto" w:fill="auto"/>
            <w:vAlign w:val="center"/>
            <w:hideMark/>
          </w:tcPr>
          <w:p w14:paraId="6A9FD97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bookmarkStart w:id="17" w:name="_Hlk177543784"/>
            <w:r w:rsidRPr="00384129">
              <w:rPr>
                <w:rFonts w:ascii="Times New Roman" w:hAnsi="Times New Roman" w:cs="Times New Roman"/>
                <w:sz w:val="18"/>
                <w:szCs w:val="18"/>
              </w:rPr>
              <w:t>P621530</w:t>
            </w:r>
          </w:p>
        </w:tc>
        <w:tc>
          <w:tcPr>
            <w:tcW w:w="2644" w:type="dxa"/>
            <w:shd w:val="clear" w:color="auto" w:fill="auto"/>
            <w:vAlign w:val="center"/>
            <w:hideMark/>
          </w:tcPr>
          <w:p w14:paraId="1166B467"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İnguinal</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eksplorasyon</w:t>
            </w:r>
            <w:proofErr w:type="spellEnd"/>
          </w:p>
        </w:tc>
        <w:tc>
          <w:tcPr>
            <w:tcW w:w="3402" w:type="dxa"/>
            <w:shd w:val="clear" w:color="auto" w:fill="auto"/>
            <w:vAlign w:val="center"/>
            <w:hideMark/>
          </w:tcPr>
          <w:p w14:paraId="2C2384CC"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P621550, P621560, P621570, P621580 ile birlikte faturalandırılmaz.</w:t>
            </w:r>
          </w:p>
        </w:tc>
        <w:tc>
          <w:tcPr>
            <w:tcW w:w="515" w:type="dxa"/>
            <w:shd w:val="clear" w:color="auto" w:fill="auto"/>
            <w:vAlign w:val="center"/>
            <w:hideMark/>
          </w:tcPr>
          <w:p w14:paraId="69AA547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hideMark/>
          </w:tcPr>
          <w:p w14:paraId="4677F2BC"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02A80066"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8.089,02</w:t>
            </w:r>
          </w:p>
        </w:tc>
      </w:tr>
    </w:tbl>
    <w:bookmarkEnd w:id="17"/>
    <w:p w14:paraId="3AC6B1A2" w14:textId="72A53F8A"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3995748"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384129" w14:paraId="493237FD" w14:textId="77777777" w:rsidTr="00106F3D">
        <w:trPr>
          <w:trHeight w:val="446"/>
        </w:trPr>
        <w:tc>
          <w:tcPr>
            <w:tcW w:w="1042" w:type="dxa"/>
            <w:shd w:val="clear" w:color="auto" w:fill="auto"/>
            <w:vAlign w:val="center"/>
            <w:hideMark/>
          </w:tcPr>
          <w:p w14:paraId="5CB649A2"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P621550</w:t>
            </w:r>
          </w:p>
        </w:tc>
        <w:tc>
          <w:tcPr>
            <w:tcW w:w="2644" w:type="dxa"/>
            <w:shd w:val="clear" w:color="auto" w:fill="auto"/>
            <w:vAlign w:val="center"/>
            <w:hideMark/>
          </w:tcPr>
          <w:p w14:paraId="5833BC05"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İnmemiş testis cerrahisi</w:t>
            </w:r>
          </w:p>
        </w:tc>
        <w:tc>
          <w:tcPr>
            <w:tcW w:w="3402" w:type="dxa"/>
            <w:shd w:val="clear" w:color="auto" w:fill="auto"/>
            <w:vAlign w:val="center"/>
            <w:hideMark/>
          </w:tcPr>
          <w:p w14:paraId="53C0E26F"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 xml:space="preserve">P621450, P621510, P621530, P621670, P621680 ile birlikte faturalandırılmaz. </w:t>
            </w:r>
            <w:proofErr w:type="spellStart"/>
            <w:r w:rsidRPr="00384129">
              <w:rPr>
                <w:rFonts w:ascii="Times New Roman" w:eastAsia="Times New Roman" w:hAnsi="Times New Roman" w:cs="Times New Roman"/>
                <w:sz w:val="18"/>
                <w:szCs w:val="18"/>
                <w:lang w:eastAsia="tr-TR"/>
              </w:rPr>
              <w:t>Herni</w:t>
            </w:r>
            <w:proofErr w:type="spellEnd"/>
            <w:r w:rsidRPr="00384129">
              <w:rPr>
                <w:rFonts w:ascii="Times New Roman" w:eastAsia="Times New Roman" w:hAnsi="Times New Roman" w:cs="Times New Roman"/>
                <w:sz w:val="18"/>
                <w:szCs w:val="18"/>
                <w:lang w:eastAsia="tr-TR"/>
              </w:rPr>
              <w:t xml:space="preserve"> onarımı dahildir.</w:t>
            </w:r>
          </w:p>
        </w:tc>
        <w:tc>
          <w:tcPr>
            <w:tcW w:w="515" w:type="dxa"/>
            <w:shd w:val="clear" w:color="auto" w:fill="auto"/>
            <w:vAlign w:val="center"/>
            <w:hideMark/>
          </w:tcPr>
          <w:p w14:paraId="29BB9544"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1C5A1C7C"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w:t>
            </w:r>
          </w:p>
        </w:tc>
        <w:tc>
          <w:tcPr>
            <w:tcW w:w="1154" w:type="dxa"/>
            <w:shd w:val="clear" w:color="auto" w:fill="auto"/>
            <w:noWrap/>
            <w:vAlign w:val="center"/>
            <w:hideMark/>
          </w:tcPr>
          <w:p w14:paraId="48037F2A"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10.945,41</w:t>
            </w:r>
          </w:p>
        </w:tc>
      </w:tr>
      <w:tr w:rsidR="00D14505" w:rsidRPr="00384129" w14:paraId="62A873DC" w14:textId="77777777" w:rsidTr="00106F3D">
        <w:trPr>
          <w:trHeight w:val="446"/>
        </w:trPr>
        <w:tc>
          <w:tcPr>
            <w:tcW w:w="1042" w:type="dxa"/>
            <w:shd w:val="clear" w:color="auto" w:fill="auto"/>
            <w:vAlign w:val="center"/>
          </w:tcPr>
          <w:p w14:paraId="269AB490"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P621560</w:t>
            </w:r>
          </w:p>
        </w:tc>
        <w:tc>
          <w:tcPr>
            <w:tcW w:w="2644" w:type="dxa"/>
            <w:shd w:val="clear" w:color="auto" w:fill="auto"/>
            <w:vAlign w:val="center"/>
          </w:tcPr>
          <w:p w14:paraId="180DAF03"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İnmemiş testis cerrahisi iki taraf, </w:t>
            </w:r>
            <w:proofErr w:type="spellStart"/>
            <w:r w:rsidRPr="00384129">
              <w:rPr>
                <w:rFonts w:ascii="Times New Roman" w:hAnsi="Times New Roman" w:cs="Times New Roman"/>
                <w:sz w:val="18"/>
                <w:szCs w:val="18"/>
              </w:rPr>
              <w:t>herni</w:t>
            </w:r>
            <w:proofErr w:type="spellEnd"/>
            <w:r w:rsidRPr="00384129">
              <w:rPr>
                <w:rFonts w:ascii="Times New Roman" w:hAnsi="Times New Roman" w:cs="Times New Roman"/>
                <w:sz w:val="18"/>
                <w:szCs w:val="18"/>
              </w:rPr>
              <w:t xml:space="preserve"> onarımı iki taraf</w:t>
            </w:r>
          </w:p>
        </w:tc>
        <w:tc>
          <w:tcPr>
            <w:tcW w:w="3402" w:type="dxa"/>
            <w:shd w:val="clear" w:color="auto" w:fill="auto"/>
            <w:vAlign w:val="center"/>
          </w:tcPr>
          <w:p w14:paraId="5FFFD07E"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P621450, P621510, P621530, P621670, P621680 ile birlikte faturalandırılmaz.</w:t>
            </w:r>
          </w:p>
        </w:tc>
        <w:tc>
          <w:tcPr>
            <w:tcW w:w="515" w:type="dxa"/>
            <w:shd w:val="clear" w:color="auto" w:fill="auto"/>
            <w:vAlign w:val="center"/>
          </w:tcPr>
          <w:p w14:paraId="73EE59C5"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tcPr>
          <w:p w14:paraId="19F6DF44"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2EE0018E"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14.876,23</w:t>
            </w:r>
          </w:p>
        </w:tc>
      </w:tr>
      <w:tr w:rsidR="00D14505" w:rsidRPr="00384129" w14:paraId="44A3F131" w14:textId="77777777" w:rsidTr="00106F3D">
        <w:trPr>
          <w:trHeight w:val="446"/>
        </w:trPr>
        <w:tc>
          <w:tcPr>
            <w:tcW w:w="1042" w:type="dxa"/>
            <w:shd w:val="clear" w:color="auto" w:fill="auto"/>
            <w:vAlign w:val="center"/>
          </w:tcPr>
          <w:p w14:paraId="73719F80"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P621570</w:t>
            </w:r>
          </w:p>
        </w:tc>
        <w:tc>
          <w:tcPr>
            <w:tcW w:w="2644" w:type="dxa"/>
            <w:shd w:val="clear" w:color="auto" w:fill="auto"/>
            <w:vAlign w:val="center"/>
          </w:tcPr>
          <w:p w14:paraId="6900F6DF"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İnmemiş testis cerrahisi iki taraf, </w:t>
            </w:r>
            <w:proofErr w:type="spellStart"/>
            <w:r w:rsidRPr="00384129">
              <w:rPr>
                <w:rFonts w:ascii="Times New Roman" w:hAnsi="Times New Roman" w:cs="Times New Roman"/>
                <w:sz w:val="18"/>
                <w:szCs w:val="18"/>
              </w:rPr>
              <w:t>herni</w:t>
            </w:r>
            <w:proofErr w:type="spellEnd"/>
            <w:r w:rsidRPr="00384129">
              <w:rPr>
                <w:rFonts w:ascii="Times New Roman" w:hAnsi="Times New Roman" w:cs="Times New Roman"/>
                <w:sz w:val="18"/>
                <w:szCs w:val="18"/>
              </w:rPr>
              <w:t xml:space="preserve"> onarımı tek taraf</w:t>
            </w:r>
          </w:p>
        </w:tc>
        <w:tc>
          <w:tcPr>
            <w:tcW w:w="3402" w:type="dxa"/>
            <w:shd w:val="clear" w:color="auto" w:fill="auto"/>
            <w:vAlign w:val="center"/>
          </w:tcPr>
          <w:p w14:paraId="650BAF23"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P621450, P621510, P621530, P621670, P621680 ile birlikte faturalandırılmaz.</w:t>
            </w:r>
          </w:p>
        </w:tc>
        <w:tc>
          <w:tcPr>
            <w:tcW w:w="515" w:type="dxa"/>
            <w:shd w:val="clear" w:color="auto" w:fill="auto"/>
            <w:vAlign w:val="center"/>
          </w:tcPr>
          <w:p w14:paraId="0C4AC1A9"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tcPr>
          <w:p w14:paraId="2AF4321C"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75331B1C"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13.017,79</w:t>
            </w:r>
          </w:p>
        </w:tc>
      </w:tr>
      <w:tr w:rsidR="00D14505" w:rsidRPr="00384129" w14:paraId="4DAEA2EA" w14:textId="77777777" w:rsidTr="00106F3D">
        <w:trPr>
          <w:trHeight w:val="446"/>
        </w:trPr>
        <w:tc>
          <w:tcPr>
            <w:tcW w:w="1042" w:type="dxa"/>
            <w:shd w:val="clear" w:color="auto" w:fill="auto"/>
            <w:vAlign w:val="center"/>
          </w:tcPr>
          <w:p w14:paraId="6068AD8E"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P621580</w:t>
            </w:r>
          </w:p>
        </w:tc>
        <w:tc>
          <w:tcPr>
            <w:tcW w:w="2644" w:type="dxa"/>
            <w:shd w:val="clear" w:color="auto" w:fill="auto"/>
            <w:vAlign w:val="center"/>
          </w:tcPr>
          <w:p w14:paraId="2AD708BD"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 xml:space="preserve">İnmemiş testis cerrahisi tek taraf, </w:t>
            </w:r>
            <w:proofErr w:type="spellStart"/>
            <w:r w:rsidRPr="00384129">
              <w:rPr>
                <w:rFonts w:ascii="Times New Roman" w:hAnsi="Times New Roman" w:cs="Times New Roman"/>
                <w:sz w:val="18"/>
                <w:szCs w:val="18"/>
              </w:rPr>
              <w:t>herni</w:t>
            </w:r>
            <w:proofErr w:type="spellEnd"/>
            <w:r w:rsidRPr="00384129">
              <w:rPr>
                <w:rFonts w:ascii="Times New Roman" w:hAnsi="Times New Roman" w:cs="Times New Roman"/>
                <w:sz w:val="18"/>
                <w:szCs w:val="18"/>
              </w:rPr>
              <w:t xml:space="preserve"> onarımı iki taraf</w:t>
            </w:r>
          </w:p>
        </w:tc>
        <w:tc>
          <w:tcPr>
            <w:tcW w:w="3402" w:type="dxa"/>
            <w:shd w:val="clear" w:color="auto" w:fill="auto"/>
            <w:vAlign w:val="center"/>
          </w:tcPr>
          <w:p w14:paraId="16770092"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P621450, P621510, P621530, P621670, P621680 ile birlikte faturalandırılmaz.</w:t>
            </w:r>
          </w:p>
        </w:tc>
        <w:tc>
          <w:tcPr>
            <w:tcW w:w="515" w:type="dxa"/>
            <w:shd w:val="clear" w:color="auto" w:fill="auto"/>
            <w:vAlign w:val="center"/>
          </w:tcPr>
          <w:p w14:paraId="6E5DA692"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tcPr>
          <w:p w14:paraId="19CC1E76"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46B94C3D"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13.017,79</w:t>
            </w:r>
          </w:p>
        </w:tc>
      </w:tr>
    </w:tbl>
    <w:p w14:paraId="3FACD448" w14:textId="48837C48"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6458AFDC"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384129" w14:paraId="10FB9367" w14:textId="77777777" w:rsidTr="00106F3D">
        <w:trPr>
          <w:trHeight w:val="446"/>
        </w:trPr>
        <w:tc>
          <w:tcPr>
            <w:tcW w:w="1042" w:type="dxa"/>
            <w:shd w:val="clear" w:color="auto" w:fill="auto"/>
            <w:vAlign w:val="center"/>
            <w:hideMark/>
          </w:tcPr>
          <w:p w14:paraId="395F85BB"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P621670</w:t>
            </w:r>
          </w:p>
        </w:tc>
        <w:tc>
          <w:tcPr>
            <w:tcW w:w="2644" w:type="dxa"/>
            <w:shd w:val="clear" w:color="auto" w:fill="auto"/>
            <w:vAlign w:val="center"/>
            <w:hideMark/>
          </w:tcPr>
          <w:p w14:paraId="209A259C"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Testiküler</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fiksasyon</w:t>
            </w:r>
            <w:proofErr w:type="spellEnd"/>
            <w:r w:rsidRPr="00384129">
              <w:rPr>
                <w:rFonts w:ascii="Times New Roman" w:hAnsi="Times New Roman" w:cs="Times New Roman"/>
                <w:sz w:val="18"/>
                <w:szCs w:val="18"/>
              </w:rPr>
              <w:t>, iki taraf</w:t>
            </w:r>
          </w:p>
        </w:tc>
        <w:tc>
          <w:tcPr>
            <w:tcW w:w="3402" w:type="dxa"/>
            <w:shd w:val="clear" w:color="auto" w:fill="auto"/>
            <w:vAlign w:val="center"/>
            <w:hideMark/>
          </w:tcPr>
          <w:p w14:paraId="54A1A0DF"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P621550, P621560, P621570, P621580, P621610 ile birlikte faturalandırılmaz.</w:t>
            </w:r>
          </w:p>
        </w:tc>
        <w:tc>
          <w:tcPr>
            <w:tcW w:w="515" w:type="dxa"/>
            <w:shd w:val="clear" w:color="auto" w:fill="auto"/>
            <w:vAlign w:val="center"/>
            <w:hideMark/>
          </w:tcPr>
          <w:p w14:paraId="57A564A0"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B</w:t>
            </w:r>
          </w:p>
        </w:tc>
        <w:tc>
          <w:tcPr>
            <w:tcW w:w="260" w:type="dxa"/>
            <w:shd w:val="clear" w:color="auto" w:fill="auto"/>
            <w:vAlign w:val="center"/>
            <w:hideMark/>
          </w:tcPr>
          <w:p w14:paraId="7F123140"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77F8705D"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10.598,76</w:t>
            </w:r>
          </w:p>
        </w:tc>
      </w:tr>
      <w:tr w:rsidR="00D14505" w:rsidRPr="00384129" w14:paraId="213EA53C" w14:textId="77777777" w:rsidTr="00106F3D">
        <w:trPr>
          <w:trHeight w:val="446"/>
        </w:trPr>
        <w:tc>
          <w:tcPr>
            <w:tcW w:w="1042" w:type="dxa"/>
            <w:shd w:val="clear" w:color="auto" w:fill="auto"/>
            <w:vAlign w:val="center"/>
          </w:tcPr>
          <w:p w14:paraId="1E529463"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P621680</w:t>
            </w:r>
          </w:p>
        </w:tc>
        <w:tc>
          <w:tcPr>
            <w:tcW w:w="2644" w:type="dxa"/>
            <w:shd w:val="clear" w:color="auto" w:fill="auto"/>
            <w:vAlign w:val="center"/>
          </w:tcPr>
          <w:p w14:paraId="611355C2"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Testiküler</w:t>
            </w:r>
            <w:proofErr w:type="spellEnd"/>
            <w:r w:rsidRPr="00384129">
              <w:rPr>
                <w:rFonts w:ascii="Times New Roman" w:hAnsi="Times New Roman" w:cs="Times New Roman"/>
                <w:sz w:val="18"/>
                <w:szCs w:val="18"/>
              </w:rPr>
              <w:t xml:space="preserve"> </w:t>
            </w:r>
            <w:proofErr w:type="spellStart"/>
            <w:r w:rsidRPr="00384129">
              <w:rPr>
                <w:rFonts w:ascii="Times New Roman" w:hAnsi="Times New Roman" w:cs="Times New Roman"/>
                <w:sz w:val="18"/>
                <w:szCs w:val="18"/>
              </w:rPr>
              <w:t>fiksasyon</w:t>
            </w:r>
            <w:proofErr w:type="spellEnd"/>
            <w:r w:rsidRPr="00384129">
              <w:rPr>
                <w:rFonts w:ascii="Times New Roman" w:hAnsi="Times New Roman" w:cs="Times New Roman"/>
                <w:sz w:val="18"/>
                <w:szCs w:val="18"/>
              </w:rPr>
              <w:t>, tek taraf</w:t>
            </w:r>
          </w:p>
        </w:tc>
        <w:tc>
          <w:tcPr>
            <w:tcW w:w="3402" w:type="dxa"/>
            <w:shd w:val="clear" w:color="auto" w:fill="auto"/>
            <w:vAlign w:val="center"/>
          </w:tcPr>
          <w:p w14:paraId="3DCDCB5E"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P621550, P621560, P621570, P621580, P621610 ile birlikte faturalandırılmaz</w:t>
            </w:r>
            <w:r>
              <w:rPr>
                <w:rFonts w:ascii="Times New Roman" w:eastAsia="Times New Roman" w:hAnsi="Times New Roman" w:cs="Times New Roman"/>
                <w:sz w:val="18"/>
                <w:szCs w:val="18"/>
                <w:lang w:eastAsia="tr-TR"/>
              </w:rPr>
              <w:t>.</w:t>
            </w:r>
          </w:p>
        </w:tc>
        <w:tc>
          <w:tcPr>
            <w:tcW w:w="515" w:type="dxa"/>
            <w:shd w:val="clear" w:color="auto" w:fill="auto"/>
            <w:vAlign w:val="center"/>
          </w:tcPr>
          <w:p w14:paraId="1AFFB176"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tcPr>
          <w:p w14:paraId="5E47CD50"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039C60EA"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7.078,45</w:t>
            </w:r>
          </w:p>
        </w:tc>
      </w:tr>
      <w:tr w:rsidR="00D14505" w:rsidRPr="00384129" w14:paraId="54A05BF5" w14:textId="77777777" w:rsidTr="00106F3D">
        <w:trPr>
          <w:trHeight w:val="446"/>
        </w:trPr>
        <w:tc>
          <w:tcPr>
            <w:tcW w:w="1042" w:type="dxa"/>
            <w:shd w:val="clear" w:color="auto" w:fill="auto"/>
            <w:vAlign w:val="center"/>
          </w:tcPr>
          <w:p w14:paraId="7B55B96C"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P621690</w:t>
            </w:r>
          </w:p>
        </w:tc>
        <w:tc>
          <w:tcPr>
            <w:tcW w:w="2644" w:type="dxa"/>
            <w:shd w:val="clear" w:color="auto" w:fill="auto"/>
            <w:vAlign w:val="center"/>
          </w:tcPr>
          <w:p w14:paraId="22B76124"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hAnsi="Times New Roman" w:cs="Times New Roman"/>
                <w:sz w:val="18"/>
                <w:szCs w:val="18"/>
              </w:rPr>
              <w:t>Testiküler</w:t>
            </w:r>
            <w:proofErr w:type="spellEnd"/>
            <w:r w:rsidRPr="00384129">
              <w:rPr>
                <w:rFonts w:ascii="Times New Roman" w:hAnsi="Times New Roman" w:cs="Times New Roman"/>
                <w:sz w:val="18"/>
                <w:szCs w:val="18"/>
              </w:rPr>
              <w:t xml:space="preserve"> sperm </w:t>
            </w:r>
            <w:proofErr w:type="spellStart"/>
            <w:r w:rsidRPr="00384129">
              <w:rPr>
                <w:rFonts w:ascii="Times New Roman" w:hAnsi="Times New Roman" w:cs="Times New Roman"/>
                <w:sz w:val="18"/>
                <w:szCs w:val="18"/>
              </w:rPr>
              <w:t>ekstraksiyonu</w:t>
            </w:r>
            <w:proofErr w:type="spellEnd"/>
            <w:r w:rsidRPr="00384129">
              <w:rPr>
                <w:rFonts w:ascii="Times New Roman" w:hAnsi="Times New Roman" w:cs="Times New Roman"/>
                <w:sz w:val="18"/>
                <w:szCs w:val="18"/>
              </w:rPr>
              <w:t xml:space="preserve"> (TESE) </w:t>
            </w:r>
          </w:p>
        </w:tc>
        <w:tc>
          <w:tcPr>
            <w:tcW w:w="3402" w:type="dxa"/>
            <w:shd w:val="clear" w:color="auto" w:fill="auto"/>
            <w:vAlign w:val="center"/>
          </w:tcPr>
          <w:p w14:paraId="7016741F" w14:textId="77777777" w:rsidR="00D14505" w:rsidRPr="00384129" w:rsidRDefault="00D14505"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Sağlık Kurul Raporu ile tıbbi gerekçe belirtilerek patoloji raporu ile belgelenmesi halinde ödenir.</w:t>
            </w:r>
          </w:p>
        </w:tc>
        <w:tc>
          <w:tcPr>
            <w:tcW w:w="515" w:type="dxa"/>
            <w:shd w:val="clear" w:color="auto" w:fill="auto"/>
            <w:vAlign w:val="center"/>
          </w:tcPr>
          <w:p w14:paraId="2871C57F"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C</w:t>
            </w:r>
          </w:p>
        </w:tc>
        <w:tc>
          <w:tcPr>
            <w:tcW w:w="260" w:type="dxa"/>
            <w:shd w:val="clear" w:color="auto" w:fill="auto"/>
            <w:vAlign w:val="center"/>
          </w:tcPr>
          <w:p w14:paraId="2FB252E8" w14:textId="77777777" w:rsidR="00D14505" w:rsidRPr="00384129"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tcPr>
          <w:p w14:paraId="672369D7" w14:textId="77777777" w:rsidR="00D14505" w:rsidRPr="00384129" w:rsidRDefault="00D14505"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hAnsi="Times New Roman" w:cs="Times New Roman"/>
                <w:sz w:val="18"/>
                <w:szCs w:val="18"/>
              </w:rPr>
              <w:t>7.095,64</w:t>
            </w:r>
          </w:p>
        </w:tc>
      </w:tr>
    </w:tbl>
    <w:p w14:paraId="26F4B3B3" w14:textId="7D89B9FC"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149EB0DF" w14:textId="77777777" w:rsidR="00D14505" w:rsidRDefault="00D14505" w:rsidP="00D14505">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2644"/>
        <w:gridCol w:w="3402"/>
        <w:gridCol w:w="515"/>
        <w:gridCol w:w="260"/>
        <w:gridCol w:w="1154"/>
      </w:tblGrid>
      <w:tr w:rsidR="00D14505" w:rsidRPr="00384129" w14:paraId="470382B2" w14:textId="77777777" w:rsidTr="00106F3D">
        <w:trPr>
          <w:trHeight w:val="446"/>
        </w:trPr>
        <w:tc>
          <w:tcPr>
            <w:tcW w:w="1042" w:type="dxa"/>
            <w:shd w:val="clear" w:color="auto" w:fill="auto"/>
            <w:vAlign w:val="center"/>
            <w:hideMark/>
          </w:tcPr>
          <w:p w14:paraId="26F4227F" w14:textId="77777777" w:rsidR="00D14505" w:rsidRPr="003D1800" w:rsidRDefault="00D14505" w:rsidP="00106F3D">
            <w:pPr>
              <w:spacing w:after="0" w:line="240" w:lineRule="auto"/>
              <w:jc w:val="center"/>
              <w:rPr>
                <w:rFonts w:ascii="Times New Roman" w:eastAsia="Times New Roman" w:hAnsi="Times New Roman" w:cs="Times New Roman"/>
                <w:sz w:val="18"/>
                <w:szCs w:val="18"/>
                <w:lang w:eastAsia="tr-TR"/>
              </w:rPr>
            </w:pPr>
            <w:r w:rsidRPr="003D1800">
              <w:rPr>
                <w:rFonts w:ascii="Times New Roman" w:hAnsi="Times New Roman" w:cs="Times New Roman"/>
                <w:sz w:val="18"/>
                <w:szCs w:val="18"/>
              </w:rPr>
              <w:t>P621780</w:t>
            </w:r>
          </w:p>
        </w:tc>
        <w:tc>
          <w:tcPr>
            <w:tcW w:w="2644" w:type="dxa"/>
            <w:shd w:val="clear" w:color="auto" w:fill="auto"/>
            <w:vAlign w:val="center"/>
            <w:hideMark/>
          </w:tcPr>
          <w:p w14:paraId="7EDC208C" w14:textId="77777777" w:rsidR="00D14505" w:rsidRPr="003D1800" w:rsidRDefault="00D14505" w:rsidP="00106F3D">
            <w:pPr>
              <w:spacing w:after="0" w:line="240" w:lineRule="auto"/>
              <w:rPr>
                <w:rFonts w:ascii="Times New Roman" w:eastAsia="Times New Roman" w:hAnsi="Times New Roman" w:cs="Times New Roman"/>
                <w:sz w:val="18"/>
                <w:szCs w:val="18"/>
                <w:lang w:eastAsia="tr-TR"/>
              </w:rPr>
            </w:pPr>
            <w:proofErr w:type="spellStart"/>
            <w:r w:rsidRPr="003D1800">
              <w:rPr>
                <w:rFonts w:ascii="Times New Roman" w:hAnsi="Times New Roman" w:cs="Times New Roman"/>
                <w:sz w:val="18"/>
                <w:szCs w:val="18"/>
              </w:rPr>
              <w:t>Vazektomi</w:t>
            </w:r>
            <w:proofErr w:type="spellEnd"/>
          </w:p>
        </w:tc>
        <w:tc>
          <w:tcPr>
            <w:tcW w:w="3402" w:type="dxa"/>
            <w:shd w:val="clear" w:color="auto" w:fill="auto"/>
            <w:vAlign w:val="center"/>
            <w:hideMark/>
          </w:tcPr>
          <w:p w14:paraId="5DD9A6D3" w14:textId="77777777" w:rsidR="00D14505" w:rsidRPr="003D1800" w:rsidRDefault="00D14505" w:rsidP="00106F3D">
            <w:pPr>
              <w:spacing w:after="0" w:line="240" w:lineRule="auto"/>
              <w:rPr>
                <w:rFonts w:ascii="Times New Roman" w:eastAsia="Times New Roman" w:hAnsi="Times New Roman" w:cs="Times New Roman"/>
                <w:sz w:val="18"/>
                <w:szCs w:val="18"/>
                <w:lang w:eastAsia="tr-TR"/>
              </w:rPr>
            </w:pPr>
            <w:r w:rsidRPr="003D1800">
              <w:rPr>
                <w:rFonts w:ascii="Times New Roman" w:eastAsia="Times New Roman" w:hAnsi="Times New Roman" w:cs="Times New Roman"/>
                <w:sz w:val="18"/>
                <w:szCs w:val="18"/>
                <w:lang w:eastAsia="tr-TR"/>
              </w:rPr>
              <w:t>İki taraflı yapılması halinde ödenir.</w:t>
            </w:r>
          </w:p>
        </w:tc>
        <w:tc>
          <w:tcPr>
            <w:tcW w:w="515" w:type="dxa"/>
            <w:shd w:val="clear" w:color="auto" w:fill="auto"/>
            <w:vAlign w:val="center"/>
            <w:hideMark/>
          </w:tcPr>
          <w:p w14:paraId="01E1D22F" w14:textId="77777777" w:rsidR="00D14505" w:rsidRPr="003D1800" w:rsidRDefault="00D14505" w:rsidP="00106F3D">
            <w:pPr>
              <w:spacing w:after="0" w:line="240" w:lineRule="auto"/>
              <w:jc w:val="center"/>
              <w:rPr>
                <w:rFonts w:ascii="Times New Roman" w:eastAsia="Times New Roman" w:hAnsi="Times New Roman" w:cs="Times New Roman"/>
                <w:sz w:val="18"/>
                <w:szCs w:val="18"/>
                <w:lang w:eastAsia="tr-TR"/>
              </w:rPr>
            </w:pPr>
            <w:r w:rsidRPr="003D1800">
              <w:rPr>
                <w:rFonts w:ascii="Times New Roman" w:hAnsi="Times New Roman" w:cs="Times New Roman"/>
                <w:sz w:val="18"/>
                <w:szCs w:val="18"/>
              </w:rPr>
              <w:t>D</w:t>
            </w:r>
          </w:p>
        </w:tc>
        <w:tc>
          <w:tcPr>
            <w:tcW w:w="260" w:type="dxa"/>
            <w:shd w:val="clear" w:color="auto" w:fill="auto"/>
            <w:vAlign w:val="center"/>
            <w:hideMark/>
          </w:tcPr>
          <w:p w14:paraId="4F490D45" w14:textId="77777777" w:rsidR="00D14505" w:rsidRPr="003D1800" w:rsidRDefault="00D14505" w:rsidP="00106F3D">
            <w:pPr>
              <w:spacing w:after="0" w:line="240" w:lineRule="auto"/>
              <w:jc w:val="center"/>
              <w:rPr>
                <w:rFonts w:ascii="Times New Roman" w:eastAsia="Times New Roman" w:hAnsi="Times New Roman" w:cs="Times New Roman"/>
                <w:sz w:val="18"/>
                <w:szCs w:val="18"/>
                <w:lang w:eastAsia="tr-TR"/>
              </w:rPr>
            </w:pPr>
          </w:p>
        </w:tc>
        <w:tc>
          <w:tcPr>
            <w:tcW w:w="1154" w:type="dxa"/>
            <w:shd w:val="clear" w:color="auto" w:fill="auto"/>
            <w:noWrap/>
            <w:vAlign w:val="center"/>
            <w:hideMark/>
          </w:tcPr>
          <w:p w14:paraId="408EF2C0" w14:textId="77777777" w:rsidR="00D14505" w:rsidRPr="003D1800" w:rsidRDefault="00D14505" w:rsidP="00106F3D">
            <w:pPr>
              <w:spacing w:after="0" w:line="240" w:lineRule="auto"/>
              <w:jc w:val="right"/>
              <w:rPr>
                <w:rFonts w:ascii="Times New Roman" w:eastAsia="Times New Roman" w:hAnsi="Times New Roman" w:cs="Times New Roman"/>
                <w:sz w:val="18"/>
                <w:szCs w:val="18"/>
                <w:lang w:eastAsia="tr-TR"/>
              </w:rPr>
            </w:pPr>
            <w:r w:rsidRPr="003D1800">
              <w:rPr>
                <w:rFonts w:ascii="Times New Roman" w:hAnsi="Times New Roman" w:cs="Times New Roman"/>
                <w:sz w:val="18"/>
                <w:szCs w:val="18"/>
              </w:rPr>
              <w:t>2.778,03</w:t>
            </w:r>
          </w:p>
        </w:tc>
      </w:tr>
    </w:tbl>
    <w:p w14:paraId="6CB9C36C" w14:textId="27B0E7D1" w:rsidR="00D14505" w:rsidRPr="00D36D77" w:rsidRDefault="00D14505" w:rsidP="00D145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bookmarkEnd w:id="8"/>
    </w:p>
    <w:p w14:paraId="703975CF" w14:textId="02CFD130" w:rsidR="00C65D55" w:rsidRPr="00384129" w:rsidRDefault="00E37E15" w:rsidP="00925968">
      <w:pPr>
        <w:pStyle w:val="ListeParagraf"/>
        <w:tabs>
          <w:tab w:val="left" w:pos="720"/>
        </w:tabs>
        <w:spacing w:after="0" w:line="240" w:lineRule="auto"/>
        <w:ind w:left="0" w:firstLine="630"/>
        <w:jc w:val="both"/>
        <w:rPr>
          <w:rFonts w:ascii="Times New Roman" w:hAnsi="Times New Roman" w:cs="Times New Roman"/>
          <w:sz w:val="18"/>
          <w:szCs w:val="18"/>
        </w:rPr>
      </w:pPr>
      <w:r>
        <w:rPr>
          <w:rFonts w:ascii="Times New Roman" w:hAnsi="Times New Roman" w:cs="Times New Roman"/>
          <w:sz w:val="18"/>
          <w:szCs w:val="18"/>
        </w:rPr>
        <w:t xml:space="preserve">  </w:t>
      </w:r>
      <w:r w:rsidR="00C65D55" w:rsidRPr="00384129">
        <w:rPr>
          <w:rFonts w:ascii="Times New Roman" w:hAnsi="Times New Roman" w:cs="Times New Roman"/>
          <w:sz w:val="18"/>
          <w:szCs w:val="18"/>
        </w:rPr>
        <w:t xml:space="preserve">b) Listede yer alan “Orta Kemikler” başlıklı işlem </w:t>
      </w:r>
      <w:r w:rsidR="00B35708">
        <w:rPr>
          <w:rFonts w:ascii="Times New Roman" w:hAnsi="Times New Roman" w:cs="Times New Roman"/>
          <w:sz w:val="18"/>
          <w:szCs w:val="18"/>
        </w:rPr>
        <w:t>satırında yer alan “</w:t>
      </w:r>
      <w:proofErr w:type="spellStart"/>
      <w:r w:rsidR="00B35708">
        <w:rPr>
          <w:rFonts w:ascii="Times New Roman" w:hAnsi="Times New Roman" w:cs="Times New Roman"/>
          <w:sz w:val="18"/>
          <w:szCs w:val="18"/>
        </w:rPr>
        <w:t>koksiks</w:t>
      </w:r>
      <w:proofErr w:type="spellEnd"/>
      <w:r w:rsidR="00B35708">
        <w:rPr>
          <w:rFonts w:ascii="Times New Roman" w:hAnsi="Times New Roman" w:cs="Times New Roman"/>
          <w:sz w:val="18"/>
          <w:szCs w:val="18"/>
        </w:rPr>
        <w:t>” ibaresinden sonra gelmek üzere</w:t>
      </w:r>
      <w:r w:rsidR="00C65D55" w:rsidRPr="00384129">
        <w:rPr>
          <w:rFonts w:ascii="Times New Roman" w:hAnsi="Times New Roman" w:cs="Times New Roman"/>
          <w:sz w:val="18"/>
          <w:szCs w:val="18"/>
        </w:rPr>
        <w:t xml:space="preserve"> “, </w:t>
      </w:r>
      <w:proofErr w:type="spellStart"/>
      <w:r w:rsidR="00C65D55" w:rsidRPr="00384129">
        <w:rPr>
          <w:rFonts w:ascii="Times New Roman" w:hAnsi="Times New Roman" w:cs="Times New Roman"/>
          <w:sz w:val="18"/>
          <w:szCs w:val="18"/>
        </w:rPr>
        <w:t>kalkaneus</w:t>
      </w:r>
      <w:proofErr w:type="spellEnd"/>
      <w:r w:rsidR="00C65D55" w:rsidRPr="00384129">
        <w:rPr>
          <w:rFonts w:ascii="Times New Roman" w:hAnsi="Times New Roman" w:cs="Times New Roman"/>
          <w:sz w:val="18"/>
          <w:szCs w:val="18"/>
        </w:rPr>
        <w:t>” ibaresi eklenmiştir.</w:t>
      </w:r>
    </w:p>
    <w:p w14:paraId="2F23E65D" w14:textId="5BE58283" w:rsidR="00CC7D71" w:rsidRPr="00384129" w:rsidRDefault="00DD2056" w:rsidP="00925968">
      <w:pPr>
        <w:keepNext/>
        <w:keepLines/>
        <w:tabs>
          <w:tab w:val="left" w:pos="993"/>
        </w:tabs>
        <w:spacing w:after="0" w:line="240" w:lineRule="auto"/>
        <w:ind w:firstLine="709"/>
        <w:jc w:val="both"/>
        <w:outlineLvl w:val="2"/>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rPr>
        <w:t>c</w:t>
      </w:r>
      <w:r w:rsidR="00CC7D71" w:rsidRPr="00384129">
        <w:rPr>
          <w:rFonts w:ascii="Times New Roman" w:eastAsia="Times New Roman" w:hAnsi="Times New Roman" w:cs="Times New Roman"/>
          <w:sz w:val="18"/>
          <w:szCs w:val="18"/>
        </w:rPr>
        <w:t xml:space="preserve">) </w:t>
      </w:r>
      <w:r w:rsidR="00CC7D71" w:rsidRPr="00384129">
        <w:rPr>
          <w:rFonts w:ascii="Times New Roman" w:hAnsi="Times New Roman" w:cs="Times New Roman"/>
          <w:sz w:val="18"/>
          <w:szCs w:val="18"/>
        </w:rPr>
        <w:t>Listede yer alan “P619410” ve “P619560” SUT kodlu işlem satırları yürürlükten kaldırılmıştır.</w:t>
      </w:r>
    </w:p>
    <w:p w14:paraId="018DD620" w14:textId="2C7EF132" w:rsidR="00331CA0" w:rsidRPr="00384129" w:rsidRDefault="00331CA0" w:rsidP="00331CA0">
      <w:pPr>
        <w:spacing w:after="0"/>
        <w:ind w:firstLine="709"/>
        <w:jc w:val="both"/>
        <w:rPr>
          <w:rFonts w:ascii="Times New Roman" w:eastAsia="Times New Roman" w:hAnsi="Times New Roman" w:cs="Times New Roman"/>
          <w:sz w:val="18"/>
          <w:szCs w:val="18"/>
        </w:rPr>
      </w:pPr>
      <w:r w:rsidRPr="00384129">
        <w:rPr>
          <w:rFonts w:ascii="Times New Roman" w:eastAsia="Times New Roman" w:hAnsi="Times New Roman" w:cs="Times New Roman"/>
          <w:b/>
          <w:sz w:val="18"/>
          <w:szCs w:val="18"/>
          <w:lang w:eastAsia="tr-TR"/>
        </w:rPr>
        <w:t xml:space="preserve">MADDE </w:t>
      </w:r>
      <w:r w:rsidR="00B70264" w:rsidRPr="00384129">
        <w:rPr>
          <w:rFonts w:ascii="Times New Roman" w:eastAsia="Times New Roman" w:hAnsi="Times New Roman" w:cs="Times New Roman"/>
          <w:b/>
          <w:sz w:val="18"/>
          <w:szCs w:val="18"/>
          <w:lang w:eastAsia="tr-TR"/>
        </w:rPr>
        <w:t>1</w:t>
      </w:r>
      <w:r w:rsidR="00384129" w:rsidRPr="00384129">
        <w:rPr>
          <w:rFonts w:ascii="Times New Roman" w:eastAsia="Times New Roman" w:hAnsi="Times New Roman" w:cs="Times New Roman"/>
          <w:b/>
          <w:sz w:val="18"/>
          <w:szCs w:val="18"/>
          <w:lang w:eastAsia="tr-TR"/>
        </w:rPr>
        <w:t>2</w:t>
      </w:r>
      <w:r w:rsidRPr="00384129">
        <w:rPr>
          <w:rFonts w:ascii="Times New Roman" w:eastAsia="Times New Roman" w:hAnsi="Times New Roman" w:cs="Times New Roman"/>
          <w:b/>
          <w:sz w:val="18"/>
          <w:szCs w:val="18"/>
          <w:lang w:eastAsia="tr-TR"/>
        </w:rPr>
        <w:t xml:space="preserve">- </w:t>
      </w:r>
      <w:r w:rsidRPr="00384129">
        <w:rPr>
          <w:rFonts w:ascii="Times New Roman" w:hAnsi="Times New Roman" w:cs="Times New Roman"/>
          <w:sz w:val="18"/>
          <w:szCs w:val="18"/>
        </w:rPr>
        <w:t xml:space="preserve">Aynı Tebliğ eki </w:t>
      </w:r>
      <w:bookmarkStart w:id="18" w:name="_Hlk177036445"/>
      <w:r w:rsidRPr="00384129">
        <w:rPr>
          <w:rFonts w:ascii="Times New Roman" w:eastAsia="Times New Roman" w:hAnsi="Times New Roman" w:cs="Times New Roman"/>
          <w:sz w:val="18"/>
          <w:szCs w:val="18"/>
        </w:rPr>
        <w:t xml:space="preserve">“Diş Tedavileri Puan Listesi (EK-2/Ç)” </w:t>
      </w:r>
      <w:proofErr w:type="spellStart"/>
      <w:r w:rsidRPr="00384129">
        <w:rPr>
          <w:rFonts w:ascii="Times New Roman" w:eastAsia="Times New Roman" w:hAnsi="Times New Roman" w:cs="Times New Roman"/>
          <w:sz w:val="18"/>
          <w:szCs w:val="18"/>
        </w:rPr>
        <w:t>nde</w:t>
      </w:r>
      <w:proofErr w:type="spellEnd"/>
      <w:r w:rsidRPr="00384129">
        <w:rPr>
          <w:rFonts w:ascii="Times New Roman" w:eastAsia="Times New Roman" w:hAnsi="Times New Roman" w:cs="Times New Roman"/>
          <w:sz w:val="18"/>
          <w:szCs w:val="18"/>
        </w:rPr>
        <w:t xml:space="preserve"> yer alan</w:t>
      </w:r>
      <w:bookmarkEnd w:id="18"/>
      <w:r w:rsidRPr="00384129">
        <w:rPr>
          <w:rFonts w:ascii="Times New Roman" w:eastAsia="Times New Roman" w:hAnsi="Times New Roman" w:cs="Times New Roman"/>
          <w:sz w:val="18"/>
          <w:szCs w:val="18"/>
        </w:rPr>
        <w:t xml:space="preserve"> “402320”, “403030”, “403040”, “403050”, “403060”, “403070”</w:t>
      </w:r>
      <w:r w:rsidR="00B8641E">
        <w:rPr>
          <w:rFonts w:ascii="Times New Roman" w:eastAsia="Times New Roman" w:hAnsi="Times New Roman" w:cs="Times New Roman"/>
          <w:sz w:val="18"/>
          <w:szCs w:val="18"/>
        </w:rPr>
        <w:t xml:space="preserve"> ve </w:t>
      </w:r>
      <w:r w:rsidRPr="00384129">
        <w:rPr>
          <w:rFonts w:ascii="Times New Roman" w:eastAsia="Times New Roman" w:hAnsi="Times New Roman" w:cs="Times New Roman"/>
          <w:sz w:val="18"/>
          <w:szCs w:val="18"/>
        </w:rPr>
        <w:t xml:space="preserve">“404290” </w:t>
      </w:r>
      <w:r w:rsidR="00F0685E" w:rsidRPr="00384129">
        <w:rPr>
          <w:rFonts w:ascii="Times New Roman" w:eastAsia="Times New Roman" w:hAnsi="Times New Roman" w:cs="Times New Roman"/>
          <w:sz w:val="18"/>
          <w:szCs w:val="18"/>
        </w:rPr>
        <w:t xml:space="preserve">SUT </w:t>
      </w:r>
      <w:r w:rsidRPr="00384129">
        <w:rPr>
          <w:rFonts w:ascii="Times New Roman" w:eastAsia="Times New Roman" w:hAnsi="Times New Roman" w:cs="Times New Roman"/>
          <w:sz w:val="18"/>
          <w:szCs w:val="18"/>
        </w:rPr>
        <w:t>kodlu işlem satırları aşağıdaki şekilde değiştirilmiştir.</w:t>
      </w:r>
    </w:p>
    <w:p w14:paraId="3DE68121" w14:textId="77777777" w:rsidR="00592C97" w:rsidRDefault="00592C97" w:rsidP="00592C97">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592C97" w:rsidRPr="00D36D77" w14:paraId="4C4CD5B9" w14:textId="77777777" w:rsidTr="00106F3D">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4AFB8" w14:textId="77777777" w:rsidR="00592C97" w:rsidRPr="00D36D77" w:rsidRDefault="00592C97"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402320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1C0612CB"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proofErr w:type="spellStart"/>
            <w:r w:rsidRPr="00384129">
              <w:rPr>
                <w:rFonts w:ascii="Times New Roman" w:eastAsia="Times New Roman" w:hAnsi="Times New Roman" w:cs="Times New Roman"/>
                <w:sz w:val="18"/>
                <w:szCs w:val="18"/>
                <w:lang w:eastAsia="tr-TR"/>
              </w:rPr>
              <w:t>Onley</w:t>
            </w:r>
            <w:proofErr w:type="spellEnd"/>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300BAD45"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B02FA65" w14:textId="77777777" w:rsidR="00592C97" w:rsidRPr="00D36D77" w:rsidRDefault="00592C97"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311,67</w:t>
            </w:r>
          </w:p>
        </w:tc>
      </w:tr>
    </w:tbl>
    <w:p w14:paraId="6151588F" w14:textId="519BBA66" w:rsidR="00592C97" w:rsidRDefault="00592C97" w:rsidP="00592C9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0C7CD32A" w14:textId="46951B9E" w:rsidR="00592C97" w:rsidRDefault="00592C97" w:rsidP="00592C97">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592C97" w:rsidRPr="00D36D77" w14:paraId="01D9EF42" w14:textId="77777777" w:rsidTr="00106F3D">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D97B9" w14:textId="77777777" w:rsidR="00592C97" w:rsidRPr="00D36D77" w:rsidRDefault="00592C97"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403030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23726728"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Prefabrike kron</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76EC1FED"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B91C25A" w14:textId="77777777" w:rsidR="00592C97" w:rsidRPr="00D36D77" w:rsidRDefault="00592C97"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551,43</w:t>
            </w:r>
          </w:p>
        </w:tc>
      </w:tr>
      <w:tr w:rsidR="00592C97" w:rsidRPr="00D36D77" w14:paraId="417FA3C8" w14:textId="77777777" w:rsidTr="00106F3D">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20BC746C" w14:textId="77777777" w:rsidR="00592C97" w:rsidRPr="00384129" w:rsidRDefault="00592C97"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403040</w:t>
            </w:r>
          </w:p>
        </w:tc>
        <w:tc>
          <w:tcPr>
            <w:tcW w:w="2544" w:type="dxa"/>
            <w:tcBorders>
              <w:top w:val="single" w:sz="4" w:space="0" w:color="auto"/>
              <w:left w:val="nil"/>
              <w:bottom w:val="single" w:sz="4" w:space="0" w:color="auto"/>
              <w:right w:val="single" w:sz="4" w:space="0" w:color="auto"/>
            </w:tcBorders>
            <w:shd w:val="clear" w:color="auto" w:fill="auto"/>
            <w:vAlign w:val="center"/>
          </w:tcPr>
          <w:p w14:paraId="78CB049C" w14:textId="77777777" w:rsidR="00592C97" w:rsidRPr="00384129" w:rsidRDefault="00592C97"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Yer tutucu, sabit</w:t>
            </w:r>
          </w:p>
        </w:tc>
        <w:tc>
          <w:tcPr>
            <w:tcW w:w="4754" w:type="dxa"/>
            <w:tcBorders>
              <w:top w:val="single" w:sz="4" w:space="0" w:color="auto"/>
              <w:left w:val="nil"/>
              <w:bottom w:val="single" w:sz="4" w:space="0" w:color="auto"/>
              <w:right w:val="single" w:sz="4" w:space="0" w:color="auto"/>
            </w:tcBorders>
            <w:shd w:val="clear" w:color="auto" w:fill="auto"/>
            <w:vAlign w:val="center"/>
          </w:tcPr>
          <w:p w14:paraId="1F7CE06A"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14BA1335" w14:textId="77777777" w:rsidR="00592C97" w:rsidRPr="00384129" w:rsidRDefault="00592C97"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479,46</w:t>
            </w:r>
          </w:p>
        </w:tc>
      </w:tr>
      <w:tr w:rsidR="00592C97" w:rsidRPr="00D36D77" w14:paraId="67618A17" w14:textId="77777777" w:rsidTr="00106F3D">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58BB0D17" w14:textId="77777777" w:rsidR="00592C97" w:rsidRPr="00384129" w:rsidRDefault="00592C97"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403050</w:t>
            </w:r>
          </w:p>
        </w:tc>
        <w:tc>
          <w:tcPr>
            <w:tcW w:w="2544" w:type="dxa"/>
            <w:tcBorders>
              <w:top w:val="single" w:sz="4" w:space="0" w:color="auto"/>
              <w:left w:val="nil"/>
              <w:bottom w:val="single" w:sz="4" w:space="0" w:color="auto"/>
              <w:right w:val="single" w:sz="4" w:space="0" w:color="auto"/>
            </w:tcBorders>
            <w:shd w:val="clear" w:color="auto" w:fill="auto"/>
            <w:vAlign w:val="center"/>
          </w:tcPr>
          <w:p w14:paraId="1AF2189A" w14:textId="77777777" w:rsidR="00592C97" w:rsidRPr="00384129" w:rsidRDefault="00592C97"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Yer tutucu, hareketli</w:t>
            </w:r>
          </w:p>
        </w:tc>
        <w:tc>
          <w:tcPr>
            <w:tcW w:w="4754" w:type="dxa"/>
            <w:tcBorders>
              <w:top w:val="single" w:sz="4" w:space="0" w:color="auto"/>
              <w:left w:val="nil"/>
              <w:bottom w:val="single" w:sz="4" w:space="0" w:color="auto"/>
              <w:right w:val="single" w:sz="4" w:space="0" w:color="auto"/>
            </w:tcBorders>
            <w:shd w:val="clear" w:color="auto" w:fill="auto"/>
            <w:vAlign w:val="center"/>
          </w:tcPr>
          <w:p w14:paraId="54A69F57"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173BACD1" w14:textId="77777777" w:rsidR="00592C97" w:rsidRPr="00384129" w:rsidRDefault="00592C97"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479,46</w:t>
            </w:r>
          </w:p>
        </w:tc>
      </w:tr>
      <w:tr w:rsidR="00592C97" w:rsidRPr="00D36D77" w14:paraId="1700B683" w14:textId="77777777" w:rsidTr="00106F3D">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23FB8F17" w14:textId="77777777" w:rsidR="00592C97" w:rsidRPr="00384129" w:rsidRDefault="00592C97"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403060</w:t>
            </w:r>
          </w:p>
        </w:tc>
        <w:tc>
          <w:tcPr>
            <w:tcW w:w="2544" w:type="dxa"/>
            <w:tcBorders>
              <w:top w:val="single" w:sz="4" w:space="0" w:color="auto"/>
              <w:left w:val="nil"/>
              <w:bottom w:val="single" w:sz="4" w:space="0" w:color="auto"/>
              <w:right w:val="single" w:sz="4" w:space="0" w:color="auto"/>
            </w:tcBorders>
            <w:shd w:val="clear" w:color="auto" w:fill="auto"/>
            <w:vAlign w:val="center"/>
          </w:tcPr>
          <w:p w14:paraId="04AD2D11" w14:textId="77777777" w:rsidR="00592C97" w:rsidRPr="00384129" w:rsidRDefault="00592C97"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Çocuk protezi bölümlü, akrilik</w:t>
            </w:r>
          </w:p>
        </w:tc>
        <w:tc>
          <w:tcPr>
            <w:tcW w:w="4754" w:type="dxa"/>
            <w:tcBorders>
              <w:top w:val="single" w:sz="4" w:space="0" w:color="auto"/>
              <w:left w:val="nil"/>
              <w:bottom w:val="single" w:sz="4" w:space="0" w:color="auto"/>
              <w:right w:val="single" w:sz="4" w:space="0" w:color="auto"/>
            </w:tcBorders>
            <w:shd w:val="clear" w:color="auto" w:fill="auto"/>
            <w:vAlign w:val="center"/>
          </w:tcPr>
          <w:p w14:paraId="02A69223"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Tek çene</w:t>
            </w:r>
          </w:p>
        </w:tc>
        <w:tc>
          <w:tcPr>
            <w:tcW w:w="990" w:type="dxa"/>
            <w:tcBorders>
              <w:top w:val="single" w:sz="4" w:space="0" w:color="auto"/>
              <w:left w:val="nil"/>
              <w:bottom w:val="single" w:sz="4" w:space="0" w:color="auto"/>
              <w:right w:val="single" w:sz="4" w:space="0" w:color="auto"/>
            </w:tcBorders>
            <w:shd w:val="clear" w:color="auto" w:fill="auto"/>
            <w:vAlign w:val="center"/>
          </w:tcPr>
          <w:p w14:paraId="4B40FB97" w14:textId="77777777" w:rsidR="00592C97" w:rsidRPr="00384129" w:rsidRDefault="00592C97"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839,04</w:t>
            </w:r>
          </w:p>
        </w:tc>
      </w:tr>
      <w:tr w:rsidR="00592C97" w:rsidRPr="00D36D77" w14:paraId="7DC4BE26" w14:textId="77777777" w:rsidTr="00106F3D">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166843A" w14:textId="77777777" w:rsidR="00592C97" w:rsidRPr="00384129" w:rsidRDefault="00592C97"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lastRenderedPageBreak/>
              <w:t>403070</w:t>
            </w:r>
          </w:p>
        </w:tc>
        <w:tc>
          <w:tcPr>
            <w:tcW w:w="2544" w:type="dxa"/>
            <w:tcBorders>
              <w:top w:val="single" w:sz="4" w:space="0" w:color="auto"/>
              <w:left w:val="nil"/>
              <w:bottom w:val="single" w:sz="4" w:space="0" w:color="auto"/>
              <w:right w:val="single" w:sz="4" w:space="0" w:color="auto"/>
            </w:tcBorders>
            <w:shd w:val="clear" w:color="auto" w:fill="auto"/>
            <w:vAlign w:val="center"/>
          </w:tcPr>
          <w:p w14:paraId="24EB673C" w14:textId="77777777" w:rsidR="00592C97" w:rsidRPr="00384129" w:rsidRDefault="00592C97"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Çocuk protezi tam</w:t>
            </w:r>
          </w:p>
        </w:tc>
        <w:tc>
          <w:tcPr>
            <w:tcW w:w="4754" w:type="dxa"/>
            <w:tcBorders>
              <w:top w:val="single" w:sz="4" w:space="0" w:color="auto"/>
              <w:left w:val="nil"/>
              <w:bottom w:val="single" w:sz="4" w:space="0" w:color="auto"/>
              <w:right w:val="single" w:sz="4" w:space="0" w:color="auto"/>
            </w:tcBorders>
            <w:shd w:val="clear" w:color="auto" w:fill="auto"/>
            <w:vAlign w:val="center"/>
          </w:tcPr>
          <w:p w14:paraId="75E42B2E"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Tek çene</w:t>
            </w:r>
          </w:p>
        </w:tc>
        <w:tc>
          <w:tcPr>
            <w:tcW w:w="990" w:type="dxa"/>
            <w:tcBorders>
              <w:top w:val="single" w:sz="4" w:space="0" w:color="auto"/>
              <w:left w:val="nil"/>
              <w:bottom w:val="single" w:sz="4" w:space="0" w:color="auto"/>
              <w:right w:val="single" w:sz="4" w:space="0" w:color="auto"/>
            </w:tcBorders>
            <w:shd w:val="clear" w:color="auto" w:fill="auto"/>
            <w:vAlign w:val="center"/>
          </w:tcPr>
          <w:p w14:paraId="4D59815D" w14:textId="77777777" w:rsidR="00592C97" w:rsidRPr="00384129" w:rsidRDefault="00592C97"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lang w:eastAsia="tr-TR"/>
              </w:rPr>
              <w:t>839,04</w:t>
            </w:r>
          </w:p>
        </w:tc>
      </w:tr>
    </w:tbl>
    <w:p w14:paraId="7FBFB12F" w14:textId="08BF4FD4" w:rsidR="00592C97" w:rsidRPr="00D36D77" w:rsidRDefault="00592C97" w:rsidP="00592C9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77FD622A" w14:textId="77777777" w:rsidR="00592C97" w:rsidRDefault="00592C97" w:rsidP="00592C97">
      <w:pPr>
        <w:spacing w:after="0" w:line="240" w:lineRule="auto"/>
        <w:rPr>
          <w:rFonts w:ascii="Times New Roman" w:hAnsi="Times New Roman" w:cs="Times New Roman"/>
          <w:sz w:val="18"/>
          <w:szCs w:val="18"/>
        </w:rPr>
      </w:pPr>
      <w:r w:rsidRPr="00D36D77">
        <w:rPr>
          <w:rFonts w:ascii="Times New Roman" w:hAnsi="Times New Roman" w:cs="Times New Roman"/>
          <w:sz w:val="18"/>
          <w:szCs w:val="18"/>
        </w:rPr>
        <w:t>“</w:t>
      </w:r>
    </w:p>
    <w:tbl>
      <w:tblPr>
        <w:tblW w:w="9085" w:type="dxa"/>
        <w:tblLook w:val="04A0" w:firstRow="1" w:lastRow="0" w:firstColumn="1" w:lastColumn="0" w:noHBand="0" w:noVBand="1"/>
      </w:tblPr>
      <w:tblGrid>
        <w:gridCol w:w="797"/>
        <w:gridCol w:w="2544"/>
        <w:gridCol w:w="4754"/>
        <w:gridCol w:w="990"/>
      </w:tblGrid>
      <w:tr w:rsidR="00592C97" w:rsidRPr="00D36D77" w14:paraId="65A479F4" w14:textId="77777777" w:rsidTr="00106F3D">
        <w:trPr>
          <w:trHeight w:val="299"/>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BDC78" w14:textId="77777777" w:rsidR="00592C97" w:rsidRPr="00D36D77" w:rsidRDefault="00592C97" w:rsidP="00106F3D">
            <w:pPr>
              <w:spacing w:after="0" w:line="240" w:lineRule="auto"/>
              <w:jc w:val="center"/>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rPr>
              <w:t>404290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3235C122"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rPr>
              <w:t xml:space="preserve">Yeni doğanda </w:t>
            </w:r>
            <w:proofErr w:type="spellStart"/>
            <w:r w:rsidRPr="00384129">
              <w:rPr>
                <w:rFonts w:ascii="Times New Roman" w:eastAsia="Times New Roman" w:hAnsi="Times New Roman" w:cs="Times New Roman"/>
                <w:sz w:val="18"/>
                <w:szCs w:val="18"/>
              </w:rPr>
              <w:t>preoperatif</w:t>
            </w:r>
            <w:proofErr w:type="spellEnd"/>
            <w:r w:rsidRPr="00384129">
              <w:rPr>
                <w:rFonts w:ascii="Times New Roman" w:eastAsia="Times New Roman" w:hAnsi="Times New Roman" w:cs="Times New Roman"/>
                <w:sz w:val="18"/>
                <w:szCs w:val="18"/>
              </w:rPr>
              <w:t xml:space="preserve"> aparey</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533F1183" w14:textId="77777777" w:rsidR="00592C97" w:rsidRPr="00D36D77" w:rsidRDefault="00592C97" w:rsidP="00106F3D">
            <w:pPr>
              <w:spacing w:after="0" w:line="240" w:lineRule="auto"/>
              <w:rPr>
                <w:rFonts w:ascii="Times New Roman" w:eastAsia="Times New Roman" w:hAnsi="Times New Roman" w:cs="Times New Roman"/>
                <w:sz w:val="18"/>
                <w:szCs w:val="18"/>
                <w:lang w:eastAsia="tr-TR"/>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58FB877" w14:textId="77777777" w:rsidR="00592C97" w:rsidRPr="00D36D77" w:rsidRDefault="00592C97" w:rsidP="00106F3D">
            <w:pPr>
              <w:spacing w:after="0" w:line="240" w:lineRule="auto"/>
              <w:jc w:val="right"/>
              <w:rPr>
                <w:rFonts w:ascii="Times New Roman" w:eastAsia="Times New Roman" w:hAnsi="Times New Roman" w:cs="Times New Roman"/>
                <w:sz w:val="18"/>
                <w:szCs w:val="18"/>
                <w:lang w:eastAsia="tr-TR"/>
              </w:rPr>
            </w:pPr>
            <w:r w:rsidRPr="00384129">
              <w:rPr>
                <w:rFonts w:ascii="Times New Roman" w:eastAsia="Times New Roman" w:hAnsi="Times New Roman" w:cs="Times New Roman"/>
                <w:sz w:val="18"/>
                <w:szCs w:val="18"/>
              </w:rPr>
              <w:t>767,19</w:t>
            </w:r>
          </w:p>
        </w:tc>
      </w:tr>
    </w:tbl>
    <w:p w14:paraId="71E785D7" w14:textId="2E661E61" w:rsidR="00592C97" w:rsidRPr="00D36D77" w:rsidRDefault="00592C97" w:rsidP="00592C9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36D77">
        <w:rPr>
          <w:rFonts w:ascii="Times New Roman" w:hAnsi="Times New Roman" w:cs="Times New Roman"/>
          <w:sz w:val="18"/>
          <w:szCs w:val="18"/>
        </w:rPr>
        <w:t>”</w:t>
      </w:r>
    </w:p>
    <w:p w14:paraId="4F5C27E5" w14:textId="47ED7508" w:rsidR="00966485" w:rsidRPr="00384129" w:rsidRDefault="000F31CD" w:rsidP="00331CA0">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384129">
        <w:rPr>
          <w:rFonts w:ascii="Times New Roman" w:hAnsi="Times New Roman" w:cs="Times New Roman"/>
          <w:b/>
          <w:bCs/>
          <w:color w:val="000000" w:themeColor="text1"/>
          <w:sz w:val="18"/>
          <w:szCs w:val="18"/>
        </w:rPr>
        <w:t xml:space="preserve">MADDE </w:t>
      </w:r>
      <w:r w:rsidR="00B70264" w:rsidRPr="00384129">
        <w:rPr>
          <w:rFonts w:ascii="Times New Roman" w:hAnsi="Times New Roman" w:cs="Times New Roman"/>
          <w:b/>
          <w:bCs/>
          <w:color w:val="000000" w:themeColor="text1"/>
          <w:sz w:val="18"/>
          <w:szCs w:val="18"/>
        </w:rPr>
        <w:t>1</w:t>
      </w:r>
      <w:r w:rsidR="00384129" w:rsidRPr="00384129">
        <w:rPr>
          <w:rFonts w:ascii="Times New Roman" w:hAnsi="Times New Roman" w:cs="Times New Roman"/>
          <w:b/>
          <w:bCs/>
          <w:color w:val="000000" w:themeColor="text1"/>
          <w:sz w:val="18"/>
          <w:szCs w:val="18"/>
        </w:rPr>
        <w:t>3</w:t>
      </w:r>
      <w:r w:rsidRPr="00384129">
        <w:rPr>
          <w:rFonts w:ascii="Times New Roman" w:hAnsi="Times New Roman" w:cs="Times New Roman"/>
          <w:b/>
          <w:bCs/>
          <w:color w:val="000000" w:themeColor="text1"/>
          <w:sz w:val="18"/>
          <w:szCs w:val="18"/>
        </w:rPr>
        <w:t>-</w:t>
      </w:r>
      <w:r w:rsidRPr="00384129">
        <w:rPr>
          <w:rFonts w:ascii="Times New Roman" w:hAnsi="Times New Roman" w:cs="Times New Roman"/>
          <w:bCs/>
          <w:color w:val="000000" w:themeColor="text1"/>
          <w:sz w:val="18"/>
          <w:szCs w:val="18"/>
        </w:rPr>
        <w:t xml:space="preserve"> </w:t>
      </w:r>
      <w:bookmarkStart w:id="19" w:name="_Hlk176251705"/>
      <w:bookmarkEnd w:id="5"/>
      <w:r w:rsidR="008519AC" w:rsidRPr="00384129">
        <w:rPr>
          <w:rFonts w:ascii="Times New Roman" w:eastAsia="Times New Roman" w:hAnsi="Times New Roman" w:cs="Times New Roman"/>
          <w:sz w:val="18"/>
          <w:szCs w:val="18"/>
          <w:lang w:eastAsia="tr-TR"/>
        </w:rPr>
        <w:t xml:space="preserve">Aynı Tebliğ eki </w:t>
      </w:r>
      <w:bookmarkEnd w:id="19"/>
      <w:r w:rsidR="008519AC" w:rsidRPr="00384129">
        <w:rPr>
          <w:rFonts w:ascii="Times New Roman" w:eastAsia="Times New Roman" w:hAnsi="Times New Roman" w:cs="Times New Roman"/>
          <w:sz w:val="18"/>
          <w:szCs w:val="18"/>
          <w:lang w:eastAsia="tr-TR"/>
        </w:rPr>
        <w:t>“</w:t>
      </w:r>
      <w:r w:rsidR="008519AC" w:rsidRPr="00384129">
        <w:rPr>
          <w:rFonts w:ascii="Times New Roman" w:eastAsia="Times New Roman" w:hAnsi="Times New Roman" w:cs="Times New Roman"/>
          <w:bCs/>
          <w:sz w:val="18"/>
          <w:szCs w:val="18"/>
          <w:lang w:eastAsia="tr-TR"/>
        </w:rPr>
        <w:t xml:space="preserve">Birden Fazla Branşta Kullanılan </w:t>
      </w:r>
      <w:r w:rsidR="008519AC" w:rsidRPr="00384129">
        <w:rPr>
          <w:rFonts w:ascii="Times New Roman" w:eastAsia="Times New Roman" w:hAnsi="Times New Roman" w:cs="Times New Roman"/>
          <w:sz w:val="18"/>
          <w:szCs w:val="18"/>
          <w:lang w:eastAsia="tr-TR"/>
        </w:rPr>
        <w:t xml:space="preserve">Tıbbi Malzemeler Listesi (EK-3/A)” </w:t>
      </w:r>
      <w:proofErr w:type="spellStart"/>
      <w:r w:rsidR="008519AC" w:rsidRPr="00384129">
        <w:rPr>
          <w:rFonts w:ascii="Times New Roman" w:eastAsia="Times New Roman" w:hAnsi="Times New Roman" w:cs="Times New Roman"/>
          <w:sz w:val="18"/>
          <w:szCs w:val="18"/>
          <w:lang w:eastAsia="tr-TR"/>
        </w:rPr>
        <w:t>nde</w:t>
      </w:r>
      <w:proofErr w:type="spellEnd"/>
      <w:r w:rsidR="00966485" w:rsidRPr="00384129">
        <w:rPr>
          <w:rFonts w:ascii="Times New Roman" w:eastAsia="Calibri" w:hAnsi="Times New Roman" w:cs="Times New Roman"/>
          <w:sz w:val="18"/>
          <w:szCs w:val="18"/>
        </w:rPr>
        <w:t xml:space="preserve"> yer alan “</w:t>
      </w:r>
      <w:r w:rsidR="00966485" w:rsidRPr="00384129">
        <w:rPr>
          <w:rFonts w:ascii="Times New Roman" w:hAnsi="Times New Roman" w:cs="Times New Roman"/>
          <w:color w:val="000000"/>
          <w:sz w:val="18"/>
          <w:szCs w:val="18"/>
        </w:rPr>
        <w:t>TOPİKAL NEGATİF BASINÇ</w:t>
      </w:r>
      <w:r w:rsidR="00966485" w:rsidRPr="00384129">
        <w:rPr>
          <w:rFonts w:ascii="Times New Roman" w:eastAsia="Calibri" w:hAnsi="Times New Roman" w:cs="Times New Roman"/>
          <w:sz w:val="18"/>
          <w:szCs w:val="18"/>
        </w:rPr>
        <w:t xml:space="preserve">” başlığının </w:t>
      </w:r>
      <w:r w:rsidR="009D01A8" w:rsidRPr="00384129">
        <w:rPr>
          <w:rFonts w:ascii="Times New Roman" w:eastAsia="Calibri" w:hAnsi="Times New Roman" w:cs="Times New Roman"/>
          <w:sz w:val="18"/>
          <w:szCs w:val="18"/>
        </w:rPr>
        <w:t>“A</w:t>
      </w:r>
      <w:r w:rsidR="00966485" w:rsidRPr="00384129">
        <w:rPr>
          <w:rFonts w:ascii="Times New Roman" w:eastAsia="Calibri" w:hAnsi="Times New Roman" w:cs="Times New Roman"/>
          <w:sz w:val="18"/>
          <w:szCs w:val="18"/>
        </w:rPr>
        <w:t>çıklama</w:t>
      </w:r>
      <w:r w:rsidR="009D01A8" w:rsidRPr="00384129">
        <w:rPr>
          <w:rFonts w:ascii="Times New Roman" w:eastAsia="Calibri" w:hAnsi="Times New Roman" w:cs="Times New Roman"/>
          <w:sz w:val="18"/>
          <w:szCs w:val="18"/>
        </w:rPr>
        <w:t>”</w:t>
      </w:r>
      <w:r w:rsidR="00966485" w:rsidRPr="00384129">
        <w:rPr>
          <w:rFonts w:ascii="Times New Roman" w:eastAsia="Calibri" w:hAnsi="Times New Roman" w:cs="Times New Roman"/>
          <w:sz w:val="18"/>
          <w:szCs w:val="18"/>
        </w:rPr>
        <w:t xml:space="preserve"> </w:t>
      </w:r>
      <w:r w:rsidR="00444104" w:rsidRPr="00384129">
        <w:rPr>
          <w:rFonts w:ascii="Times New Roman" w:eastAsia="Calibri" w:hAnsi="Times New Roman" w:cs="Times New Roman"/>
          <w:sz w:val="18"/>
          <w:szCs w:val="18"/>
        </w:rPr>
        <w:t>bölümünün</w:t>
      </w:r>
      <w:r w:rsidR="00966485" w:rsidRPr="00384129">
        <w:rPr>
          <w:rFonts w:ascii="Times New Roman" w:eastAsia="Times New Roman" w:hAnsi="Times New Roman" w:cs="Times New Roman"/>
          <w:sz w:val="18"/>
          <w:szCs w:val="18"/>
          <w:lang w:eastAsia="tr-TR"/>
        </w:rPr>
        <w:t xml:space="preserve"> birinci maddesi aşağıdaki şekilde değiştirilmiştir.</w:t>
      </w:r>
    </w:p>
    <w:p w14:paraId="3897D0FD" w14:textId="11D54332"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t xml:space="preserve">   “1) Değişim aralığı;</w:t>
      </w:r>
    </w:p>
    <w:p w14:paraId="33395732" w14:textId="0B78D154"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t xml:space="preserve">   a) En az 72 (yetmiş iki) saatte bir,</w:t>
      </w:r>
    </w:p>
    <w:p w14:paraId="7DDC5CAF" w14:textId="77777777" w:rsidR="00337E55" w:rsidRPr="00384129" w:rsidRDefault="009D01A8" w:rsidP="008E681E">
      <w:pPr>
        <w:tabs>
          <w:tab w:val="left" w:pos="567"/>
          <w:tab w:val="left" w:pos="709"/>
          <w:tab w:val="left" w:pos="851"/>
        </w:tabs>
        <w:spacing w:after="0" w:line="240" w:lineRule="auto"/>
        <w:ind w:firstLine="426"/>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t xml:space="preserve">   b) 15 (on beş) günlük kullanımın sonunda ise tedavinin devamlılığının gerekliliği, takip ve tedaviyi yapan uzman hekim ile genel cerrahi, ortopedi ve travmatoloji ve plastik ve </w:t>
      </w:r>
      <w:proofErr w:type="spellStart"/>
      <w:r w:rsidRPr="00384129">
        <w:rPr>
          <w:rFonts w:ascii="Times New Roman" w:eastAsia="Times New Roman" w:hAnsi="Times New Roman" w:cs="Times New Roman"/>
          <w:bCs/>
          <w:sz w:val="18"/>
          <w:szCs w:val="18"/>
          <w:lang w:eastAsia="tr-TR"/>
        </w:rPr>
        <w:t>rekonstruktif</w:t>
      </w:r>
      <w:proofErr w:type="spellEnd"/>
      <w:r w:rsidRPr="00384129">
        <w:rPr>
          <w:rFonts w:ascii="Times New Roman" w:eastAsia="Times New Roman" w:hAnsi="Times New Roman" w:cs="Times New Roman"/>
          <w:bCs/>
          <w:sz w:val="18"/>
          <w:szCs w:val="18"/>
          <w:lang w:eastAsia="tr-TR"/>
        </w:rPr>
        <w:t xml:space="preserve"> cerrahi uzmanı hekimlerinden en az birinin yer aldığı heyet raporu ile belgelenmesi halinde en az üç günde bir değiştirilmek kaydı ile </w:t>
      </w:r>
      <w:proofErr w:type="spellStart"/>
      <w:r w:rsidRPr="00384129">
        <w:rPr>
          <w:rFonts w:ascii="Times New Roman" w:eastAsia="Times New Roman" w:hAnsi="Times New Roman" w:cs="Times New Roman"/>
          <w:bCs/>
          <w:sz w:val="18"/>
          <w:szCs w:val="18"/>
          <w:lang w:eastAsia="tr-TR"/>
        </w:rPr>
        <w:t>kaviter</w:t>
      </w:r>
      <w:proofErr w:type="spellEnd"/>
      <w:r w:rsidRPr="00384129">
        <w:rPr>
          <w:rFonts w:ascii="Times New Roman" w:eastAsia="Times New Roman" w:hAnsi="Times New Roman" w:cs="Times New Roman"/>
          <w:bCs/>
          <w:sz w:val="18"/>
          <w:szCs w:val="18"/>
          <w:lang w:eastAsia="tr-TR"/>
        </w:rPr>
        <w:t xml:space="preserve"> ve/veya </w:t>
      </w:r>
      <w:proofErr w:type="spellStart"/>
      <w:r w:rsidRPr="00384129">
        <w:rPr>
          <w:rFonts w:ascii="Times New Roman" w:eastAsia="Times New Roman" w:hAnsi="Times New Roman" w:cs="Times New Roman"/>
          <w:bCs/>
          <w:sz w:val="18"/>
          <w:szCs w:val="18"/>
          <w:lang w:eastAsia="tr-TR"/>
        </w:rPr>
        <w:t>eksudalı</w:t>
      </w:r>
      <w:proofErr w:type="spellEnd"/>
      <w:r w:rsidRPr="00384129">
        <w:rPr>
          <w:rFonts w:ascii="Times New Roman" w:eastAsia="Times New Roman" w:hAnsi="Times New Roman" w:cs="Times New Roman"/>
          <w:bCs/>
          <w:sz w:val="18"/>
          <w:szCs w:val="18"/>
          <w:lang w:eastAsia="tr-TR"/>
        </w:rPr>
        <w:t xml:space="preserve"> kronik yaralarda</w:t>
      </w:r>
    </w:p>
    <w:p w14:paraId="2A333C0F" w14:textId="37A8C005" w:rsidR="00384129" w:rsidRPr="000F7D3D" w:rsidRDefault="009D01A8" w:rsidP="00DD2056">
      <w:pPr>
        <w:tabs>
          <w:tab w:val="left" w:pos="567"/>
          <w:tab w:val="left" w:pos="709"/>
          <w:tab w:val="left" w:pos="851"/>
        </w:tabs>
        <w:spacing w:after="0" w:line="240" w:lineRule="auto"/>
        <w:ind w:firstLine="426"/>
        <w:jc w:val="both"/>
        <w:rPr>
          <w:rFonts w:ascii="Times New Roman" w:hAnsi="Times New Roman" w:cs="Times New Roman"/>
          <w:bCs/>
          <w:color w:val="00B050"/>
          <w:sz w:val="18"/>
          <w:szCs w:val="18"/>
        </w:rPr>
      </w:pPr>
      <w:r w:rsidRPr="00384129">
        <w:rPr>
          <w:rFonts w:ascii="Times New Roman" w:eastAsia="Times New Roman" w:hAnsi="Times New Roman" w:cs="Times New Roman"/>
          <w:bCs/>
          <w:sz w:val="18"/>
          <w:szCs w:val="18"/>
          <w:lang w:eastAsia="tr-TR"/>
        </w:rPr>
        <w:t xml:space="preserve"> </w:t>
      </w:r>
      <w:r w:rsidR="00337E55" w:rsidRPr="00384129">
        <w:rPr>
          <w:rFonts w:ascii="Times New Roman" w:eastAsia="Times New Roman" w:hAnsi="Times New Roman" w:cs="Times New Roman"/>
          <w:bCs/>
          <w:sz w:val="18"/>
          <w:szCs w:val="18"/>
          <w:lang w:eastAsia="tr-TR"/>
        </w:rPr>
        <w:t xml:space="preserve">     </w:t>
      </w:r>
      <w:proofErr w:type="gramStart"/>
      <w:r w:rsidRPr="00384129">
        <w:rPr>
          <w:rFonts w:ascii="Times New Roman" w:eastAsia="Times New Roman" w:hAnsi="Times New Roman" w:cs="Times New Roman"/>
          <w:bCs/>
          <w:sz w:val="18"/>
          <w:szCs w:val="18"/>
          <w:lang w:eastAsia="tr-TR"/>
        </w:rPr>
        <w:t>kullanılması</w:t>
      </w:r>
      <w:proofErr w:type="gramEnd"/>
      <w:r w:rsidRPr="00384129">
        <w:rPr>
          <w:rFonts w:ascii="Times New Roman" w:eastAsia="Times New Roman" w:hAnsi="Times New Roman" w:cs="Times New Roman"/>
          <w:bCs/>
          <w:sz w:val="18"/>
          <w:szCs w:val="18"/>
          <w:lang w:eastAsia="tr-TR"/>
        </w:rPr>
        <w:t xml:space="preserve"> durumunda bedeli </w:t>
      </w:r>
      <w:r w:rsidR="00813ADF" w:rsidRPr="00384129">
        <w:rPr>
          <w:rFonts w:ascii="Times New Roman" w:eastAsia="Times New Roman" w:hAnsi="Times New Roman" w:cs="Times New Roman"/>
          <w:bCs/>
          <w:sz w:val="18"/>
          <w:szCs w:val="18"/>
          <w:lang w:eastAsia="tr-TR"/>
        </w:rPr>
        <w:t xml:space="preserve">Kurumca </w:t>
      </w:r>
      <w:r w:rsidRPr="00384129">
        <w:rPr>
          <w:rFonts w:ascii="Times New Roman" w:eastAsia="Times New Roman" w:hAnsi="Times New Roman" w:cs="Times New Roman"/>
          <w:bCs/>
          <w:sz w:val="18"/>
          <w:szCs w:val="18"/>
          <w:lang w:eastAsia="tr-TR"/>
        </w:rPr>
        <w:t>karşılanır.”</w:t>
      </w:r>
    </w:p>
    <w:p w14:paraId="22BFEFF5" w14:textId="4516F08A" w:rsidR="009D01A8" w:rsidRPr="00384129" w:rsidRDefault="003C1C55" w:rsidP="0011170A">
      <w:pPr>
        <w:tabs>
          <w:tab w:val="left" w:pos="567"/>
          <w:tab w:val="left" w:pos="709"/>
          <w:tab w:val="left" w:pos="851"/>
        </w:tabs>
        <w:spacing w:after="0" w:line="240" w:lineRule="auto"/>
        <w:jc w:val="both"/>
        <w:rPr>
          <w:rFonts w:ascii="Times New Roman" w:hAnsi="Times New Roman" w:cs="Times New Roman"/>
          <w:color w:val="000000"/>
          <w:sz w:val="18"/>
          <w:szCs w:val="18"/>
        </w:rPr>
      </w:pPr>
      <w:r w:rsidRPr="00384129">
        <w:rPr>
          <w:rFonts w:ascii="Times New Roman" w:eastAsia="Calibri" w:hAnsi="Times New Roman" w:cs="Times New Roman"/>
          <w:sz w:val="18"/>
          <w:szCs w:val="18"/>
        </w:rPr>
        <w:tab/>
      </w:r>
      <w:r w:rsidR="00966485" w:rsidRPr="00384129">
        <w:rPr>
          <w:rFonts w:ascii="Times New Roman" w:eastAsia="Calibri" w:hAnsi="Times New Roman" w:cs="Times New Roman"/>
          <w:sz w:val="18"/>
          <w:szCs w:val="18"/>
        </w:rPr>
        <w:t xml:space="preserve">   </w:t>
      </w:r>
      <w:bookmarkStart w:id="20" w:name="_Hlk171434329"/>
      <w:r w:rsidRPr="00384129">
        <w:rPr>
          <w:rFonts w:ascii="Times New Roman" w:eastAsia="Times New Roman" w:hAnsi="Times New Roman" w:cs="Times New Roman"/>
          <w:b/>
          <w:sz w:val="18"/>
          <w:szCs w:val="18"/>
          <w:lang w:eastAsia="tr-TR"/>
        </w:rPr>
        <w:t xml:space="preserve">MADDE </w:t>
      </w:r>
      <w:r w:rsidR="00B404F7" w:rsidRPr="00384129">
        <w:rPr>
          <w:rFonts w:ascii="Times New Roman" w:eastAsia="Times New Roman" w:hAnsi="Times New Roman" w:cs="Times New Roman"/>
          <w:b/>
          <w:sz w:val="18"/>
          <w:szCs w:val="18"/>
          <w:lang w:eastAsia="tr-TR"/>
        </w:rPr>
        <w:t>1</w:t>
      </w:r>
      <w:r w:rsidR="00DD2056">
        <w:rPr>
          <w:rFonts w:ascii="Times New Roman" w:eastAsia="Times New Roman" w:hAnsi="Times New Roman" w:cs="Times New Roman"/>
          <w:b/>
          <w:sz w:val="18"/>
          <w:szCs w:val="18"/>
          <w:lang w:eastAsia="tr-TR"/>
        </w:rPr>
        <w:t>4</w:t>
      </w:r>
      <w:r w:rsidRPr="00384129">
        <w:rPr>
          <w:rFonts w:ascii="Times New Roman" w:eastAsia="Times New Roman" w:hAnsi="Times New Roman" w:cs="Times New Roman"/>
          <w:b/>
          <w:sz w:val="18"/>
          <w:szCs w:val="18"/>
          <w:lang w:eastAsia="tr-TR"/>
        </w:rPr>
        <w:t>-</w:t>
      </w:r>
      <w:r w:rsidRPr="00384129">
        <w:rPr>
          <w:rFonts w:ascii="Times New Roman" w:eastAsia="Times New Roman" w:hAnsi="Times New Roman" w:cs="Times New Roman"/>
          <w:b/>
          <w:bCs/>
          <w:sz w:val="18"/>
          <w:szCs w:val="18"/>
          <w:lang w:eastAsia="tr-TR"/>
        </w:rPr>
        <w:t xml:space="preserve"> </w:t>
      </w:r>
      <w:bookmarkEnd w:id="20"/>
      <w:r w:rsidR="009D01A8" w:rsidRPr="00384129">
        <w:rPr>
          <w:rFonts w:ascii="Times New Roman" w:hAnsi="Times New Roman" w:cs="Times New Roman"/>
          <w:color w:val="000000"/>
          <w:sz w:val="18"/>
          <w:szCs w:val="18"/>
        </w:rPr>
        <w:t xml:space="preserve">Aynı Tebliğ eki “Ortopedi ve Travmatoloji Branşı Travma ve Rekonstrüksiyon Alan Grubuna Ait Tıbbi Malzemeler Listesi </w:t>
      </w:r>
      <w:r w:rsidR="009D01A8" w:rsidRPr="00384129">
        <w:rPr>
          <w:rFonts w:ascii="Times New Roman" w:eastAsia="Times New Roman" w:hAnsi="Times New Roman" w:cs="Times New Roman"/>
          <w:bCs/>
          <w:sz w:val="18"/>
          <w:szCs w:val="18"/>
          <w:lang w:eastAsia="tr-TR"/>
        </w:rPr>
        <w:t>(EK-3/F-4)</w:t>
      </w:r>
      <w:r w:rsidR="009D01A8" w:rsidRPr="00384129">
        <w:rPr>
          <w:rFonts w:ascii="Times New Roman" w:hAnsi="Times New Roman" w:cs="Times New Roman"/>
          <w:color w:val="000000"/>
          <w:sz w:val="18"/>
          <w:szCs w:val="18"/>
        </w:rPr>
        <w:t xml:space="preserve">” </w:t>
      </w:r>
      <w:proofErr w:type="spellStart"/>
      <w:r w:rsidR="009D01A8" w:rsidRPr="00384129">
        <w:rPr>
          <w:rFonts w:ascii="Times New Roman" w:hAnsi="Times New Roman" w:cs="Times New Roman"/>
          <w:color w:val="000000"/>
          <w:sz w:val="18"/>
          <w:szCs w:val="18"/>
        </w:rPr>
        <w:t>nde</w:t>
      </w:r>
      <w:proofErr w:type="spellEnd"/>
      <w:r w:rsidR="009D01A8" w:rsidRPr="00384129">
        <w:rPr>
          <w:rFonts w:ascii="Times New Roman" w:hAnsi="Times New Roman" w:cs="Times New Roman"/>
          <w:color w:val="000000"/>
          <w:sz w:val="18"/>
          <w:szCs w:val="18"/>
        </w:rPr>
        <w:t xml:space="preserve"> aşağıdaki düzenlemeler yapılmıştır.</w:t>
      </w:r>
    </w:p>
    <w:p w14:paraId="6BDD3063" w14:textId="1A7FFD2F" w:rsidR="009D01A8" w:rsidRPr="00384129" w:rsidRDefault="009D01A8" w:rsidP="00B32DA9">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 xml:space="preserve">                a) </w:t>
      </w:r>
      <w:bookmarkStart w:id="21" w:name="_Hlk171433870"/>
      <w:r w:rsidRPr="00384129">
        <w:rPr>
          <w:rFonts w:ascii="Times New Roman" w:eastAsia="Times New Roman" w:hAnsi="Times New Roman" w:cs="Times New Roman"/>
          <w:bCs/>
          <w:sz w:val="18"/>
          <w:szCs w:val="18"/>
          <w:lang w:eastAsia="tr-TR"/>
        </w:rPr>
        <w:t>Listede yer alan “TV1080” SUT kodlu tıbbi malzeme</w:t>
      </w:r>
      <w:r w:rsidR="00444104" w:rsidRPr="00384129">
        <w:rPr>
          <w:rFonts w:ascii="Times New Roman" w:eastAsia="Times New Roman" w:hAnsi="Times New Roman" w:cs="Times New Roman"/>
          <w:bCs/>
          <w:sz w:val="18"/>
          <w:szCs w:val="18"/>
          <w:lang w:eastAsia="tr-TR"/>
        </w:rPr>
        <w:t xml:space="preserve"> satırının</w:t>
      </w:r>
      <w:r w:rsidRPr="00384129">
        <w:rPr>
          <w:rFonts w:ascii="Times New Roman" w:eastAsia="Times New Roman" w:hAnsi="Times New Roman" w:cs="Times New Roman"/>
          <w:bCs/>
          <w:sz w:val="18"/>
          <w:szCs w:val="18"/>
          <w:lang w:eastAsia="tr-TR"/>
        </w:rPr>
        <w:t xml:space="preserve"> “Açıklama” bölümüne aşağıdaki maddeler eklenmiştir. </w:t>
      </w:r>
      <w:bookmarkEnd w:id="21"/>
    </w:p>
    <w:p w14:paraId="1F962FEA" w14:textId="5215E808"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t xml:space="preserve">   “(2) </w:t>
      </w:r>
      <w:proofErr w:type="spellStart"/>
      <w:r w:rsidRPr="00384129">
        <w:rPr>
          <w:rFonts w:ascii="Times New Roman" w:eastAsia="Times New Roman" w:hAnsi="Times New Roman" w:cs="Times New Roman"/>
          <w:bCs/>
          <w:sz w:val="18"/>
          <w:szCs w:val="18"/>
          <w:lang w:eastAsia="tr-TR"/>
        </w:rPr>
        <w:t>Kanüllü</w:t>
      </w:r>
      <w:proofErr w:type="spellEnd"/>
      <w:r w:rsidRPr="00384129">
        <w:rPr>
          <w:rFonts w:ascii="Times New Roman" w:eastAsia="Times New Roman" w:hAnsi="Times New Roman" w:cs="Times New Roman"/>
          <w:bCs/>
          <w:sz w:val="18"/>
          <w:szCs w:val="18"/>
          <w:lang w:eastAsia="tr-TR"/>
        </w:rPr>
        <w:t xml:space="preserve"> </w:t>
      </w:r>
      <w:proofErr w:type="spellStart"/>
      <w:r w:rsidRPr="00384129">
        <w:rPr>
          <w:rFonts w:ascii="Times New Roman" w:eastAsia="Times New Roman" w:hAnsi="Times New Roman" w:cs="Times New Roman"/>
          <w:bCs/>
          <w:sz w:val="18"/>
          <w:szCs w:val="18"/>
          <w:lang w:eastAsia="tr-TR"/>
        </w:rPr>
        <w:t>Biyoçözünür</w:t>
      </w:r>
      <w:proofErr w:type="spellEnd"/>
      <w:r w:rsidRPr="00384129">
        <w:rPr>
          <w:rFonts w:ascii="Times New Roman" w:eastAsia="Times New Roman" w:hAnsi="Times New Roman" w:cs="Times New Roman"/>
          <w:bCs/>
          <w:sz w:val="18"/>
          <w:szCs w:val="18"/>
          <w:lang w:eastAsia="tr-TR"/>
        </w:rPr>
        <w:t xml:space="preserve"> Kompresyon/Antibiyotikli/Antibiyotiksiz </w:t>
      </w:r>
      <w:proofErr w:type="spellStart"/>
      <w:r w:rsidRPr="00384129">
        <w:rPr>
          <w:rFonts w:ascii="Times New Roman" w:eastAsia="Times New Roman" w:hAnsi="Times New Roman" w:cs="Times New Roman"/>
          <w:bCs/>
          <w:sz w:val="18"/>
          <w:szCs w:val="18"/>
          <w:lang w:eastAsia="tr-TR"/>
        </w:rPr>
        <w:t>İnternal</w:t>
      </w:r>
      <w:proofErr w:type="spellEnd"/>
      <w:r w:rsidRPr="00384129">
        <w:rPr>
          <w:rFonts w:ascii="Times New Roman" w:eastAsia="Times New Roman" w:hAnsi="Times New Roman" w:cs="Times New Roman"/>
          <w:bCs/>
          <w:sz w:val="18"/>
          <w:szCs w:val="18"/>
          <w:lang w:eastAsia="tr-TR"/>
        </w:rPr>
        <w:t xml:space="preserve"> </w:t>
      </w:r>
      <w:proofErr w:type="spellStart"/>
      <w:r w:rsidRPr="00384129">
        <w:rPr>
          <w:rFonts w:ascii="Times New Roman" w:eastAsia="Times New Roman" w:hAnsi="Times New Roman" w:cs="Times New Roman"/>
          <w:bCs/>
          <w:sz w:val="18"/>
          <w:szCs w:val="18"/>
          <w:lang w:eastAsia="tr-TR"/>
        </w:rPr>
        <w:t>Fiksasyon</w:t>
      </w:r>
      <w:proofErr w:type="spellEnd"/>
      <w:r w:rsidRPr="00384129">
        <w:rPr>
          <w:rFonts w:ascii="Times New Roman" w:eastAsia="Times New Roman" w:hAnsi="Times New Roman" w:cs="Times New Roman"/>
          <w:bCs/>
          <w:sz w:val="18"/>
          <w:szCs w:val="18"/>
          <w:lang w:eastAsia="tr-TR"/>
        </w:rPr>
        <w:t xml:space="preserve"> Vidası, işlem başına en fazla 2 (iki) adet kullanıldığında bedelleri Kurumca karşılanır.</w:t>
      </w:r>
    </w:p>
    <w:p w14:paraId="5FB8F7DA" w14:textId="77777777"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t xml:space="preserve">(3) Eklem içi kırıklarda ve </w:t>
      </w:r>
      <w:proofErr w:type="spellStart"/>
      <w:r w:rsidRPr="00384129">
        <w:rPr>
          <w:rFonts w:ascii="Times New Roman" w:eastAsia="Times New Roman" w:hAnsi="Times New Roman" w:cs="Times New Roman"/>
          <w:bCs/>
          <w:sz w:val="18"/>
          <w:szCs w:val="18"/>
          <w:lang w:eastAsia="tr-TR"/>
        </w:rPr>
        <w:t>artroskopik</w:t>
      </w:r>
      <w:proofErr w:type="spellEnd"/>
      <w:r w:rsidRPr="00384129">
        <w:rPr>
          <w:rFonts w:ascii="Times New Roman" w:eastAsia="Times New Roman" w:hAnsi="Times New Roman" w:cs="Times New Roman"/>
          <w:bCs/>
          <w:sz w:val="18"/>
          <w:szCs w:val="18"/>
          <w:lang w:eastAsia="tr-TR"/>
        </w:rPr>
        <w:t xml:space="preserve"> cerrahide kullanılması halinde bedeli Kurumca karşılanır. </w:t>
      </w:r>
    </w:p>
    <w:p w14:paraId="560949D9" w14:textId="77777777"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t>(4) TV5680 SUT kodlu tıbbi malzemenin TV1080 SUT kodu ile birlikte fatura edilmesi halinde bedeli Kurumca karşılanmaz.</w:t>
      </w:r>
    </w:p>
    <w:p w14:paraId="3D62FA00" w14:textId="3E272E56"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t xml:space="preserve">(5) Eğitim verme yetkisi bulunan üçüncü basamak resmi sağlık hizmeti sunucularınca kullanılması halinde </w:t>
      </w:r>
      <w:r w:rsidR="001E6C1A" w:rsidRPr="00384129">
        <w:rPr>
          <w:rFonts w:ascii="Times New Roman" w:eastAsia="Times New Roman" w:hAnsi="Times New Roman" w:cs="Times New Roman"/>
          <w:bCs/>
          <w:sz w:val="18"/>
          <w:szCs w:val="18"/>
          <w:lang w:eastAsia="tr-TR"/>
        </w:rPr>
        <w:t xml:space="preserve">bedeli </w:t>
      </w:r>
      <w:r w:rsidRPr="00384129">
        <w:rPr>
          <w:rFonts w:ascii="Times New Roman" w:eastAsia="Times New Roman" w:hAnsi="Times New Roman" w:cs="Times New Roman"/>
          <w:bCs/>
          <w:sz w:val="18"/>
          <w:szCs w:val="18"/>
          <w:lang w:eastAsia="tr-TR"/>
        </w:rPr>
        <w:t>Kurumca karşılanır</w:t>
      </w:r>
      <w:r w:rsidR="00AD2E29" w:rsidRPr="00384129">
        <w:rPr>
          <w:rFonts w:ascii="Times New Roman" w:eastAsia="Times New Roman" w:hAnsi="Times New Roman" w:cs="Times New Roman"/>
          <w:bCs/>
          <w:sz w:val="18"/>
          <w:szCs w:val="18"/>
          <w:lang w:eastAsia="tr-TR"/>
        </w:rPr>
        <w:t>.</w:t>
      </w:r>
      <w:r w:rsidRPr="00384129">
        <w:rPr>
          <w:rFonts w:ascii="Times New Roman" w:eastAsia="Times New Roman" w:hAnsi="Times New Roman" w:cs="Times New Roman"/>
          <w:bCs/>
          <w:sz w:val="18"/>
          <w:szCs w:val="18"/>
          <w:lang w:eastAsia="tr-TR"/>
        </w:rPr>
        <w:t>”</w:t>
      </w:r>
    </w:p>
    <w:p w14:paraId="6CBA73CC" w14:textId="77777777" w:rsidR="00444104"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t>b) Listede yer alan “TV1090” SUT kodlu tıbbi malzeme</w:t>
      </w:r>
      <w:r w:rsidR="00444104" w:rsidRPr="00384129">
        <w:rPr>
          <w:rFonts w:ascii="Times New Roman" w:eastAsia="Times New Roman" w:hAnsi="Times New Roman" w:cs="Times New Roman"/>
          <w:bCs/>
          <w:sz w:val="18"/>
          <w:szCs w:val="18"/>
          <w:lang w:eastAsia="tr-TR"/>
        </w:rPr>
        <w:t xml:space="preserve"> satırının </w:t>
      </w:r>
      <w:r w:rsidRPr="00384129">
        <w:rPr>
          <w:rFonts w:ascii="Times New Roman" w:eastAsia="Times New Roman" w:hAnsi="Times New Roman" w:cs="Times New Roman"/>
          <w:bCs/>
          <w:sz w:val="18"/>
          <w:szCs w:val="18"/>
          <w:lang w:eastAsia="tr-TR"/>
        </w:rPr>
        <w:t>“Açıklama” bölümüne aşağıdaki maddeler eklenmiştir.</w:t>
      </w: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r>
    </w:p>
    <w:p w14:paraId="21DA8E57" w14:textId="6EECC95A" w:rsidR="009D01A8" w:rsidRPr="00384129" w:rsidRDefault="00444104"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t xml:space="preserve">   </w:t>
      </w:r>
      <w:r w:rsidR="009D01A8" w:rsidRPr="00384129">
        <w:rPr>
          <w:rFonts w:ascii="Times New Roman" w:eastAsia="Times New Roman" w:hAnsi="Times New Roman" w:cs="Times New Roman"/>
          <w:bCs/>
          <w:sz w:val="18"/>
          <w:szCs w:val="18"/>
          <w:lang w:eastAsia="tr-TR"/>
        </w:rPr>
        <w:t xml:space="preserve">“(2) </w:t>
      </w:r>
      <w:proofErr w:type="spellStart"/>
      <w:r w:rsidR="009D01A8" w:rsidRPr="00384129">
        <w:rPr>
          <w:rFonts w:ascii="Times New Roman" w:eastAsia="Times New Roman" w:hAnsi="Times New Roman" w:cs="Times New Roman"/>
          <w:bCs/>
          <w:sz w:val="18"/>
          <w:szCs w:val="18"/>
          <w:lang w:eastAsia="tr-TR"/>
        </w:rPr>
        <w:t>Kanülsüz</w:t>
      </w:r>
      <w:proofErr w:type="spellEnd"/>
      <w:r w:rsidR="009D01A8" w:rsidRPr="00384129">
        <w:rPr>
          <w:rFonts w:ascii="Times New Roman" w:eastAsia="Times New Roman" w:hAnsi="Times New Roman" w:cs="Times New Roman"/>
          <w:bCs/>
          <w:sz w:val="18"/>
          <w:szCs w:val="18"/>
          <w:lang w:eastAsia="tr-TR"/>
        </w:rPr>
        <w:t xml:space="preserve"> </w:t>
      </w:r>
      <w:proofErr w:type="spellStart"/>
      <w:r w:rsidR="009D01A8" w:rsidRPr="00384129">
        <w:rPr>
          <w:rFonts w:ascii="Times New Roman" w:eastAsia="Times New Roman" w:hAnsi="Times New Roman" w:cs="Times New Roman"/>
          <w:bCs/>
          <w:sz w:val="18"/>
          <w:szCs w:val="18"/>
          <w:lang w:eastAsia="tr-TR"/>
        </w:rPr>
        <w:t>Biyoçözünür</w:t>
      </w:r>
      <w:proofErr w:type="spellEnd"/>
      <w:r w:rsidR="009D01A8" w:rsidRPr="00384129">
        <w:rPr>
          <w:rFonts w:ascii="Times New Roman" w:eastAsia="Times New Roman" w:hAnsi="Times New Roman" w:cs="Times New Roman"/>
          <w:bCs/>
          <w:sz w:val="18"/>
          <w:szCs w:val="18"/>
          <w:lang w:eastAsia="tr-TR"/>
        </w:rPr>
        <w:t xml:space="preserve"> Kompresyon /Antibiyotikli /Antibiyotiksiz </w:t>
      </w:r>
      <w:proofErr w:type="spellStart"/>
      <w:r w:rsidR="009D01A8" w:rsidRPr="00384129">
        <w:rPr>
          <w:rFonts w:ascii="Times New Roman" w:eastAsia="Times New Roman" w:hAnsi="Times New Roman" w:cs="Times New Roman"/>
          <w:bCs/>
          <w:sz w:val="18"/>
          <w:szCs w:val="18"/>
          <w:lang w:eastAsia="tr-TR"/>
        </w:rPr>
        <w:t>İnternal</w:t>
      </w:r>
      <w:proofErr w:type="spellEnd"/>
      <w:r w:rsidR="009D01A8" w:rsidRPr="00384129">
        <w:rPr>
          <w:rFonts w:ascii="Times New Roman" w:eastAsia="Times New Roman" w:hAnsi="Times New Roman" w:cs="Times New Roman"/>
          <w:bCs/>
          <w:sz w:val="18"/>
          <w:szCs w:val="18"/>
          <w:lang w:eastAsia="tr-TR"/>
        </w:rPr>
        <w:t xml:space="preserve"> </w:t>
      </w:r>
      <w:proofErr w:type="spellStart"/>
      <w:r w:rsidR="009D01A8" w:rsidRPr="00384129">
        <w:rPr>
          <w:rFonts w:ascii="Times New Roman" w:eastAsia="Times New Roman" w:hAnsi="Times New Roman" w:cs="Times New Roman"/>
          <w:bCs/>
          <w:sz w:val="18"/>
          <w:szCs w:val="18"/>
          <w:lang w:eastAsia="tr-TR"/>
        </w:rPr>
        <w:t>Fiksasyon</w:t>
      </w:r>
      <w:proofErr w:type="spellEnd"/>
      <w:r w:rsidR="009D01A8" w:rsidRPr="00384129">
        <w:rPr>
          <w:rFonts w:ascii="Times New Roman" w:eastAsia="Times New Roman" w:hAnsi="Times New Roman" w:cs="Times New Roman"/>
          <w:bCs/>
          <w:sz w:val="18"/>
          <w:szCs w:val="18"/>
          <w:lang w:eastAsia="tr-TR"/>
        </w:rPr>
        <w:t xml:space="preserve"> Vidası, işlem başına en fazla 2</w:t>
      </w:r>
      <w:r w:rsidR="00882B11" w:rsidRPr="00384129">
        <w:rPr>
          <w:rFonts w:ascii="Times New Roman" w:eastAsia="Times New Roman" w:hAnsi="Times New Roman" w:cs="Times New Roman"/>
          <w:bCs/>
          <w:sz w:val="18"/>
          <w:szCs w:val="18"/>
          <w:lang w:eastAsia="tr-TR"/>
        </w:rPr>
        <w:t xml:space="preserve"> </w:t>
      </w:r>
      <w:r w:rsidR="009D01A8" w:rsidRPr="00384129">
        <w:rPr>
          <w:rFonts w:ascii="Times New Roman" w:eastAsia="Times New Roman" w:hAnsi="Times New Roman" w:cs="Times New Roman"/>
          <w:bCs/>
          <w:sz w:val="18"/>
          <w:szCs w:val="18"/>
          <w:lang w:eastAsia="tr-TR"/>
        </w:rPr>
        <w:t>(iki) adet kullanıldığında bedelleri Kurumca karşılanır.</w:t>
      </w:r>
    </w:p>
    <w:p w14:paraId="58936A62" w14:textId="77777777" w:rsidR="009D01A8" w:rsidRPr="00384129" w:rsidRDefault="009D01A8" w:rsidP="00315104">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t xml:space="preserve">(3) Eklem içi kırıklarda ve </w:t>
      </w:r>
      <w:proofErr w:type="spellStart"/>
      <w:r w:rsidRPr="00384129">
        <w:rPr>
          <w:rFonts w:ascii="Times New Roman" w:eastAsia="Times New Roman" w:hAnsi="Times New Roman" w:cs="Times New Roman"/>
          <w:bCs/>
          <w:sz w:val="18"/>
          <w:szCs w:val="18"/>
          <w:lang w:eastAsia="tr-TR"/>
        </w:rPr>
        <w:t>artroskopik</w:t>
      </w:r>
      <w:proofErr w:type="spellEnd"/>
      <w:r w:rsidRPr="00384129">
        <w:rPr>
          <w:rFonts w:ascii="Times New Roman" w:eastAsia="Times New Roman" w:hAnsi="Times New Roman" w:cs="Times New Roman"/>
          <w:bCs/>
          <w:sz w:val="18"/>
          <w:szCs w:val="18"/>
          <w:lang w:eastAsia="tr-TR"/>
        </w:rPr>
        <w:t xml:space="preserve"> cerrahide kullanılması halinde bedeli Kurumca karşılanır.</w:t>
      </w:r>
    </w:p>
    <w:p w14:paraId="2A651615" w14:textId="756D4B0B"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t>(4) TV5680 SUT kodlu tıbbi malzemenin TV10</w:t>
      </w:r>
      <w:r w:rsidR="002E0FD2" w:rsidRPr="00384129">
        <w:rPr>
          <w:rFonts w:ascii="Times New Roman" w:eastAsia="Times New Roman" w:hAnsi="Times New Roman" w:cs="Times New Roman"/>
          <w:bCs/>
          <w:sz w:val="18"/>
          <w:szCs w:val="18"/>
          <w:lang w:eastAsia="tr-TR"/>
        </w:rPr>
        <w:t>9</w:t>
      </w:r>
      <w:r w:rsidRPr="00384129">
        <w:rPr>
          <w:rFonts w:ascii="Times New Roman" w:eastAsia="Times New Roman" w:hAnsi="Times New Roman" w:cs="Times New Roman"/>
          <w:bCs/>
          <w:sz w:val="18"/>
          <w:szCs w:val="18"/>
          <w:lang w:eastAsia="tr-TR"/>
        </w:rPr>
        <w:t>0 SUT kodu ile birlikte fatura edilmesi halinde bedeli Kurumca karşılanmaz</w:t>
      </w:r>
      <w:r w:rsidR="001E6C1A" w:rsidRPr="00384129">
        <w:rPr>
          <w:rFonts w:ascii="Times New Roman" w:eastAsia="Times New Roman" w:hAnsi="Times New Roman" w:cs="Times New Roman"/>
          <w:bCs/>
          <w:sz w:val="18"/>
          <w:szCs w:val="18"/>
          <w:lang w:eastAsia="tr-TR"/>
        </w:rPr>
        <w:t>.</w:t>
      </w:r>
    </w:p>
    <w:p w14:paraId="030CED5D" w14:textId="10E2CE4D"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t xml:space="preserve">(5) Eğitim verme yetkisi bulunan üçüncü basamak resmi sağlık hizmeti sunucularınca kullanılması halinde </w:t>
      </w:r>
      <w:r w:rsidR="00EB5A5F" w:rsidRPr="00384129">
        <w:rPr>
          <w:rFonts w:ascii="Times New Roman" w:eastAsia="Times New Roman" w:hAnsi="Times New Roman" w:cs="Times New Roman"/>
          <w:bCs/>
          <w:sz w:val="18"/>
          <w:szCs w:val="18"/>
          <w:lang w:eastAsia="tr-TR"/>
        </w:rPr>
        <w:t xml:space="preserve">bedeli </w:t>
      </w:r>
      <w:r w:rsidRPr="00384129">
        <w:rPr>
          <w:rFonts w:ascii="Times New Roman" w:eastAsia="Times New Roman" w:hAnsi="Times New Roman" w:cs="Times New Roman"/>
          <w:bCs/>
          <w:sz w:val="18"/>
          <w:szCs w:val="18"/>
          <w:lang w:eastAsia="tr-TR"/>
        </w:rPr>
        <w:t>Kurumca</w:t>
      </w:r>
      <w:r w:rsidR="00413140" w:rsidRPr="00384129">
        <w:rPr>
          <w:rFonts w:ascii="Times New Roman" w:eastAsia="Times New Roman" w:hAnsi="Times New Roman" w:cs="Times New Roman"/>
          <w:bCs/>
          <w:sz w:val="18"/>
          <w:szCs w:val="18"/>
          <w:lang w:eastAsia="tr-TR"/>
        </w:rPr>
        <w:t xml:space="preserve"> </w:t>
      </w:r>
      <w:r w:rsidRPr="00384129">
        <w:rPr>
          <w:rFonts w:ascii="Times New Roman" w:eastAsia="Times New Roman" w:hAnsi="Times New Roman" w:cs="Times New Roman"/>
          <w:bCs/>
          <w:sz w:val="18"/>
          <w:szCs w:val="18"/>
          <w:lang w:eastAsia="tr-TR"/>
        </w:rPr>
        <w:t>karşılanır.”</w:t>
      </w:r>
    </w:p>
    <w:p w14:paraId="031F4C15" w14:textId="05DD156D" w:rsidR="00131DE9"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 xml:space="preserve">                c) </w:t>
      </w:r>
      <w:r w:rsidR="00131DE9" w:rsidRPr="00384129">
        <w:rPr>
          <w:rFonts w:ascii="Times New Roman" w:eastAsia="Times New Roman" w:hAnsi="Times New Roman" w:cs="Times New Roman"/>
          <w:bCs/>
          <w:sz w:val="18"/>
          <w:szCs w:val="18"/>
          <w:lang w:eastAsia="tr-TR"/>
        </w:rPr>
        <w:t>Listede yer alan “TV5680” SUT kodlu tıbbi malzeme</w:t>
      </w:r>
      <w:r w:rsidR="00C94F73" w:rsidRPr="00384129">
        <w:rPr>
          <w:rFonts w:ascii="Times New Roman" w:eastAsia="Times New Roman" w:hAnsi="Times New Roman" w:cs="Times New Roman"/>
          <w:bCs/>
          <w:sz w:val="18"/>
          <w:szCs w:val="18"/>
          <w:lang w:eastAsia="tr-TR"/>
        </w:rPr>
        <w:t xml:space="preserve"> satırının</w:t>
      </w:r>
      <w:r w:rsidR="00131DE9" w:rsidRPr="00384129">
        <w:rPr>
          <w:rFonts w:ascii="Times New Roman" w:eastAsia="Times New Roman" w:hAnsi="Times New Roman" w:cs="Times New Roman"/>
          <w:bCs/>
          <w:sz w:val="18"/>
          <w:szCs w:val="18"/>
          <w:lang w:eastAsia="tr-TR"/>
        </w:rPr>
        <w:t xml:space="preserve"> “Açıklama” bölümüne aşağıdaki maddeler eklenmiştir.</w:t>
      </w:r>
      <w:r w:rsidRPr="00384129">
        <w:rPr>
          <w:rFonts w:ascii="Times New Roman" w:eastAsia="Times New Roman" w:hAnsi="Times New Roman" w:cs="Times New Roman"/>
          <w:bCs/>
          <w:sz w:val="18"/>
          <w:szCs w:val="18"/>
          <w:lang w:eastAsia="tr-TR"/>
        </w:rPr>
        <w:t xml:space="preserve">             </w:t>
      </w:r>
      <w:r w:rsidR="00131DE9" w:rsidRPr="00384129">
        <w:rPr>
          <w:rFonts w:ascii="Times New Roman" w:eastAsia="Times New Roman" w:hAnsi="Times New Roman" w:cs="Times New Roman"/>
          <w:bCs/>
          <w:sz w:val="18"/>
          <w:szCs w:val="18"/>
          <w:lang w:eastAsia="tr-TR"/>
        </w:rPr>
        <w:t xml:space="preserve">      </w:t>
      </w:r>
    </w:p>
    <w:p w14:paraId="298E399B" w14:textId="52F409E6" w:rsidR="009D01A8" w:rsidRPr="00384129" w:rsidRDefault="00131DE9"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t xml:space="preserve">   </w:t>
      </w:r>
      <w:r w:rsidR="009D01A8" w:rsidRPr="00384129">
        <w:rPr>
          <w:rFonts w:ascii="Times New Roman" w:eastAsia="Times New Roman" w:hAnsi="Times New Roman" w:cs="Times New Roman"/>
          <w:bCs/>
          <w:sz w:val="18"/>
          <w:szCs w:val="18"/>
          <w:lang w:eastAsia="tr-TR"/>
        </w:rPr>
        <w:t>“(1) TV5680 SUT kodlu tıbbi malzemenin TV1080 ve TV1090 SUT kodları ile birlikte fatura edilmesi halinde bedeli Kurumca karşılanmaz.</w:t>
      </w:r>
    </w:p>
    <w:p w14:paraId="5044AA5A" w14:textId="77777777" w:rsidR="009D01A8" w:rsidRPr="00384129" w:rsidRDefault="009D01A8" w:rsidP="00B32DA9">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ab/>
        <w:t>(2) Eğitim verme yetkisi bulunan üçüncü basamak resmi sağlık hizmeti sunucularınca kullanılması halinde bedeli Kurumca karşılanır.”</w:t>
      </w:r>
    </w:p>
    <w:p w14:paraId="4A053D2E" w14:textId="757D79EC" w:rsidR="00C9165E" w:rsidRPr="00384129" w:rsidRDefault="00131DE9" w:rsidP="00C9165E">
      <w:pPr>
        <w:spacing w:after="0"/>
        <w:ind w:firstLine="709"/>
        <w:jc w:val="both"/>
        <w:rPr>
          <w:rFonts w:ascii="Times New Roman" w:eastAsia="Calibri" w:hAnsi="Times New Roman" w:cs="Times New Roman"/>
          <w:sz w:val="18"/>
          <w:szCs w:val="18"/>
        </w:rPr>
      </w:pPr>
      <w:r w:rsidRPr="00384129">
        <w:rPr>
          <w:rFonts w:ascii="Times New Roman" w:eastAsia="Times New Roman" w:hAnsi="Times New Roman" w:cs="Times New Roman"/>
          <w:b/>
          <w:sz w:val="18"/>
          <w:szCs w:val="18"/>
          <w:lang w:eastAsia="tr-TR"/>
        </w:rPr>
        <w:t xml:space="preserve">MADDE </w:t>
      </w:r>
      <w:r w:rsidR="00F54CCB" w:rsidRPr="00384129">
        <w:rPr>
          <w:rFonts w:ascii="Times New Roman" w:eastAsia="Times New Roman" w:hAnsi="Times New Roman" w:cs="Times New Roman"/>
          <w:b/>
          <w:sz w:val="18"/>
          <w:szCs w:val="18"/>
          <w:lang w:eastAsia="tr-TR"/>
        </w:rPr>
        <w:t>1</w:t>
      </w:r>
      <w:r w:rsidR="00DD2056">
        <w:rPr>
          <w:rFonts w:ascii="Times New Roman" w:eastAsia="Times New Roman" w:hAnsi="Times New Roman" w:cs="Times New Roman"/>
          <w:b/>
          <w:sz w:val="18"/>
          <w:szCs w:val="18"/>
          <w:lang w:eastAsia="tr-TR"/>
        </w:rPr>
        <w:t>5</w:t>
      </w:r>
      <w:r w:rsidRPr="00384129">
        <w:rPr>
          <w:rFonts w:ascii="Times New Roman" w:eastAsia="Times New Roman" w:hAnsi="Times New Roman" w:cs="Times New Roman"/>
          <w:b/>
          <w:sz w:val="18"/>
          <w:szCs w:val="18"/>
          <w:lang w:eastAsia="tr-TR"/>
        </w:rPr>
        <w:t>-</w:t>
      </w:r>
      <w:r w:rsidRPr="00384129">
        <w:rPr>
          <w:rFonts w:ascii="Times New Roman" w:eastAsia="Times New Roman" w:hAnsi="Times New Roman" w:cs="Times New Roman"/>
          <w:sz w:val="18"/>
          <w:szCs w:val="18"/>
          <w:lang w:eastAsia="tr-TR"/>
        </w:rPr>
        <w:t xml:space="preserve"> </w:t>
      </w:r>
      <w:r w:rsidR="005C3180" w:rsidRPr="00384129">
        <w:rPr>
          <w:rFonts w:ascii="Times New Roman" w:eastAsia="Calibri" w:hAnsi="Times New Roman" w:cs="Times New Roman"/>
          <w:sz w:val="18"/>
          <w:szCs w:val="18"/>
        </w:rPr>
        <w:t>Aynı Tebliğ eki</w:t>
      </w:r>
      <w:r w:rsidR="00C9165E">
        <w:rPr>
          <w:rFonts w:ascii="Times New Roman" w:eastAsia="Calibri" w:hAnsi="Times New Roman" w:cs="Times New Roman"/>
          <w:sz w:val="18"/>
          <w:szCs w:val="18"/>
        </w:rPr>
        <w:t xml:space="preserve"> </w:t>
      </w:r>
      <w:r w:rsidR="005C3180" w:rsidRPr="00384129">
        <w:rPr>
          <w:rFonts w:ascii="Times New Roman" w:eastAsia="Calibri" w:hAnsi="Times New Roman" w:cs="Times New Roman"/>
          <w:sz w:val="18"/>
          <w:szCs w:val="18"/>
        </w:rPr>
        <w:t xml:space="preserve">“Yurt Dışı İlaç Fiyat Listesi (EK-4/C)” </w:t>
      </w:r>
      <w:bookmarkStart w:id="22" w:name="_Hlk177056927"/>
      <w:r w:rsidR="00647FD7">
        <w:rPr>
          <w:rFonts w:ascii="Times New Roman" w:eastAsia="Calibri" w:hAnsi="Times New Roman" w:cs="Times New Roman"/>
          <w:sz w:val="18"/>
          <w:szCs w:val="18"/>
        </w:rPr>
        <w:t>ekteki</w:t>
      </w:r>
      <w:r w:rsidR="00C9165E" w:rsidRPr="009D2B53">
        <w:rPr>
          <w:rFonts w:ascii="Times New Roman" w:eastAsia="ヒラギノ明朝 Pro W3" w:hAnsi="Times New Roman" w:cs="Times New Roman"/>
          <w:color w:val="000000" w:themeColor="text1"/>
          <w:sz w:val="18"/>
          <w:szCs w:val="18"/>
        </w:rPr>
        <w:t xml:space="preserve"> </w:t>
      </w:r>
      <w:r w:rsidR="00C9165E" w:rsidRPr="00F11A99">
        <w:rPr>
          <w:rFonts w:ascii="Times New Roman" w:eastAsia="ヒラギノ明朝 Pro W3" w:hAnsi="Times New Roman" w:cs="Times New Roman"/>
          <w:color w:val="000000" w:themeColor="text1"/>
          <w:sz w:val="18"/>
          <w:szCs w:val="18"/>
        </w:rPr>
        <w:t>şekilde değiştirilmiştir.</w:t>
      </w:r>
    </w:p>
    <w:p w14:paraId="48899E70" w14:textId="21170AEE" w:rsidR="00532FDD" w:rsidRDefault="00C9165E" w:rsidP="00532FDD">
      <w:pPr>
        <w:tabs>
          <w:tab w:val="left" w:pos="709"/>
        </w:tabs>
        <w:spacing w:after="0"/>
        <w:jc w:val="both"/>
        <w:rPr>
          <w:rFonts w:ascii="Times New Roman" w:hAnsi="Times New Roman" w:cs="Times New Roman"/>
          <w:bCs/>
          <w:sz w:val="18"/>
          <w:szCs w:val="18"/>
        </w:rPr>
      </w:pPr>
      <w:r>
        <w:rPr>
          <w:rFonts w:ascii="Times New Roman" w:hAnsi="Times New Roman" w:cs="Times New Roman"/>
          <w:b/>
          <w:bCs/>
          <w:sz w:val="18"/>
          <w:szCs w:val="18"/>
        </w:rPr>
        <w:tab/>
      </w:r>
      <w:r w:rsidRPr="00324500">
        <w:rPr>
          <w:rFonts w:ascii="Times New Roman" w:hAnsi="Times New Roman" w:cs="Times New Roman"/>
          <w:b/>
          <w:bCs/>
          <w:sz w:val="18"/>
          <w:szCs w:val="18"/>
        </w:rPr>
        <w:t xml:space="preserve">MADDE </w:t>
      </w:r>
      <w:r w:rsidR="00DD2056">
        <w:rPr>
          <w:rFonts w:ascii="Times New Roman" w:hAnsi="Times New Roman" w:cs="Times New Roman"/>
          <w:b/>
          <w:bCs/>
          <w:sz w:val="18"/>
          <w:szCs w:val="18"/>
        </w:rPr>
        <w:t>16</w:t>
      </w:r>
      <w:r w:rsidRPr="00324500">
        <w:rPr>
          <w:rFonts w:ascii="Times New Roman" w:hAnsi="Times New Roman" w:cs="Times New Roman"/>
          <w:b/>
          <w:bCs/>
          <w:sz w:val="18"/>
          <w:szCs w:val="18"/>
        </w:rPr>
        <w:t>-</w:t>
      </w:r>
      <w:r>
        <w:rPr>
          <w:rFonts w:ascii="Times New Roman" w:hAnsi="Times New Roman" w:cs="Times New Roman"/>
          <w:b/>
          <w:bCs/>
          <w:sz w:val="18"/>
          <w:szCs w:val="18"/>
        </w:rPr>
        <w:t xml:space="preserve"> </w:t>
      </w:r>
      <w:r w:rsidRPr="00561E73">
        <w:rPr>
          <w:rFonts w:ascii="Times New Roman" w:hAnsi="Times New Roman" w:cs="Times New Roman"/>
          <w:bCs/>
          <w:sz w:val="18"/>
          <w:szCs w:val="18"/>
        </w:rPr>
        <w:t xml:space="preserve">Aynı </w:t>
      </w:r>
      <w:r>
        <w:rPr>
          <w:rFonts w:ascii="Times New Roman" w:hAnsi="Times New Roman" w:cs="Times New Roman"/>
          <w:bCs/>
          <w:sz w:val="18"/>
          <w:szCs w:val="18"/>
        </w:rPr>
        <w:t>T</w:t>
      </w:r>
      <w:r w:rsidRPr="00561E73">
        <w:rPr>
          <w:rFonts w:ascii="Times New Roman" w:hAnsi="Times New Roman" w:cs="Times New Roman"/>
          <w:bCs/>
          <w:sz w:val="18"/>
          <w:szCs w:val="18"/>
        </w:rPr>
        <w:t xml:space="preserve">ebliğ eki </w:t>
      </w:r>
      <w:r>
        <w:rPr>
          <w:rFonts w:ascii="Times New Roman" w:hAnsi="Times New Roman" w:cs="Times New Roman"/>
          <w:bCs/>
          <w:sz w:val="18"/>
          <w:szCs w:val="18"/>
        </w:rPr>
        <w:t>“</w:t>
      </w:r>
      <w:r w:rsidRPr="00762D9A">
        <w:rPr>
          <w:rFonts w:ascii="Times New Roman" w:hAnsi="Times New Roman" w:cs="Times New Roman"/>
          <w:bCs/>
          <w:sz w:val="18"/>
          <w:szCs w:val="18"/>
        </w:rPr>
        <w:t xml:space="preserve">Hasta Katılım Payından Muaf İlaçlar Listesi </w:t>
      </w:r>
      <w:r>
        <w:rPr>
          <w:rFonts w:ascii="Times New Roman" w:hAnsi="Times New Roman" w:cs="Times New Roman"/>
          <w:bCs/>
          <w:sz w:val="18"/>
          <w:szCs w:val="18"/>
        </w:rPr>
        <w:t>(</w:t>
      </w:r>
      <w:r w:rsidRPr="00762D9A">
        <w:rPr>
          <w:rFonts w:ascii="Times New Roman" w:hAnsi="Times New Roman" w:cs="Times New Roman"/>
          <w:bCs/>
          <w:sz w:val="18"/>
          <w:szCs w:val="18"/>
        </w:rPr>
        <w:t>EK-4/D</w:t>
      </w:r>
      <w:r>
        <w:rPr>
          <w:rFonts w:ascii="Times New Roman" w:hAnsi="Times New Roman" w:cs="Times New Roman"/>
          <w:bCs/>
          <w:sz w:val="18"/>
          <w:szCs w:val="18"/>
        </w:rPr>
        <w:t>)”</w:t>
      </w:r>
      <w:r w:rsidR="00E0484A">
        <w:rPr>
          <w:rFonts w:ascii="Times New Roman" w:hAnsi="Times New Roman" w:cs="Times New Roman"/>
          <w:bCs/>
          <w:sz w:val="18"/>
          <w:szCs w:val="18"/>
        </w:rPr>
        <w:t xml:space="preserve"> </w:t>
      </w:r>
      <w:proofErr w:type="spellStart"/>
      <w:r w:rsidRPr="00561E73">
        <w:rPr>
          <w:rFonts w:ascii="Times New Roman" w:hAnsi="Times New Roman" w:cs="Times New Roman"/>
          <w:bCs/>
          <w:sz w:val="18"/>
          <w:szCs w:val="18"/>
        </w:rPr>
        <w:t>nde</w:t>
      </w:r>
      <w:proofErr w:type="spellEnd"/>
      <w:r w:rsidRPr="00561E73">
        <w:rPr>
          <w:rFonts w:ascii="Times New Roman" w:hAnsi="Times New Roman" w:cs="Times New Roman"/>
          <w:bCs/>
          <w:sz w:val="18"/>
          <w:szCs w:val="18"/>
        </w:rPr>
        <w:t xml:space="preserve"> aşağıdaki düzenlemeler yapılmıştır.</w:t>
      </w:r>
      <w:r w:rsidR="00532FDD">
        <w:rPr>
          <w:rFonts w:ascii="Times New Roman" w:hAnsi="Times New Roman" w:cs="Times New Roman"/>
          <w:bCs/>
          <w:sz w:val="18"/>
          <w:szCs w:val="18"/>
        </w:rPr>
        <w:t xml:space="preserve">                                                                                                                                 </w:t>
      </w:r>
    </w:p>
    <w:p w14:paraId="445BEC2B" w14:textId="702091AD" w:rsidR="00532FDD" w:rsidRDefault="00532FDD" w:rsidP="00532FDD">
      <w:pPr>
        <w:tabs>
          <w:tab w:val="left" w:pos="709"/>
        </w:tabs>
        <w:spacing w:after="0"/>
        <w:jc w:val="both"/>
        <w:rPr>
          <w:rFonts w:ascii="Times New Roman" w:hAnsi="Times New Roman" w:cs="Times New Roman"/>
          <w:bCs/>
          <w:sz w:val="18"/>
          <w:szCs w:val="18"/>
        </w:rPr>
      </w:pPr>
      <w:r>
        <w:rPr>
          <w:rFonts w:ascii="Times New Roman" w:hAnsi="Times New Roman" w:cs="Times New Roman"/>
          <w:bCs/>
          <w:sz w:val="18"/>
          <w:szCs w:val="18"/>
        </w:rPr>
        <w:t xml:space="preserve">                a) </w:t>
      </w:r>
      <w:r w:rsidR="00C9165E" w:rsidRPr="00532FDD">
        <w:rPr>
          <w:rFonts w:ascii="Times New Roman" w:hAnsi="Times New Roman" w:cs="Times New Roman"/>
          <w:bCs/>
          <w:sz w:val="18"/>
          <w:szCs w:val="18"/>
        </w:rPr>
        <w:t>Listenin 5.3.6</w:t>
      </w:r>
      <w:r w:rsidR="00647FD7">
        <w:rPr>
          <w:rFonts w:ascii="Times New Roman" w:hAnsi="Times New Roman" w:cs="Times New Roman"/>
          <w:bCs/>
          <w:sz w:val="18"/>
          <w:szCs w:val="18"/>
        </w:rPr>
        <w:t>.</w:t>
      </w:r>
      <w:r w:rsidR="00C9165E" w:rsidRPr="00532FDD">
        <w:rPr>
          <w:rFonts w:ascii="Times New Roman" w:hAnsi="Times New Roman" w:cs="Times New Roman"/>
          <w:bCs/>
          <w:sz w:val="18"/>
          <w:szCs w:val="18"/>
        </w:rPr>
        <w:t xml:space="preserve"> numaralı maddesi</w:t>
      </w:r>
      <w:r w:rsidRPr="00532FDD">
        <w:rPr>
          <w:rFonts w:ascii="Times New Roman" w:hAnsi="Times New Roman" w:cs="Times New Roman"/>
          <w:bCs/>
          <w:sz w:val="18"/>
          <w:szCs w:val="18"/>
        </w:rPr>
        <w:t xml:space="preserve"> aşağıdaki şekilde değiştirilmiştir.</w:t>
      </w:r>
    </w:p>
    <w:p w14:paraId="2DA0B0D5" w14:textId="79FD5625" w:rsidR="00C9165E" w:rsidRPr="00532FDD" w:rsidRDefault="00532FDD" w:rsidP="00532FDD">
      <w:pPr>
        <w:tabs>
          <w:tab w:val="left" w:pos="709"/>
        </w:tabs>
        <w:spacing w:after="0"/>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532FDD">
        <w:rPr>
          <w:rFonts w:ascii="Times New Roman" w:hAnsi="Times New Roman" w:cs="Times New Roman"/>
          <w:bCs/>
          <w:sz w:val="18"/>
          <w:szCs w:val="18"/>
        </w:rPr>
        <w:t xml:space="preserve">5.3.6. </w:t>
      </w:r>
      <w:proofErr w:type="spellStart"/>
      <w:r w:rsidRPr="00532FDD">
        <w:rPr>
          <w:rFonts w:ascii="Times New Roman" w:hAnsi="Times New Roman" w:cs="Times New Roman"/>
          <w:bCs/>
          <w:sz w:val="18"/>
          <w:szCs w:val="18"/>
        </w:rPr>
        <w:t>Nintedanib</w:t>
      </w:r>
      <w:proofErr w:type="spellEnd"/>
      <w:r w:rsidRPr="00532FDD">
        <w:rPr>
          <w:rFonts w:ascii="Times New Roman" w:hAnsi="Times New Roman" w:cs="Times New Roman"/>
          <w:bCs/>
          <w:sz w:val="18"/>
          <w:szCs w:val="18"/>
        </w:rPr>
        <w:t>*”</w:t>
      </w:r>
      <w:r w:rsidR="00C9165E" w:rsidRPr="00532FDD">
        <w:rPr>
          <w:rFonts w:ascii="Times New Roman" w:hAnsi="Times New Roman" w:cs="Times New Roman"/>
          <w:bCs/>
          <w:sz w:val="18"/>
          <w:szCs w:val="18"/>
        </w:rPr>
        <w:t xml:space="preserve"> </w:t>
      </w:r>
    </w:p>
    <w:p w14:paraId="09BA99B4" w14:textId="4BA1F0F7" w:rsidR="00C9165E" w:rsidRDefault="00C9165E" w:rsidP="00532FDD">
      <w:pPr>
        <w:tabs>
          <w:tab w:val="left" w:pos="709"/>
        </w:tabs>
        <w:spacing w:after="0"/>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C9165E">
        <w:rPr>
          <w:rFonts w:ascii="Times New Roman" w:hAnsi="Times New Roman" w:cs="Times New Roman"/>
          <w:bCs/>
          <w:sz w:val="18"/>
          <w:szCs w:val="18"/>
        </w:rPr>
        <w:t>b) Listenin 9.1</w:t>
      </w:r>
      <w:r w:rsidR="00647FD7">
        <w:rPr>
          <w:rFonts w:ascii="Times New Roman" w:hAnsi="Times New Roman" w:cs="Times New Roman"/>
          <w:bCs/>
          <w:sz w:val="18"/>
          <w:szCs w:val="18"/>
        </w:rPr>
        <w:t>.</w:t>
      </w:r>
      <w:r w:rsidRPr="00C9165E">
        <w:rPr>
          <w:rFonts w:ascii="Times New Roman" w:hAnsi="Times New Roman" w:cs="Times New Roman"/>
          <w:bCs/>
          <w:sz w:val="18"/>
          <w:szCs w:val="18"/>
        </w:rPr>
        <w:t xml:space="preserve"> numaralı maddesine aşağıdaki alt madde eklenmiştir. </w:t>
      </w:r>
    </w:p>
    <w:p w14:paraId="56A73727" w14:textId="69231AC2" w:rsidR="00C9165E" w:rsidRDefault="00532FDD" w:rsidP="00C9165E">
      <w:pPr>
        <w:tabs>
          <w:tab w:val="left" w:pos="709"/>
        </w:tabs>
        <w:spacing w:after="0" w:line="240" w:lineRule="auto"/>
        <w:ind w:left="705"/>
        <w:jc w:val="both"/>
        <w:rPr>
          <w:rFonts w:ascii="Times New Roman" w:hAnsi="Times New Roman" w:cs="Times New Roman"/>
          <w:sz w:val="18"/>
          <w:szCs w:val="18"/>
        </w:rPr>
      </w:pPr>
      <w:r>
        <w:rPr>
          <w:rFonts w:ascii="Times New Roman" w:hAnsi="Times New Roman" w:cs="Times New Roman"/>
          <w:sz w:val="18"/>
          <w:szCs w:val="18"/>
        </w:rPr>
        <w:t xml:space="preserve"> “</w:t>
      </w:r>
      <w:r w:rsidR="00C9165E" w:rsidRPr="002D0B18">
        <w:rPr>
          <w:rFonts w:ascii="Times New Roman" w:hAnsi="Times New Roman" w:cs="Times New Roman"/>
          <w:sz w:val="18"/>
          <w:szCs w:val="18"/>
        </w:rPr>
        <w:t xml:space="preserve">9.1.10. </w:t>
      </w:r>
      <w:proofErr w:type="spellStart"/>
      <w:r w:rsidR="00C9165E" w:rsidRPr="002D0B18">
        <w:rPr>
          <w:rFonts w:ascii="Times New Roman" w:hAnsi="Times New Roman" w:cs="Times New Roman"/>
          <w:sz w:val="18"/>
          <w:szCs w:val="18"/>
        </w:rPr>
        <w:t>Progressif</w:t>
      </w:r>
      <w:proofErr w:type="spellEnd"/>
      <w:r w:rsidR="00C9165E" w:rsidRPr="002D0B18">
        <w:rPr>
          <w:rFonts w:ascii="Times New Roman" w:hAnsi="Times New Roman" w:cs="Times New Roman"/>
          <w:sz w:val="18"/>
          <w:szCs w:val="18"/>
        </w:rPr>
        <w:t xml:space="preserve"> Sistemik </w:t>
      </w:r>
      <w:proofErr w:type="spellStart"/>
      <w:r w:rsidR="00C9165E" w:rsidRPr="002D0B18">
        <w:rPr>
          <w:rFonts w:ascii="Times New Roman" w:hAnsi="Times New Roman" w:cs="Times New Roman"/>
          <w:sz w:val="18"/>
          <w:szCs w:val="18"/>
        </w:rPr>
        <w:t>Sklerozis</w:t>
      </w:r>
      <w:proofErr w:type="spellEnd"/>
      <w:r w:rsidR="00C9165E" w:rsidRPr="002D0B18">
        <w:rPr>
          <w:rFonts w:ascii="Times New Roman" w:hAnsi="Times New Roman" w:cs="Times New Roman"/>
          <w:sz w:val="18"/>
          <w:szCs w:val="18"/>
        </w:rPr>
        <w:t xml:space="preserve"> (M34.0)</w:t>
      </w:r>
    </w:p>
    <w:tbl>
      <w:tblPr>
        <w:tblW w:w="9072" w:type="dxa"/>
        <w:tblInd w:w="-5" w:type="dxa"/>
        <w:tblCellMar>
          <w:left w:w="70" w:type="dxa"/>
          <w:right w:w="70" w:type="dxa"/>
        </w:tblCellMar>
        <w:tblLook w:val="0000" w:firstRow="0" w:lastRow="0" w:firstColumn="0" w:lastColumn="0" w:noHBand="0" w:noVBand="0"/>
      </w:tblPr>
      <w:tblGrid>
        <w:gridCol w:w="897"/>
        <w:gridCol w:w="210"/>
        <w:gridCol w:w="7965"/>
      </w:tblGrid>
      <w:tr w:rsidR="00C9165E" w:rsidRPr="00A72D81" w14:paraId="7149192C" w14:textId="77777777" w:rsidTr="004C5E7C">
        <w:trPr>
          <w:trHeight w:val="294"/>
        </w:trPr>
        <w:tc>
          <w:tcPr>
            <w:tcW w:w="897" w:type="dxa"/>
            <w:tcBorders>
              <w:top w:val="single" w:sz="4" w:space="0" w:color="auto"/>
              <w:left w:val="single" w:sz="4" w:space="0" w:color="auto"/>
              <w:bottom w:val="single" w:sz="4" w:space="0" w:color="auto"/>
              <w:right w:val="single" w:sz="4" w:space="0" w:color="auto"/>
            </w:tcBorders>
            <w:noWrap/>
            <w:vAlign w:val="bottom"/>
          </w:tcPr>
          <w:p w14:paraId="67FBA5D0" w14:textId="77777777" w:rsidR="00C9165E" w:rsidRPr="00A72D81" w:rsidRDefault="00C9165E" w:rsidP="004C5E7C">
            <w:pPr>
              <w:spacing w:line="276" w:lineRule="auto"/>
              <w:rPr>
                <w:rFonts w:ascii="Times New Roman" w:hAnsi="Times New Roman" w:cs="Times New Roman"/>
                <w:b/>
                <w:bCs/>
                <w:sz w:val="18"/>
                <w:szCs w:val="18"/>
                <w:lang w:eastAsia="tr-TR"/>
              </w:rPr>
            </w:pPr>
            <w:r w:rsidRPr="00A72D81">
              <w:rPr>
                <w:rFonts w:ascii="Times New Roman" w:eastAsia="Calibri" w:hAnsi="Times New Roman" w:cs="Times New Roman"/>
                <w:sz w:val="18"/>
                <w:szCs w:val="18"/>
              </w:rPr>
              <w:t>M34.0</w:t>
            </w:r>
          </w:p>
        </w:tc>
        <w:tc>
          <w:tcPr>
            <w:tcW w:w="210" w:type="dxa"/>
            <w:tcBorders>
              <w:top w:val="single" w:sz="4" w:space="0" w:color="auto"/>
              <w:left w:val="nil"/>
              <w:bottom w:val="single" w:sz="4" w:space="0" w:color="auto"/>
              <w:right w:val="nil"/>
            </w:tcBorders>
            <w:vAlign w:val="bottom"/>
          </w:tcPr>
          <w:p w14:paraId="3C1503D0" w14:textId="77777777" w:rsidR="00C9165E" w:rsidRPr="00A72D81" w:rsidRDefault="00C9165E" w:rsidP="004C5E7C">
            <w:pPr>
              <w:spacing w:line="276" w:lineRule="auto"/>
              <w:rPr>
                <w:rFonts w:ascii="Times New Roman" w:hAnsi="Times New Roman" w:cs="Times New Roman"/>
                <w:sz w:val="18"/>
                <w:szCs w:val="18"/>
                <w:lang w:eastAsia="tr-TR"/>
              </w:rPr>
            </w:pPr>
          </w:p>
        </w:tc>
        <w:tc>
          <w:tcPr>
            <w:tcW w:w="7965" w:type="dxa"/>
            <w:tcBorders>
              <w:top w:val="single" w:sz="4" w:space="0" w:color="auto"/>
              <w:left w:val="nil"/>
              <w:bottom w:val="single" w:sz="4" w:space="0" w:color="auto"/>
              <w:right w:val="single" w:sz="4" w:space="0" w:color="auto"/>
            </w:tcBorders>
            <w:noWrap/>
            <w:vAlign w:val="bottom"/>
          </w:tcPr>
          <w:p w14:paraId="0D4027F2" w14:textId="77777777" w:rsidR="00C9165E" w:rsidRPr="00A72D81" w:rsidRDefault="00C9165E" w:rsidP="004C5E7C">
            <w:pPr>
              <w:ind w:right="62"/>
              <w:rPr>
                <w:rFonts w:ascii="Times New Roman" w:hAnsi="Times New Roman" w:cs="Times New Roman"/>
                <w:sz w:val="18"/>
                <w:szCs w:val="18"/>
                <w:lang w:eastAsia="tr-TR"/>
              </w:rPr>
            </w:pPr>
            <w:proofErr w:type="spellStart"/>
            <w:r w:rsidRPr="00A72D81">
              <w:rPr>
                <w:rFonts w:ascii="Times New Roman" w:eastAsia="Calibri" w:hAnsi="Times New Roman" w:cs="Times New Roman"/>
                <w:sz w:val="18"/>
                <w:szCs w:val="18"/>
              </w:rPr>
              <w:t>Progressif</w:t>
            </w:r>
            <w:proofErr w:type="spellEnd"/>
            <w:r w:rsidRPr="00A72D81">
              <w:rPr>
                <w:rFonts w:ascii="Times New Roman" w:eastAsia="Calibri" w:hAnsi="Times New Roman" w:cs="Times New Roman"/>
                <w:sz w:val="18"/>
                <w:szCs w:val="18"/>
              </w:rPr>
              <w:t xml:space="preserve"> Sistemik </w:t>
            </w:r>
            <w:proofErr w:type="spellStart"/>
            <w:r w:rsidRPr="00A72D81">
              <w:rPr>
                <w:rFonts w:ascii="Times New Roman" w:eastAsia="Calibri" w:hAnsi="Times New Roman" w:cs="Times New Roman"/>
                <w:sz w:val="18"/>
                <w:szCs w:val="18"/>
              </w:rPr>
              <w:t>Sklerozis</w:t>
            </w:r>
            <w:proofErr w:type="spellEnd"/>
          </w:p>
        </w:tc>
      </w:tr>
    </w:tbl>
    <w:p w14:paraId="1C5797E9" w14:textId="3F584B32" w:rsidR="00C9165E" w:rsidRDefault="00532FDD" w:rsidP="00C9165E">
      <w:pPr>
        <w:pStyle w:val="ListeParagraf"/>
        <w:tabs>
          <w:tab w:val="left" w:pos="709"/>
        </w:tabs>
        <w:spacing w:after="0" w:line="240" w:lineRule="auto"/>
        <w:ind w:left="1065"/>
        <w:jc w:val="both"/>
        <w:rPr>
          <w:rFonts w:ascii="Times New Roman" w:hAnsi="Times New Roman" w:cs="Times New Roman"/>
          <w:bCs/>
          <w:sz w:val="18"/>
          <w:szCs w:val="18"/>
        </w:rPr>
      </w:pPr>
      <w:r>
        <w:rPr>
          <w:rFonts w:ascii="Times New Roman" w:hAnsi="Times New Roman" w:cs="Times New Roman"/>
          <w:bCs/>
          <w:sz w:val="18"/>
          <w:szCs w:val="18"/>
        </w:rPr>
        <w:t xml:space="preserve">                                                                                                                                                                                ”</w:t>
      </w:r>
    </w:p>
    <w:p w14:paraId="676B80E9" w14:textId="62F49A87" w:rsidR="00C9165E" w:rsidRPr="00542E9F" w:rsidRDefault="00542E9F" w:rsidP="00542E9F">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542E9F">
        <w:rPr>
          <w:rFonts w:ascii="Times New Roman" w:hAnsi="Times New Roman" w:cs="Times New Roman"/>
          <w:bCs/>
          <w:sz w:val="18"/>
          <w:szCs w:val="18"/>
        </w:rPr>
        <w:t xml:space="preserve">c) </w:t>
      </w:r>
      <w:r w:rsidR="00C9165E" w:rsidRPr="00542E9F">
        <w:rPr>
          <w:rFonts w:ascii="Times New Roman" w:hAnsi="Times New Roman" w:cs="Times New Roman"/>
          <w:bCs/>
          <w:sz w:val="18"/>
          <w:szCs w:val="18"/>
        </w:rPr>
        <w:t>Listenin 9.2</w:t>
      </w:r>
      <w:r w:rsidR="00647FD7">
        <w:rPr>
          <w:rFonts w:ascii="Times New Roman" w:hAnsi="Times New Roman" w:cs="Times New Roman"/>
          <w:bCs/>
          <w:sz w:val="18"/>
          <w:szCs w:val="18"/>
        </w:rPr>
        <w:t>.</w:t>
      </w:r>
      <w:r w:rsidR="00C9165E" w:rsidRPr="00542E9F">
        <w:rPr>
          <w:rFonts w:ascii="Times New Roman" w:hAnsi="Times New Roman" w:cs="Times New Roman"/>
          <w:bCs/>
          <w:sz w:val="18"/>
          <w:szCs w:val="18"/>
        </w:rPr>
        <w:t xml:space="preserve"> numaralı maddesine aşağıdaki alt madde eklenmiştir. </w:t>
      </w:r>
      <w:r w:rsidR="00C9165E" w:rsidRPr="00542E9F">
        <w:rPr>
          <w:rFonts w:ascii="Times New Roman" w:hAnsi="Times New Roman" w:cs="Times New Roman"/>
          <w:bCs/>
          <w:sz w:val="18"/>
          <w:szCs w:val="18"/>
        </w:rPr>
        <w:tab/>
      </w:r>
    </w:p>
    <w:p w14:paraId="0B52D468" w14:textId="1A1047E8" w:rsidR="00C9165E" w:rsidRPr="00384129" w:rsidRDefault="00C9165E" w:rsidP="00DD2056">
      <w:pPr>
        <w:tabs>
          <w:tab w:val="left" w:pos="709"/>
        </w:tabs>
        <w:spacing w:after="0" w:line="240" w:lineRule="auto"/>
        <w:ind w:left="705"/>
        <w:jc w:val="both"/>
        <w:rPr>
          <w:rFonts w:ascii="Times New Roman" w:eastAsia="Calibri" w:hAnsi="Times New Roman" w:cs="Times New Roman"/>
          <w:sz w:val="18"/>
          <w:szCs w:val="18"/>
        </w:rPr>
      </w:pPr>
      <w:r>
        <w:rPr>
          <w:rFonts w:ascii="Times New Roman" w:hAnsi="Times New Roman" w:cs="Times New Roman"/>
          <w:bCs/>
          <w:sz w:val="18"/>
          <w:szCs w:val="18"/>
        </w:rPr>
        <w:t>“</w:t>
      </w:r>
      <w:r w:rsidRPr="00504427">
        <w:rPr>
          <w:rFonts w:ascii="Times New Roman" w:hAnsi="Times New Roman" w:cs="Times New Roman"/>
          <w:bCs/>
          <w:sz w:val="18"/>
          <w:szCs w:val="18"/>
        </w:rPr>
        <w:t>9.2.34</w:t>
      </w:r>
      <w:r>
        <w:rPr>
          <w:rFonts w:ascii="Times New Roman" w:hAnsi="Times New Roman" w:cs="Times New Roman"/>
          <w:bCs/>
          <w:sz w:val="18"/>
          <w:szCs w:val="18"/>
        </w:rPr>
        <w:t>.</w:t>
      </w:r>
      <w:r w:rsidRPr="00504427">
        <w:rPr>
          <w:rFonts w:ascii="Times New Roman" w:hAnsi="Times New Roman" w:cs="Times New Roman"/>
          <w:bCs/>
          <w:sz w:val="18"/>
          <w:szCs w:val="18"/>
        </w:rPr>
        <w:t xml:space="preserve"> </w:t>
      </w:r>
      <w:proofErr w:type="spellStart"/>
      <w:r w:rsidRPr="00504427">
        <w:rPr>
          <w:rFonts w:ascii="Times New Roman" w:hAnsi="Times New Roman" w:cs="Times New Roman"/>
          <w:bCs/>
          <w:sz w:val="18"/>
          <w:szCs w:val="18"/>
        </w:rPr>
        <w:t>Nintedanib</w:t>
      </w:r>
      <w:proofErr w:type="spellEnd"/>
      <w:r w:rsidRPr="00504427">
        <w:rPr>
          <w:rFonts w:ascii="Times New Roman" w:hAnsi="Times New Roman" w:cs="Times New Roman"/>
          <w:bCs/>
          <w:sz w:val="18"/>
          <w:szCs w:val="18"/>
        </w:rPr>
        <w:t>* (Sadece 9.1.10 maddesinde tanımlı ICD10 kodlarında)</w:t>
      </w:r>
      <w:r>
        <w:rPr>
          <w:rFonts w:ascii="Times New Roman" w:hAnsi="Times New Roman" w:cs="Times New Roman"/>
          <w:bCs/>
          <w:sz w:val="18"/>
          <w:szCs w:val="18"/>
        </w:rPr>
        <w:t>”</w:t>
      </w:r>
    </w:p>
    <w:bookmarkEnd w:id="22"/>
    <w:p w14:paraId="15096A42" w14:textId="6A20B9A2" w:rsidR="00F40203" w:rsidRPr="00384129" w:rsidRDefault="00131DE9" w:rsidP="005C3180">
      <w:pPr>
        <w:tabs>
          <w:tab w:val="left" w:pos="567"/>
          <w:tab w:val="left" w:pos="709"/>
          <w:tab w:val="left" w:pos="851"/>
          <w:tab w:val="left" w:pos="2198"/>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r>
      <w:r w:rsidR="00B86327" w:rsidRPr="00384129">
        <w:rPr>
          <w:rFonts w:ascii="Times New Roman" w:eastAsia="Times New Roman" w:hAnsi="Times New Roman" w:cs="Times New Roman"/>
          <w:b/>
          <w:bCs/>
          <w:sz w:val="18"/>
          <w:szCs w:val="18"/>
          <w:lang w:eastAsia="tr-TR"/>
        </w:rPr>
        <w:t xml:space="preserve">   </w:t>
      </w:r>
      <w:r w:rsidR="00B86327" w:rsidRPr="00384129">
        <w:rPr>
          <w:rFonts w:ascii="Times New Roman" w:eastAsia="Times New Roman" w:hAnsi="Times New Roman" w:cs="Times New Roman"/>
          <w:b/>
          <w:sz w:val="18"/>
          <w:szCs w:val="18"/>
          <w:lang w:eastAsia="tr-TR"/>
        </w:rPr>
        <w:t xml:space="preserve">MADDE </w:t>
      </w:r>
      <w:r w:rsidR="00C7464D" w:rsidRPr="00384129">
        <w:rPr>
          <w:rFonts w:ascii="Times New Roman" w:eastAsia="Times New Roman" w:hAnsi="Times New Roman" w:cs="Times New Roman"/>
          <w:b/>
          <w:sz w:val="18"/>
          <w:szCs w:val="18"/>
          <w:lang w:eastAsia="tr-TR"/>
        </w:rPr>
        <w:t>1</w:t>
      </w:r>
      <w:r w:rsidR="00DD2056">
        <w:rPr>
          <w:rFonts w:ascii="Times New Roman" w:eastAsia="Times New Roman" w:hAnsi="Times New Roman" w:cs="Times New Roman"/>
          <w:b/>
          <w:sz w:val="18"/>
          <w:szCs w:val="18"/>
          <w:lang w:eastAsia="tr-TR"/>
        </w:rPr>
        <w:t>7</w:t>
      </w:r>
      <w:r w:rsidR="00B86327" w:rsidRPr="00384129">
        <w:rPr>
          <w:rFonts w:ascii="Times New Roman" w:eastAsia="Times New Roman" w:hAnsi="Times New Roman" w:cs="Times New Roman"/>
          <w:b/>
          <w:sz w:val="18"/>
          <w:szCs w:val="18"/>
          <w:lang w:eastAsia="tr-TR"/>
        </w:rPr>
        <w:t>-</w:t>
      </w:r>
      <w:r w:rsidR="00B86327" w:rsidRPr="00384129">
        <w:rPr>
          <w:rFonts w:ascii="Times New Roman" w:eastAsia="Times New Roman" w:hAnsi="Times New Roman" w:cs="Times New Roman"/>
          <w:color w:val="000000" w:themeColor="text1"/>
          <w:sz w:val="18"/>
          <w:szCs w:val="18"/>
          <w:lang w:eastAsia="tr-TR"/>
        </w:rPr>
        <w:t xml:space="preserve"> </w:t>
      </w:r>
      <w:r w:rsidR="00B86327" w:rsidRPr="00384129">
        <w:rPr>
          <w:rFonts w:ascii="Times New Roman" w:eastAsia="Times New Roman" w:hAnsi="Times New Roman" w:cs="Times New Roman"/>
          <w:bCs/>
          <w:sz w:val="18"/>
          <w:szCs w:val="18"/>
          <w:lang w:eastAsia="tr-TR"/>
        </w:rPr>
        <w:t xml:space="preserve">Bu Tebliğin; </w:t>
      </w:r>
      <w:r w:rsidR="00DA02FE" w:rsidRPr="00384129">
        <w:rPr>
          <w:rFonts w:ascii="Times New Roman" w:eastAsia="Times New Roman" w:hAnsi="Times New Roman" w:cs="Times New Roman"/>
          <w:bCs/>
          <w:sz w:val="18"/>
          <w:szCs w:val="18"/>
          <w:lang w:eastAsia="tr-TR"/>
        </w:rPr>
        <w:t xml:space="preserve"> </w:t>
      </w:r>
    </w:p>
    <w:p w14:paraId="0017A43E" w14:textId="3228AED6" w:rsidR="00783D22" w:rsidRPr="00384129" w:rsidRDefault="00F40203" w:rsidP="00783D22">
      <w:pPr>
        <w:tabs>
          <w:tab w:val="left" w:pos="709"/>
        </w:tabs>
        <w:spacing w:after="0" w:line="240" w:lineRule="auto"/>
        <w:ind w:firstLine="708"/>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 xml:space="preserve">a) </w:t>
      </w:r>
      <w:r w:rsidR="00783D22" w:rsidRPr="00384129">
        <w:rPr>
          <w:rFonts w:ascii="Times New Roman" w:eastAsia="Times New Roman" w:hAnsi="Times New Roman" w:cs="Times New Roman"/>
          <w:bCs/>
          <w:sz w:val="18"/>
          <w:szCs w:val="18"/>
          <w:lang w:eastAsia="tr-TR"/>
        </w:rPr>
        <w:t xml:space="preserve">1 ilâ </w:t>
      </w:r>
      <w:proofErr w:type="gramStart"/>
      <w:r w:rsidR="00783D22" w:rsidRPr="00384129">
        <w:rPr>
          <w:rFonts w:ascii="Times New Roman" w:eastAsia="Times New Roman" w:hAnsi="Times New Roman" w:cs="Times New Roman"/>
          <w:bCs/>
          <w:sz w:val="18"/>
          <w:szCs w:val="18"/>
          <w:lang w:eastAsia="tr-TR"/>
        </w:rPr>
        <w:t>4 üncü</w:t>
      </w:r>
      <w:proofErr w:type="gramEnd"/>
      <w:r w:rsidR="003C12F4">
        <w:rPr>
          <w:rFonts w:ascii="Times New Roman" w:eastAsia="Times New Roman" w:hAnsi="Times New Roman" w:cs="Times New Roman"/>
          <w:bCs/>
          <w:sz w:val="18"/>
          <w:szCs w:val="18"/>
          <w:lang w:eastAsia="tr-TR"/>
        </w:rPr>
        <w:t xml:space="preserve"> maddeleri, 7</w:t>
      </w:r>
      <w:r w:rsidR="002A7873">
        <w:rPr>
          <w:rFonts w:ascii="Times New Roman" w:eastAsia="Times New Roman" w:hAnsi="Times New Roman" w:cs="Times New Roman"/>
          <w:bCs/>
          <w:sz w:val="18"/>
          <w:szCs w:val="18"/>
          <w:lang w:eastAsia="tr-TR"/>
        </w:rPr>
        <w:t xml:space="preserve"> </w:t>
      </w:r>
      <w:r w:rsidR="003C12F4" w:rsidRPr="00384129">
        <w:rPr>
          <w:rFonts w:ascii="Times New Roman" w:eastAsia="Times New Roman" w:hAnsi="Times New Roman" w:cs="Times New Roman"/>
          <w:bCs/>
          <w:sz w:val="18"/>
          <w:szCs w:val="18"/>
          <w:lang w:eastAsia="tr-TR"/>
        </w:rPr>
        <w:t>ilâ</w:t>
      </w:r>
      <w:r w:rsidR="003C12F4">
        <w:rPr>
          <w:rFonts w:ascii="Times New Roman" w:eastAsia="Times New Roman" w:hAnsi="Times New Roman" w:cs="Times New Roman"/>
          <w:bCs/>
          <w:sz w:val="18"/>
          <w:szCs w:val="18"/>
          <w:lang w:eastAsia="tr-TR"/>
        </w:rPr>
        <w:t xml:space="preserve"> 13 üncü</w:t>
      </w:r>
      <w:r w:rsidR="002A7873">
        <w:rPr>
          <w:rFonts w:ascii="Times New Roman" w:eastAsia="Times New Roman" w:hAnsi="Times New Roman" w:cs="Times New Roman"/>
          <w:bCs/>
          <w:sz w:val="18"/>
          <w:szCs w:val="18"/>
          <w:lang w:eastAsia="tr-TR"/>
        </w:rPr>
        <w:t xml:space="preserve"> maddeleri</w:t>
      </w:r>
      <w:r w:rsidR="003C12F4">
        <w:rPr>
          <w:rFonts w:ascii="Times New Roman" w:eastAsia="Times New Roman" w:hAnsi="Times New Roman" w:cs="Times New Roman"/>
          <w:bCs/>
          <w:sz w:val="18"/>
          <w:szCs w:val="18"/>
          <w:lang w:eastAsia="tr-TR"/>
        </w:rPr>
        <w:t xml:space="preserve"> </w:t>
      </w:r>
      <w:r w:rsidR="008E0653">
        <w:rPr>
          <w:rFonts w:ascii="Times New Roman" w:eastAsia="Times New Roman" w:hAnsi="Times New Roman" w:cs="Times New Roman"/>
          <w:bCs/>
          <w:sz w:val="18"/>
          <w:szCs w:val="18"/>
          <w:lang w:eastAsia="tr-TR"/>
        </w:rPr>
        <w:t>ile</w:t>
      </w:r>
      <w:r w:rsidR="003C12F4">
        <w:rPr>
          <w:rFonts w:ascii="Times New Roman" w:eastAsia="Times New Roman" w:hAnsi="Times New Roman" w:cs="Times New Roman"/>
          <w:bCs/>
          <w:sz w:val="18"/>
          <w:szCs w:val="18"/>
          <w:lang w:eastAsia="tr-TR"/>
        </w:rPr>
        <w:t xml:space="preserve"> 16 </w:t>
      </w:r>
      <w:proofErr w:type="spellStart"/>
      <w:r w:rsidR="003C12F4">
        <w:rPr>
          <w:rFonts w:ascii="Times New Roman" w:eastAsia="Times New Roman" w:hAnsi="Times New Roman" w:cs="Times New Roman"/>
          <w:bCs/>
          <w:sz w:val="18"/>
          <w:szCs w:val="18"/>
          <w:lang w:eastAsia="tr-TR"/>
        </w:rPr>
        <w:t>ncı</w:t>
      </w:r>
      <w:proofErr w:type="spellEnd"/>
      <w:r w:rsidR="003C12F4">
        <w:rPr>
          <w:rFonts w:ascii="Times New Roman" w:eastAsia="Times New Roman" w:hAnsi="Times New Roman" w:cs="Times New Roman"/>
          <w:bCs/>
          <w:sz w:val="18"/>
          <w:szCs w:val="18"/>
          <w:lang w:eastAsia="tr-TR"/>
        </w:rPr>
        <w:t xml:space="preserve"> maddesi</w:t>
      </w:r>
      <w:r w:rsidR="00783D22" w:rsidRPr="00384129">
        <w:rPr>
          <w:rFonts w:ascii="Times New Roman" w:eastAsia="Times New Roman" w:hAnsi="Times New Roman" w:cs="Times New Roman"/>
          <w:bCs/>
          <w:sz w:val="18"/>
          <w:szCs w:val="18"/>
          <w:lang w:eastAsia="tr-TR"/>
        </w:rPr>
        <w:t xml:space="preserve"> yayımı tarihinden 5 iş günü sonra,</w:t>
      </w:r>
    </w:p>
    <w:p w14:paraId="205F6475" w14:textId="18544E0F" w:rsidR="00F017FC" w:rsidRPr="00384129" w:rsidRDefault="00783D22" w:rsidP="00DA02FE">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384129">
        <w:rPr>
          <w:rFonts w:ascii="Times New Roman" w:eastAsia="Times New Roman" w:hAnsi="Times New Roman" w:cs="Times New Roman"/>
          <w:bCs/>
          <w:sz w:val="18"/>
          <w:szCs w:val="18"/>
          <w:lang w:eastAsia="tr-TR"/>
        </w:rPr>
        <w:tab/>
        <w:t xml:space="preserve">   b) 5 inci maddesi 2/9/2024 tarihinden geçerli olmak üzere yayımı tarihinde,</w:t>
      </w:r>
      <w:r w:rsidR="00F81C3F">
        <w:rPr>
          <w:rFonts w:ascii="Times New Roman" w:eastAsia="Times New Roman" w:hAnsi="Times New Roman" w:cs="Times New Roman"/>
          <w:bCs/>
          <w:sz w:val="18"/>
          <w:szCs w:val="18"/>
          <w:lang w:eastAsia="tr-TR"/>
        </w:rPr>
        <w:tab/>
      </w:r>
      <w:r w:rsidRPr="00384129">
        <w:rPr>
          <w:rFonts w:ascii="Times New Roman" w:eastAsia="Times New Roman" w:hAnsi="Times New Roman" w:cs="Times New Roman"/>
          <w:bCs/>
          <w:sz w:val="18"/>
          <w:szCs w:val="18"/>
          <w:lang w:eastAsia="tr-TR"/>
        </w:rPr>
        <w:t xml:space="preserve"> </w:t>
      </w:r>
    </w:p>
    <w:p w14:paraId="70B0C6BE" w14:textId="644FEF80" w:rsidR="00887324" w:rsidRPr="00384129" w:rsidRDefault="00DA02FE" w:rsidP="00783D22">
      <w:pPr>
        <w:tabs>
          <w:tab w:val="left" w:pos="709"/>
        </w:tabs>
        <w:spacing w:after="0"/>
        <w:jc w:val="both"/>
        <w:rPr>
          <w:rFonts w:ascii="Times New Roman" w:hAnsi="Times New Roman" w:cs="Times New Roman"/>
          <w:color w:val="000000" w:themeColor="text1"/>
          <w:sz w:val="18"/>
          <w:szCs w:val="18"/>
        </w:rPr>
      </w:pPr>
      <w:r w:rsidRPr="00384129">
        <w:rPr>
          <w:rFonts w:ascii="Times New Roman" w:eastAsia="Times New Roman" w:hAnsi="Times New Roman" w:cs="Times New Roman"/>
          <w:bCs/>
          <w:sz w:val="18"/>
          <w:szCs w:val="18"/>
          <w:lang w:eastAsia="tr-TR"/>
        </w:rPr>
        <w:t xml:space="preserve">                </w:t>
      </w:r>
      <w:r w:rsidR="001F7887">
        <w:rPr>
          <w:rFonts w:ascii="Times New Roman" w:eastAsia="Times New Roman" w:hAnsi="Times New Roman" w:cs="Times New Roman"/>
          <w:bCs/>
          <w:sz w:val="18"/>
          <w:szCs w:val="18"/>
          <w:lang w:eastAsia="tr-TR"/>
        </w:rPr>
        <w:t>c</w:t>
      </w:r>
      <w:r w:rsidRPr="00384129">
        <w:rPr>
          <w:rFonts w:ascii="Times New Roman" w:eastAsia="Times New Roman" w:hAnsi="Times New Roman" w:cs="Times New Roman"/>
          <w:bCs/>
          <w:sz w:val="18"/>
          <w:szCs w:val="18"/>
          <w:lang w:eastAsia="tr-TR"/>
        </w:rPr>
        <w:t xml:space="preserve">) </w:t>
      </w:r>
      <w:proofErr w:type="gramStart"/>
      <w:r w:rsidR="001F7887">
        <w:rPr>
          <w:rFonts w:ascii="Times New Roman" w:eastAsia="Times New Roman" w:hAnsi="Times New Roman" w:cs="Times New Roman"/>
          <w:sz w:val="18"/>
          <w:szCs w:val="18"/>
          <w:lang w:eastAsia="tr-TR"/>
        </w:rPr>
        <w:t xml:space="preserve">6 </w:t>
      </w:r>
      <w:proofErr w:type="spellStart"/>
      <w:r w:rsidR="001F7887">
        <w:rPr>
          <w:rFonts w:ascii="Times New Roman" w:eastAsia="Times New Roman" w:hAnsi="Times New Roman" w:cs="Times New Roman"/>
          <w:sz w:val="18"/>
          <w:szCs w:val="18"/>
          <w:lang w:eastAsia="tr-TR"/>
        </w:rPr>
        <w:t>ncı</w:t>
      </w:r>
      <w:proofErr w:type="spellEnd"/>
      <w:proofErr w:type="gramEnd"/>
      <w:r w:rsidR="001F7887">
        <w:rPr>
          <w:rFonts w:ascii="Times New Roman" w:eastAsia="Times New Roman" w:hAnsi="Times New Roman" w:cs="Times New Roman"/>
          <w:sz w:val="18"/>
          <w:szCs w:val="18"/>
          <w:lang w:eastAsia="tr-TR"/>
        </w:rPr>
        <w:t xml:space="preserve"> </w:t>
      </w:r>
      <w:r w:rsidRPr="00384129">
        <w:rPr>
          <w:rFonts w:ascii="Times New Roman" w:eastAsia="Times New Roman" w:hAnsi="Times New Roman" w:cs="Times New Roman"/>
          <w:sz w:val="18"/>
          <w:szCs w:val="18"/>
          <w:lang w:eastAsia="tr-TR"/>
        </w:rPr>
        <w:t xml:space="preserve">ve </w:t>
      </w:r>
      <w:r w:rsidR="00783D22" w:rsidRPr="00384129">
        <w:rPr>
          <w:rFonts w:ascii="Times New Roman" w:eastAsia="Times New Roman" w:hAnsi="Times New Roman" w:cs="Times New Roman"/>
          <w:sz w:val="18"/>
          <w:szCs w:val="18"/>
          <w:lang w:eastAsia="tr-TR"/>
        </w:rPr>
        <w:t>1</w:t>
      </w:r>
      <w:r w:rsidR="001F7887">
        <w:rPr>
          <w:rFonts w:ascii="Times New Roman" w:eastAsia="Times New Roman" w:hAnsi="Times New Roman" w:cs="Times New Roman"/>
          <w:sz w:val="18"/>
          <w:szCs w:val="18"/>
          <w:lang w:eastAsia="tr-TR"/>
        </w:rPr>
        <w:t>4</w:t>
      </w:r>
      <w:r w:rsidRPr="00384129">
        <w:rPr>
          <w:rFonts w:ascii="Times New Roman" w:eastAsia="Times New Roman" w:hAnsi="Times New Roman" w:cs="Times New Roman"/>
          <w:sz w:val="18"/>
          <w:szCs w:val="18"/>
          <w:lang w:eastAsia="tr-TR"/>
        </w:rPr>
        <w:t xml:space="preserve"> </w:t>
      </w:r>
      <w:r w:rsidR="001F7887">
        <w:rPr>
          <w:rFonts w:ascii="Times New Roman" w:eastAsia="Times New Roman" w:hAnsi="Times New Roman" w:cs="Times New Roman"/>
          <w:sz w:val="18"/>
          <w:szCs w:val="18"/>
          <w:lang w:eastAsia="tr-TR"/>
        </w:rPr>
        <w:t>üncü</w:t>
      </w:r>
      <w:r w:rsidRPr="00384129">
        <w:rPr>
          <w:rFonts w:ascii="Times New Roman" w:eastAsia="Times New Roman" w:hAnsi="Times New Roman" w:cs="Times New Roman"/>
          <w:sz w:val="18"/>
          <w:szCs w:val="18"/>
          <w:lang w:eastAsia="tr-TR"/>
        </w:rPr>
        <w:t xml:space="preserve"> maddeleri</w:t>
      </w:r>
      <w:r w:rsidR="00783D22" w:rsidRPr="00384129">
        <w:rPr>
          <w:rFonts w:ascii="Times New Roman" w:eastAsia="Times New Roman" w:hAnsi="Times New Roman" w:cs="Times New Roman"/>
          <w:sz w:val="18"/>
          <w:szCs w:val="18"/>
          <w:lang w:eastAsia="tr-TR"/>
        </w:rPr>
        <w:t xml:space="preserve"> </w:t>
      </w:r>
      <w:r w:rsidR="00783D22" w:rsidRPr="00384129">
        <w:rPr>
          <w:rFonts w:ascii="Times New Roman" w:eastAsia="Times New Roman" w:hAnsi="Times New Roman" w:cs="Times New Roman"/>
          <w:bCs/>
          <w:sz w:val="18"/>
          <w:szCs w:val="18"/>
          <w:lang w:eastAsia="tr-TR"/>
        </w:rPr>
        <w:t xml:space="preserve">20/8/2024 </w:t>
      </w:r>
      <w:r w:rsidR="00783D22" w:rsidRPr="00384129">
        <w:rPr>
          <w:rFonts w:ascii="Times New Roman" w:hAnsi="Times New Roman" w:cs="Times New Roman"/>
          <w:color w:val="000000" w:themeColor="text1"/>
          <w:sz w:val="18"/>
          <w:szCs w:val="18"/>
        </w:rPr>
        <w:t>tarihinden geçerli olmak üzere yayımı tarihinde,</w:t>
      </w:r>
      <w:r w:rsidR="00887324">
        <w:rPr>
          <w:rFonts w:ascii="Times New Roman" w:hAnsi="Times New Roman" w:cs="Times New Roman"/>
          <w:color w:val="000000" w:themeColor="text1"/>
          <w:sz w:val="18"/>
          <w:szCs w:val="18"/>
        </w:rPr>
        <w:tab/>
      </w:r>
    </w:p>
    <w:p w14:paraId="768008D6" w14:textId="2C80E469" w:rsidR="00783D22" w:rsidRPr="00384129" w:rsidRDefault="00783D22" w:rsidP="00576451">
      <w:pPr>
        <w:tabs>
          <w:tab w:val="left" w:pos="709"/>
        </w:tabs>
        <w:spacing w:after="0" w:line="240" w:lineRule="auto"/>
        <w:jc w:val="both"/>
        <w:rPr>
          <w:rFonts w:ascii="Times New Roman" w:hAnsi="Times New Roman" w:cs="Times New Roman"/>
          <w:color w:val="FF0000"/>
          <w:sz w:val="18"/>
          <w:szCs w:val="18"/>
          <w:lang w:eastAsia="tr-TR"/>
        </w:rPr>
      </w:pPr>
      <w:r w:rsidRPr="00384129">
        <w:rPr>
          <w:rFonts w:ascii="Times New Roman" w:eastAsia="Times New Roman" w:hAnsi="Times New Roman" w:cs="Times New Roman"/>
          <w:bCs/>
          <w:sz w:val="18"/>
          <w:szCs w:val="18"/>
          <w:lang w:eastAsia="tr-TR"/>
        </w:rPr>
        <w:tab/>
      </w:r>
      <w:proofErr w:type="gramStart"/>
      <w:r w:rsidR="001F7887">
        <w:rPr>
          <w:rFonts w:ascii="Times New Roman" w:eastAsia="Times New Roman" w:hAnsi="Times New Roman" w:cs="Times New Roman"/>
          <w:bCs/>
          <w:sz w:val="18"/>
          <w:szCs w:val="18"/>
          <w:lang w:eastAsia="tr-TR"/>
        </w:rPr>
        <w:t>ç</w:t>
      </w:r>
      <w:proofErr w:type="gramEnd"/>
      <w:r w:rsidRPr="00384129">
        <w:rPr>
          <w:rFonts w:ascii="Times New Roman" w:eastAsia="Times New Roman" w:hAnsi="Times New Roman" w:cs="Times New Roman"/>
          <w:bCs/>
          <w:sz w:val="18"/>
          <w:szCs w:val="18"/>
          <w:lang w:eastAsia="tr-TR"/>
        </w:rPr>
        <w:t xml:space="preserve">) </w:t>
      </w:r>
      <w:r w:rsidR="001F7887">
        <w:rPr>
          <w:rFonts w:ascii="Times New Roman" w:eastAsia="Times New Roman" w:hAnsi="Times New Roman" w:cs="Times New Roman"/>
          <w:bCs/>
          <w:sz w:val="18"/>
          <w:szCs w:val="18"/>
          <w:lang w:eastAsia="tr-TR"/>
        </w:rPr>
        <w:t>15</w:t>
      </w:r>
      <w:r w:rsidR="00F81C3F">
        <w:rPr>
          <w:rFonts w:ascii="Times New Roman" w:eastAsia="Times New Roman" w:hAnsi="Times New Roman" w:cs="Times New Roman"/>
          <w:bCs/>
          <w:sz w:val="18"/>
          <w:szCs w:val="18"/>
          <w:lang w:eastAsia="tr-TR"/>
        </w:rPr>
        <w:t xml:space="preserve"> </w:t>
      </w:r>
      <w:r w:rsidR="001F7887">
        <w:rPr>
          <w:rFonts w:ascii="Times New Roman" w:eastAsia="Times New Roman" w:hAnsi="Times New Roman" w:cs="Times New Roman"/>
          <w:bCs/>
          <w:sz w:val="18"/>
          <w:szCs w:val="18"/>
          <w:lang w:eastAsia="tr-TR"/>
        </w:rPr>
        <w:t>i</w:t>
      </w:r>
      <w:r w:rsidR="00F81C3F">
        <w:rPr>
          <w:rFonts w:ascii="Times New Roman" w:eastAsia="Times New Roman" w:hAnsi="Times New Roman" w:cs="Times New Roman"/>
          <w:bCs/>
          <w:sz w:val="18"/>
          <w:szCs w:val="18"/>
          <w:lang w:eastAsia="tr-TR"/>
        </w:rPr>
        <w:t>nci</w:t>
      </w:r>
      <w:r w:rsidRPr="00384129">
        <w:rPr>
          <w:rFonts w:ascii="Times New Roman" w:eastAsia="Times New Roman" w:hAnsi="Times New Roman" w:cs="Times New Roman"/>
          <w:bCs/>
          <w:sz w:val="18"/>
          <w:szCs w:val="18"/>
          <w:lang w:eastAsia="tr-TR"/>
        </w:rPr>
        <w:t xml:space="preserve"> </w:t>
      </w:r>
      <w:r w:rsidRPr="00384129">
        <w:rPr>
          <w:rFonts w:ascii="Times New Roman" w:hAnsi="Times New Roman" w:cs="Times New Roman"/>
          <w:sz w:val="18"/>
          <w:szCs w:val="18"/>
          <w:lang w:eastAsia="tr-TR"/>
        </w:rPr>
        <w:t>maddesinde düzenlenen ekli listede; listeye giriş tarihi, listeden çıkış tarihi, fiyat değişiklik tarihi bulunan ilaçlar belirtilen tarihlerde, listeye giriş tarihi, listeden çıkış tarihi, fiyat değişiklik tarihi, ilaç ismi/etkin madde ismi/barkod değişiklik tarihi bulunmayan ilaçlar yayımları tarihlerinde,</w:t>
      </w:r>
    </w:p>
    <w:p w14:paraId="218941DF" w14:textId="645A06D6" w:rsidR="00B86327" w:rsidRPr="00384129" w:rsidRDefault="001F7887" w:rsidP="00B86327">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w:t>
      </w:r>
      <w:r w:rsidR="00B86327" w:rsidRPr="00384129">
        <w:rPr>
          <w:rFonts w:ascii="Times New Roman" w:eastAsia="Times New Roman" w:hAnsi="Times New Roman" w:cs="Times New Roman"/>
          <w:bCs/>
          <w:sz w:val="18"/>
          <w:szCs w:val="18"/>
          <w:lang w:eastAsia="tr-TR"/>
        </w:rPr>
        <w:t>) Diğer hükümleri yayımı tarihinde,</w:t>
      </w:r>
    </w:p>
    <w:p w14:paraId="29B0DA36" w14:textId="77777777" w:rsidR="00B86327" w:rsidRPr="00384129" w:rsidRDefault="00B86327" w:rsidP="00B86327">
      <w:pPr>
        <w:spacing w:after="0" w:line="240" w:lineRule="auto"/>
        <w:ind w:firstLine="709"/>
        <w:jc w:val="both"/>
        <w:rPr>
          <w:rFonts w:ascii="Times New Roman" w:eastAsia="Times New Roman" w:hAnsi="Times New Roman" w:cs="Times New Roman"/>
          <w:bCs/>
          <w:sz w:val="18"/>
          <w:szCs w:val="18"/>
          <w:lang w:eastAsia="tr-TR"/>
        </w:rPr>
      </w:pPr>
      <w:proofErr w:type="gramStart"/>
      <w:r w:rsidRPr="00384129">
        <w:rPr>
          <w:rFonts w:ascii="Times New Roman" w:eastAsia="Times New Roman" w:hAnsi="Times New Roman" w:cs="Times New Roman"/>
          <w:bCs/>
          <w:sz w:val="18"/>
          <w:szCs w:val="18"/>
          <w:lang w:eastAsia="tr-TR"/>
        </w:rPr>
        <w:t>yürürlüğe</w:t>
      </w:r>
      <w:proofErr w:type="gramEnd"/>
      <w:r w:rsidRPr="00384129">
        <w:rPr>
          <w:rFonts w:ascii="Times New Roman" w:eastAsia="Times New Roman" w:hAnsi="Times New Roman" w:cs="Times New Roman"/>
          <w:bCs/>
          <w:sz w:val="18"/>
          <w:szCs w:val="18"/>
          <w:lang w:eastAsia="tr-TR"/>
        </w:rPr>
        <w:t xml:space="preserve"> girer.</w:t>
      </w:r>
    </w:p>
    <w:p w14:paraId="45359667" w14:textId="46A78016" w:rsidR="00D830F2" w:rsidRPr="00384129" w:rsidRDefault="00B86327" w:rsidP="00F3718F">
      <w:pPr>
        <w:tabs>
          <w:tab w:val="left" w:pos="709"/>
        </w:tabs>
        <w:spacing w:after="0" w:line="240" w:lineRule="auto"/>
        <w:jc w:val="both"/>
        <w:rPr>
          <w:rFonts w:ascii="Times New Roman" w:hAnsi="Times New Roman" w:cs="Times New Roman"/>
          <w:sz w:val="18"/>
          <w:szCs w:val="18"/>
        </w:rPr>
      </w:pPr>
      <w:r w:rsidRPr="00384129">
        <w:rPr>
          <w:rFonts w:ascii="Times New Roman" w:eastAsia="Times New Roman" w:hAnsi="Times New Roman" w:cs="Times New Roman"/>
          <w:b/>
          <w:bCs/>
          <w:sz w:val="18"/>
          <w:szCs w:val="18"/>
          <w:lang w:eastAsia="tr-TR"/>
        </w:rPr>
        <w:tab/>
      </w:r>
      <w:r w:rsidRPr="00384129">
        <w:rPr>
          <w:rFonts w:ascii="Times New Roman" w:eastAsia="Times New Roman" w:hAnsi="Times New Roman" w:cs="Times New Roman"/>
          <w:b/>
          <w:sz w:val="18"/>
          <w:szCs w:val="18"/>
          <w:lang w:eastAsia="tr-TR"/>
        </w:rPr>
        <w:t xml:space="preserve">MADDE </w:t>
      </w:r>
      <w:r w:rsidR="00C7464D" w:rsidRPr="00384129">
        <w:rPr>
          <w:rFonts w:ascii="Times New Roman" w:eastAsia="Times New Roman" w:hAnsi="Times New Roman" w:cs="Times New Roman"/>
          <w:b/>
          <w:sz w:val="18"/>
          <w:szCs w:val="18"/>
          <w:lang w:eastAsia="tr-TR"/>
        </w:rPr>
        <w:t>1</w:t>
      </w:r>
      <w:r w:rsidR="00DD2056">
        <w:rPr>
          <w:rFonts w:ascii="Times New Roman" w:eastAsia="Times New Roman" w:hAnsi="Times New Roman" w:cs="Times New Roman"/>
          <w:b/>
          <w:sz w:val="18"/>
          <w:szCs w:val="18"/>
          <w:lang w:eastAsia="tr-TR"/>
        </w:rPr>
        <w:t>8</w:t>
      </w:r>
      <w:r w:rsidRPr="00384129">
        <w:rPr>
          <w:rFonts w:ascii="Times New Roman" w:eastAsia="Times New Roman" w:hAnsi="Times New Roman" w:cs="Times New Roman"/>
          <w:b/>
          <w:sz w:val="18"/>
          <w:szCs w:val="18"/>
          <w:lang w:eastAsia="tr-TR"/>
        </w:rPr>
        <w:t>-</w:t>
      </w:r>
      <w:r w:rsidRPr="00384129">
        <w:rPr>
          <w:rFonts w:ascii="Times New Roman" w:eastAsia="Times New Roman" w:hAnsi="Times New Roman" w:cs="Times New Roman"/>
          <w:bCs/>
          <w:sz w:val="18"/>
          <w:szCs w:val="18"/>
          <w:lang w:eastAsia="tr-TR"/>
        </w:rPr>
        <w:t xml:space="preserve"> Bu Tebliğ hükümlerini Sosyal Güvenlik Kurumu Başkanı yürütür.</w:t>
      </w:r>
    </w:p>
    <w:p w14:paraId="113B4D9E" w14:textId="77777777" w:rsidR="009D5E72" w:rsidRPr="00384129" w:rsidRDefault="009D5E72" w:rsidP="00B32DA9">
      <w:pPr>
        <w:spacing w:after="0" w:line="240" w:lineRule="auto"/>
        <w:jc w:val="both"/>
        <w:rPr>
          <w:rFonts w:ascii="Times New Roman" w:hAnsi="Times New Roman" w:cs="Times New Roman"/>
          <w:sz w:val="18"/>
          <w:szCs w:val="18"/>
        </w:rPr>
      </w:pPr>
    </w:p>
    <w:sectPr w:rsidR="009D5E72" w:rsidRPr="00384129" w:rsidSect="00C835C0">
      <w:footerReference w:type="default" r:id="rId8"/>
      <w:pgSz w:w="11906" w:h="16838"/>
      <w:pgMar w:top="1417" w:right="1417" w:bottom="993"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C377" w14:textId="77777777" w:rsidR="00726E25" w:rsidRDefault="00726E25">
      <w:pPr>
        <w:spacing w:after="0" w:line="240" w:lineRule="auto"/>
      </w:pPr>
      <w:r>
        <w:separator/>
      </w:r>
    </w:p>
  </w:endnote>
  <w:endnote w:type="continuationSeparator" w:id="0">
    <w:p w14:paraId="157A24D7" w14:textId="77777777" w:rsidR="00726E25" w:rsidRDefault="0072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370325"/>
      <w:docPartObj>
        <w:docPartGallery w:val="Page Numbers (Bottom of Page)"/>
        <w:docPartUnique/>
      </w:docPartObj>
    </w:sdtPr>
    <w:sdtEndPr>
      <w:rPr>
        <w:sz w:val="18"/>
        <w:szCs w:val="18"/>
      </w:rPr>
    </w:sdtEndPr>
    <w:sdtContent>
      <w:p w14:paraId="09EF48E7" w14:textId="13969069" w:rsidR="00C835C0" w:rsidRPr="00AD4914" w:rsidRDefault="00C835C0">
        <w:pPr>
          <w:pStyle w:val="AltBilgi"/>
          <w:jc w:val="center"/>
          <w:rPr>
            <w:sz w:val="18"/>
            <w:szCs w:val="18"/>
          </w:rPr>
        </w:pPr>
        <w:r w:rsidRPr="00AD4914">
          <w:rPr>
            <w:sz w:val="18"/>
            <w:szCs w:val="18"/>
          </w:rPr>
          <w:fldChar w:fldCharType="begin"/>
        </w:r>
        <w:r w:rsidRPr="00AD4914">
          <w:rPr>
            <w:sz w:val="18"/>
            <w:szCs w:val="18"/>
          </w:rPr>
          <w:instrText>PAGE   \* MERGEFORMAT</w:instrText>
        </w:r>
        <w:r w:rsidRPr="00AD4914">
          <w:rPr>
            <w:sz w:val="18"/>
            <w:szCs w:val="18"/>
          </w:rPr>
          <w:fldChar w:fldCharType="separate"/>
        </w:r>
        <w:r>
          <w:rPr>
            <w:noProof/>
            <w:sz w:val="18"/>
            <w:szCs w:val="18"/>
          </w:rPr>
          <w:t>11</w:t>
        </w:r>
        <w:r w:rsidRPr="00AD4914">
          <w:rPr>
            <w:sz w:val="18"/>
            <w:szCs w:val="18"/>
          </w:rPr>
          <w:fldChar w:fldCharType="end"/>
        </w:r>
      </w:p>
    </w:sdtContent>
  </w:sdt>
  <w:p w14:paraId="50227B13" w14:textId="77777777" w:rsidR="00C835C0" w:rsidRDefault="00C835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2BCD8" w14:textId="77777777" w:rsidR="00726E25" w:rsidRDefault="00726E25">
      <w:pPr>
        <w:spacing w:after="0" w:line="240" w:lineRule="auto"/>
      </w:pPr>
      <w:r>
        <w:separator/>
      </w:r>
    </w:p>
  </w:footnote>
  <w:footnote w:type="continuationSeparator" w:id="0">
    <w:p w14:paraId="08D71FFF" w14:textId="77777777" w:rsidR="00726E25" w:rsidRDefault="00726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715"/>
    <w:multiLevelType w:val="hybridMultilevel"/>
    <w:tmpl w:val="5B9617D4"/>
    <w:lvl w:ilvl="0" w:tplc="8FC85714">
      <w:start w:val="1"/>
      <w:numFmt w:val="lowerLetter"/>
      <w:lvlText w:val="%1)"/>
      <w:lvlJc w:val="left"/>
      <w:pPr>
        <w:ind w:left="1070"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579182A"/>
    <w:multiLevelType w:val="hybridMultilevel"/>
    <w:tmpl w:val="C05ADF36"/>
    <w:lvl w:ilvl="0" w:tplc="041F0017">
      <w:start w:val="1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3964EB"/>
    <w:multiLevelType w:val="hybridMultilevel"/>
    <w:tmpl w:val="9BCA4352"/>
    <w:lvl w:ilvl="0" w:tplc="1EFE689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6E07939"/>
    <w:multiLevelType w:val="hybridMultilevel"/>
    <w:tmpl w:val="C646F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6071C9"/>
    <w:multiLevelType w:val="hybridMultilevel"/>
    <w:tmpl w:val="0868E4DA"/>
    <w:lvl w:ilvl="0" w:tplc="3B1E6592">
      <w:start w:val="18"/>
      <w:numFmt w:val="lowerLetter"/>
      <w:lvlText w:val="%1)"/>
      <w:lvlJc w:val="left"/>
      <w:pPr>
        <w:ind w:left="1068" w:hanging="360"/>
      </w:pPr>
      <w:rPr>
        <w:rFonts w:eastAsiaTheme="minorHAnsi"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0EBD2E24"/>
    <w:multiLevelType w:val="hybridMultilevel"/>
    <w:tmpl w:val="5AFE284C"/>
    <w:lvl w:ilvl="0" w:tplc="C9BCE5E6">
      <w:start w:val="1"/>
      <w:numFmt w:val="lowerLetter"/>
      <w:lvlText w:val="%1)"/>
      <w:lvlJc w:val="left"/>
      <w:pPr>
        <w:ind w:left="1035" w:hanging="360"/>
      </w:pPr>
      <w:rPr>
        <w:rFonts w:eastAsia="Times New Roman"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6" w15:restartNumberingAfterBreak="0">
    <w:nsid w:val="119533CD"/>
    <w:multiLevelType w:val="hybridMultilevel"/>
    <w:tmpl w:val="966057BA"/>
    <w:lvl w:ilvl="0" w:tplc="755A6566">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73F7F26"/>
    <w:multiLevelType w:val="hybridMultilevel"/>
    <w:tmpl w:val="DC5C79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1565FC"/>
    <w:multiLevelType w:val="hybridMultilevel"/>
    <w:tmpl w:val="ECA05F56"/>
    <w:lvl w:ilvl="0" w:tplc="B07611A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F467489"/>
    <w:multiLevelType w:val="hybridMultilevel"/>
    <w:tmpl w:val="9FAE77EE"/>
    <w:lvl w:ilvl="0" w:tplc="BE5430D4">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1F6D5EE2"/>
    <w:multiLevelType w:val="hybridMultilevel"/>
    <w:tmpl w:val="187ED8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E50B76"/>
    <w:multiLevelType w:val="hybridMultilevel"/>
    <w:tmpl w:val="801AC35C"/>
    <w:lvl w:ilvl="0" w:tplc="F3DA82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B5F0DDC"/>
    <w:multiLevelType w:val="hybridMultilevel"/>
    <w:tmpl w:val="5B9617D4"/>
    <w:lvl w:ilvl="0" w:tplc="8FC85714">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2C37038F"/>
    <w:multiLevelType w:val="hybridMultilevel"/>
    <w:tmpl w:val="5D26F5C2"/>
    <w:lvl w:ilvl="0" w:tplc="ADB44500">
      <w:start w:val="1"/>
      <w:numFmt w:val="lowerLetter"/>
      <w:lvlText w:val="%1)"/>
      <w:lvlJc w:val="left"/>
      <w:pPr>
        <w:ind w:left="1080" w:hanging="360"/>
      </w:pPr>
      <w:rPr>
        <w:rFonts w:ascii="Times New Roman" w:eastAsia="Times New Roman"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CD10976"/>
    <w:multiLevelType w:val="hybridMultilevel"/>
    <w:tmpl w:val="4FFAB6F6"/>
    <w:lvl w:ilvl="0" w:tplc="38C09DAC">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2F017D7D"/>
    <w:multiLevelType w:val="hybridMultilevel"/>
    <w:tmpl w:val="BD5882F2"/>
    <w:lvl w:ilvl="0" w:tplc="68CA87C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2F586C51"/>
    <w:multiLevelType w:val="hybridMultilevel"/>
    <w:tmpl w:val="F6E45234"/>
    <w:lvl w:ilvl="0" w:tplc="1318CBA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16E797D"/>
    <w:multiLevelType w:val="hybridMultilevel"/>
    <w:tmpl w:val="83A6FE52"/>
    <w:lvl w:ilvl="0" w:tplc="7D6AC7FC">
      <w:start w:val="1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3B85D85"/>
    <w:multiLevelType w:val="hybridMultilevel"/>
    <w:tmpl w:val="F6282476"/>
    <w:lvl w:ilvl="0" w:tplc="894C8F4C">
      <w:start w:val="1"/>
      <w:numFmt w:val="lowerLetter"/>
      <w:lvlText w:val="%1)"/>
      <w:lvlJc w:val="left"/>
      <w:pPr>
        <w:ind w:left="1065" w:hanging="360"/>
      </w:p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19" w15:restartNumberingAfterBreak="0">
    <w:nsid w:val="397630A5"/>
    <w:multiLevelType w:val="hybridMultilevel"/>
    <w:tmpl w:val="5B9617D4"/>
    <w:lvl w:ilvl="0" w:tplc="8FC85714">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300082F"/>
    <w:multiLevelType w:val="hybridMultilevel"/>
    <w:tmpl w:val="221E5D92"/>
    <w:lvl w:ilvl="0" w:tplc="1076F38E">
      <w:start w:val="1"/>
      <w:numFmt w:val="lowerLetter"/>
      <w:lvlText w:val="%1)"/>
      <w:lvlJc w:val="left"/>
      <w:pPr>
        <w:ind w:left="1080" w:hanging="360"/>
      </w:pPr>
      <w:rPr>
        <w:rFonts w:ascii="Times New Roman" w:eastAsia="Times New Roman"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6155BEF"/>
    <w:multiLevelType w:val="hybridMultilevel"/>
    <w:tmpl w:val="D74AD820"/>
    <w:lvl w:ilvl="0" w:tplc="D650583C">
      <w:start w:val="1"/>
      <w:numFmt w:val="lowerLetter"/>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478D3BAB"/>
    <w:multiLevelType w:val="hybridMultilevel"/>
    <w:tmpl w:val="29D893CA"/>
    <w:lvl w:ilvl="0" w:tplc="5AF4DF58">
      <w:start w:val="1"/>
      <w:numFmt w:val="lowerLetter"/>
      <w:lvlText w:val="%1)"/>
      <w:lvlJc w:val="left"/>
      <w:pPr>
        <w:ind w:left="1080" w:hanging="360"/>
      </w:pPr>
      <w:rPr>
        <w:rFonts w:ascii="Times New Roman" w:eastAsia="Times New Roman"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8257F09"/>
    <w:multiLevelType w:val="hybridMultilevel"/>
    <w:tmpl w:val="592EA586"/>
    <w:lvl w:ilvl="0" w:tplc="C4E4E08E">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485949DB"/>
    <w:multiLevelType w:val="hybridMultilevel"/>
    <w:tmpl w:val="D846825A"/>
    <w:lvl w:ilvl="0" w:tplc="563CA03E">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E8D325E"/>
    <w:multiLevelType w:val="hybridMultilevel"/>
    <w:tmpl w:val="C14E76EE"/>
    <w:lvl w:ilvl="0" w:tplc="9FCAA21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4EB2535B"/>
    <w:multiLevelType w:val="hybridMultilevel"/>
    <w:tmpl w:val="8DFC7B9E"/>
    <w:lvl w:ilvl="0" w:tplc="A41C49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F0958F2"/>
    <w:multiLevelType w:val="hybridMultilevel"/>
    <w:tmpl w:val="46E89E6A"/>
    <w:lvl w:ilvl="0" w:tplc="592ECCF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4F194310"/>
    <w:multiLevelType w:val="hybridMultilevel"/>
    <w:tmpl w:val="D5EEB83E"/>
    <w:lvl w:ilvl="0" w:tplc="77AA10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F361C7A"/>
    <w:multiLevelType w:val="hybridMultilevel"/>
    <w:tmpl w:val="FCDE94DE"/>
    <w:lvl w:ilvl="0" w:tplc="041F0017">
      <w:start w:val="1"/>
      <w:numFmt w:val="lowerLetter"/>
      <w:lvlText w:val="%1)"/>
      <w:lvlJc w:val="left"/>
      <w:pPr>
        <w:ind w:left="2345" w:hanging="360"/>
      </w:pPr>
      <w:rPr>
        <w:rFonts w:hint="default"/>
      </w:r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30" w15:restartNumberingAfterBreak="0">
    <w:nsid w:val="525E2A47"/>
    <w:multiLevelType w:val="hybridMultilevel"/>
    <w:tmpl w:val="D398026E"/>
    <w:lvl w:ilvl="0" w:tplc="95F2CD96">
      <w:start w:val="1"/>
      <w:numFmt w:val="decimal"/>
      <w:lvlText w:val="%1)"/>
      <w:lvlJc w:val="left"/>
      <w:pPr>
        <w:ind w:left="720" w:hanging="360"/>
      </w:pPr>
      <w:rPr>
        <w:rFonts w:ascii="Times New Roman" w:eastAsiaTheme="minorEastAsia" w:hAnsi="Times New Roman" w:cs="Times New Roman"/>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B04246"/>
    <w:multiLevelType w:val="hybridMultilevel"/>
    <w:tmpl w:val="24926566"/>
    <w:lvl w:ilvl="0" w:tplc="6276DD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563150F6"/>
    <w:multiLevelType w:val="hybridMultilevel"/>
    <w:tmpl w:val="9E76971C"/>
    <w:lvl w:ilvl="0" w:tplc="7F404A88">
      <w:start w:val="1"/>
      <w:numFmt w:val="lowerLetter"/>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33" w15:restartNumberingAfterBreak="0">
    <w:nsid w:val="5AE71E74"/>
    <w:multiLevelType w:val="hybridMultilevel"/>
    <w:tmpl w:val="339C323C"/>
    <w:lvl w:ilvl="0" w:tplc="537C3F0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5F0F0F8B"/>
    <w:multiLevelType w:val="hybridMultilevel"/>
    <w:tmpl w:val="5B9617D4"/>
    <w:lvl w:ilvl="0" w:tplc="8FC85714">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26D3EFF"/>
    <w:multiLevelType w:val="hybridMultilevel"/>
    <w:tmpl w:val="4BF4688C"/>
    <w:lvl w:ilvl="0" w:tplc="D98EB968">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36" w15:restartNumberingAfterBreak="0">
    <w:nsid w:val="6385446F"/>
    <w:multiLevelType w:val="hybridMultilevel"/>
    <w:tmpl w:val="E7F653F4"/>
    <w:lvl w:ilvl="0" w:tplc="592ECCF0">
      <w:start w:val="20"/>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64457919"/>
    <w:multiLevelType w:val="hybridMultilevel"/>
    <w:tmpl w:val="65560E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3A4F2B"/>
    <w:multiLevelType w:val="hybridMultilevel"/>
    <w:tmpl w:val="76507A3C"/>
    <w:lvl w:ilvl="0" w:tplc="4F12F44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7178617F"/>
    <w:multiLevelType w:val="hybridMultilevel"/>
    <w:tmpl w:val="FCDE94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3D2139B"/>
    <w:multiLevelType w:val="hybridMultilevel"/>
    <w:tmpl w:val="16F876C4"/>
    <w:lvl w:ilvl="0" w:tplc="60F6173E">
      <w:start w:val="3"/>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1" w15:restartNumberingAfterBreak="0">
    <w:nsid w:val="75F75192"/>
    <w:multiLevelType w:val="hybridMultilevel"/>
    <w:tmpl w:val="BFEAFDFC"/>
    <w:lvl w:ilvl="0" w:tplc="BDF29C6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2" w15:restartNumberingAfterBreak="0">
    <w:nsid w:val="7E2A6EF8"/>
    <w:multiLevelType w:val="hybridMultilevel"/>
    <w:tmpl w:val="D4DA3214"/>
    <w:lvl w:ilvl="0" w:tplc="25E06AC0">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F2E4F8C"/>
    <w:multiLevelType w:val="hybridMultilevel"/>
    <w:tmpl w:val="057823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F3D296F"/>
    <w:multiLevelType w:val="hybridMultilevel"/>
    <w:tmpl w:val="61D0DDF0"/>
    <w:lvl w:ilvl="0" w:tplc="041F0017">
      <w:start w:val="1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856640"/>
    <w:multiLevelType w:val="hybridMultilevel"/>
    <w:tmpl w:val="3414504C"/>
    <w:lvl w:ilvl="0" w:tplc="38FEDFF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5"/>
  </w:num>
  <w:num w:numId="2">
    <w:abstractNumId w:val="2"/>
  </w:num>
  <w:num w:numId="3">
    <w:abstractNumId w:val="28"/>
  </w:num>
  <w:num w:numId="4">
    <w:abstractNumId w:val="26"/>
  </w:num>
  <w:num w:numId="5">
    <w:abstractNumId w:val="3"/>
  </w:num>
  <w:num w:numId="6">
    <w:abstractNumId w:val="37"/>
  </w:num>
  <w:num w:numId="7">
    <w:abstractNumId w:val="32"/>
  </w:num>
  <w:num w:numId="8">
    <w:abstractNumId w:val="43"/>
  </w:num>
  <w:num w:numId="9">
    <w:abstractNumId w:val="45"/>
  </w:num>
  <w:num w:numId="10">
    <w:abstractNumId w:val="42"/>
  </w:num>
  <w:num w:numId="11">
    <w:abstractNumId w:val="24"/>
  </w:num>
  <w:num w:numId="12">
    <w:abstractNumId w:val="19"/>
  </w:num>
  <w:num w:numId="13">
    <w:abstractNumId w:val="27"/>
  </w:num>
  <w:num w:numId="14">
    <w:abstractNumId w:val="36"/>
  </w:num>
  <w:num w:numId="15">
    <w:abstractNumId w:val="30"/>
  </w:num>
  <w:num w:numId="16">
    <w:abstractNumId w:val="17"/>
  </w:num>
  <w:num w:numId="17">
    <w:abstractNumId w:val="4"/>
  </w:num>
  <w:num w:numId="18">
    <w:abstractNumId w:val="15"/>
  </w:num>
  <w:num w:numId="19">
    <w:abstractNumId w:val="7"/>
  </w:num>
  <w:num w:numId="20">
    <w:abstractNumId w:val="8"/>
  </w:num>
  <w:num w:numId="21">
    <w:abstractNumId w:val="11"/>
  </w:num>
  <w:num w:numId="22">
    <w:abstractNumId w:val="6"/>
  </w:num>
  <w:num w:numId="23">
    <w:abstractNumId w:val="34"/>
  </w:num>
  <w:num w:numId="24">
    <w:abstractNumId w:val="0"/>
  </w:num>
  <w:num w:numId="25">
    <w:abstractNumId w:val="12"/>
  </w:num>
  <w:num w:numId="26">
    <w:abstractNumId w:val="23"/>
  </w:num>
  <w:num w:numId="27">
    <w:abstractNumId w:val="10"/>
  </w:num>
  <w:num w:numId="28">
    <w:abstractNumId w:val="39"/>
  </w:num>
  <w:num w:numId="29">
    <w:abstractNumId w:val="33"/>
  </w:num>
  <w:num w:numId="30">
    <w:abstractNumId w:val="1"/>
  </w:num>
  <w:num w:numId="31">
    <w:abstractNumId w:val="44"/>
  </w:num>
  <w:num w:numId="32">
    <w:abstractNumId w:val="5"/>
  </w:num>
  <w:num w:numId="33">
    <w:abstractNumId w:val="16"/>
  </w:num>
  <w:num w:numId="34">
    <w:abstractNumId w:val="21"/>
  </w:num>
  <w:num w:numId="35">
    <w:abstractNumId w:val="29"/>
  </w:num>
  <w:num w:numId="36">
    <w:abstractNumId w:val="13"/>
  </w:num>
  <w:num w:numId="37">
    <w:abstractNumId w:val="41"/>
  </w:num>
  <w:num w:numId="38">
    <w:abstractNumId w:val="35"/>
  </w:num>
  <w:num w:numId="39">
    <w:abstractNumId w:val="14"/>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2"/>
  </w:num>
  <w:num w:numId="43">
    <w:abstractNumId w:val="9"/>
  </w:num>
  <w:num w:numId="44">
    <w:abstractNumId w:val="40"/>
  </w:num>
  <w:num w:numId="45">
    <w:abstractNumId w:val="3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32"/>
    <w:rsid w:val="00001DBA"/>
    <w:rsid w:val="0000370D"/>
    <w:rsid w:val="0000507D"/>
    <w:rsid w:val="00015446"/>
    <w:rsid w:val="00015C6C"/>
    <w:rsid w:val="00015FEB"/>
    <w:rsid w:val="000174CC"/>
    <w:rsid w:val="000217E4"/>
    <w:rsid w:val="00023474"/>
    <w:rsid w:val="000234D8"/>
    <w:rsid w:val="0004214B"/>
    <w:rsid w:val="00050C8B"/>
    <w:rsid w:val="0005173E"/>
    <w:rsid w:val="000574F0"/>
    <w:rsid w:val="00061509"/>
    <w:rsid w:val="0006538C"/>
    <w:rsid w:val="00071E83"/>
    <w:rsid w:val="0008085B"/>
    <w:rsid w:val="00095D9C"/>
    <w:rsid w:val="000A2635"/>
    <w:rsid w:val="000A3CF2"/>
    <w:rsid w:val="000B769F"/>
    <w:rsid w:val="000B7874"/>
    <w:rsid w:val="000C2E5A"/>
    <w:rsid w:val="000D0B08"/>
    <w:rsid w:val="000D45CE"/>
    <w:rsid w:val="000D6ACC"/>
    <w:rsid w:val="000D6F53"/>
    <w:rsid w:val="000E6FF9"/>
    <w:rsid w:val="000F0FA5"/>
    <w:rsid w:val="000F31CD"/>
    <w:rsid w:val="000F7D3D"/>
    <w:rsid w:val="00106F3D"/>
    <w:rsid w:val="0010779A"/>
    <w:rsid w:val="00110127"/>
    <w:rsid w:val="00110C8A"/>
    <w:rsid w:val="0011170A"/>
    <w:rsid w:val="001165E7"/>
    <w:rsid w:val="0012291F"/>
    <w:rsid w:val="00124C11"/>
    <w:rsid w:val="00125140"/>
    <w:rsid w:val="00127936"/>
    <w:rsid w:val="00131DE9"/>
    <w:rsid w:val="00134CBC"/>
    <w:rsid w:val="00136912"/>
    <w:rsid w:val="0013770B"/>
    <w:rsid w:val="0014051D"/>
    <w:rsid w:val="00143B43"/>
    <w:rsid w:val="001506AC"/>
    <w:rsid w:val="00152344"/>
    <w:rsid w:val="00153436"/>
    <w:rsid w:val="00155609"/>
    <w:rsid w:val="00157AF9"/>
    <w:rsid w:val="00157F36"/>
    <w:rsid w:val="00164C11"/>
    <w:rsid w:val="00182AB5"/>
    <w:rsid w:val="00184722"/>
    <w:rsid w:val="001A154A"/>
    <w:rsid w:val="001A19E6"/>
    <w:rsid w:val="001A6776"/>
    <w:rsid w:val="001A6F29"/>
    <w:rsid w:val="001A79F8"/>
    <w:rsid w:val="001B40D5"/>
    <w:rsid w:val="001C67E2"/>
    <w:rsid w:val="001D2032"/>
    <w:rsid w:val="001D2DB5"/>
    <w:rsid w:val="001D2EE1"/>
    <w:rsid w:val="001D405E"/>
    <w:rsid w:val="001E2537"/>
    <w:rsid w:val="001E6C1A"/>
    <w:rsid w:val="001F1775"/>
    <w:rsid w:val="001F44E8"/>
    <w:rsid w:val="001F7887"/>
    <w:rsid w:val="00202FE6"/>
    <w:rsid w:val="00207957"/>
    <w:rsid w:val="00212FDC"/>
    <w:rsid w:val="00220E75"/>
    <w:rsid w:val="0022762D"/>
    <w:rsid w:val="00232628"/>
    <w:rsid w:val="00235780"/>
    <w:rsid w:val="002364ED"/>
    <w:rsid w:val="00251744"/>
    <w:rsid w:val="0026384D"/>
    <w:rsid w:val="00272982"/>
    <w:rsid w:val="00280FE3"/>
    <w:rsid w:val="002842CE"/>
    <w:rsid w:val="002906DA"/>
    <w:rsid w:val="002A7873"/>
    <w:rsid w:val="002B1F01"/>
    <w:rsid w:val="002B7D97"/>
    <w:rsid w:val="002C0536"/>
    <w:rsid w:val="002C2C38"/>
    <w:rsid w:val="002D53BB"/>
    <w:rsid w:val="002D5B2B"/>
    <w:rsid w:val="002D5CF3"/>
    <w:rsid w:val="002D6EC3"/>
    <w:rsid w:val="002D7016"/>
    <w:rsid w:val="002D7ABD"/>
    <w:rsid w:val="002E0FD2"/>
    <w:rsid w:val="002E61B0"/>
    <w:rsid w:val="002F2551"/>
    <w:rsid w:val="002F6947"/>
    <w:rsid w:val="00311817"/>
    <w:rsid w:val="00313DD7"/>
    <w:rsid w:val="00315104"/>
    <w:rsid w:val="00321498"/>
    <w:rsid w:val="00322829"/>
    <w:rsid w:val="00324D01"/>
    <w:rsid w:val="00331CA0"/>
    <w:rsid w:val="00336EF5"/>
    <w:rsid w:val="00337E55"/>
    <w:rsid w:val="00340FAC"/>
    <w:rsid w:val="00344F89"/>
    <w:rsid w:val="00345225"/>
    <w:rsid w:val="00345CEB"/>
    <w:rsid w:val="00347025"/>
    <w:rsid w:val="0035326F"/>
    <w:rsid w:val="0035576D"/>
    <w:rsid w:val="003572F6"/>
    <w:rsid w:val="00362546"/>
    <w:rsid w:val="00380777"/>
    <w:rsid w:val="003818CF"/>
    <w:rsid w:val="00383682"/>
    <w:rsid w:val="00384129"/>
    <w:rsid w:val="00395E3D"/>
    <w:rsid w:val="003A5660"/>
    <w:rsid w:val="003B1E15"/>
    <w:rsid w:val="003B2F56"/>
    <w:rsid w:val="003C0F42"/>
    <w:rsid w:val="003C12F4"/>
    <w:rsid w:val="003C1C55"/>
    <w:rsid w:val="003C42D2"/>
    <w:rsid w:val="003C4707"/>
    <w:rsid w:val="003C575A"/>
    <w:rsid w:val="003D08C3"/>
    <w:rsid w:val="003D0F30"/>
    <w:rsid w:val="003D1800"/>
    <w:rsid w:val="003D6499"/>
    <w:rsid w:val="003D78EC"/>
    <w:rsid w:val="003E1647"/>
    <w:rsid w:val="003F06EB"/>
    <w:rsid w:val="003F0A95"/>
    <w:rsid w:val="004023C2"/>
    <w:rsid w:val="00406EA8"/>
    <w:rsid w:val="00413140"/>
    <w:rsid w:val="004145B1"/>
    <w:rsid w:val="00422941"/>
    <w:rsid w:val="00427A32"/>
    <w:rsid w:val="00427FE3"/>
    <w:rsid w:val="0043017F"/>
    <w:rsid w:val="00444104"/>
    <w:rsid w:val="004561B8"/>
    <w:rsid w:val="00463B0A"/>
    <w:rsid w:val="00473516"/>
    <w:rsid w:val="00495377"/>
    <w:rsid w:val="004C17D0"/>
    <w:rsid w:val="004C5E7C"/>
    <w:rsid w:val="004D2F4B"/>
    <w:rsid w:val="004D660B"/>
    <w:rsid w:val="004E138C"/>
    <w:rsid w:val="004F22B4"/>
    <w:rsid w:val="004F384E"/>
    <w:rsid w:val="004F6367"/>
    <w:rsid w:val="004F69C1"/>
    <w:rsid w:val="004F71BE"/>
    <w:rsid w:val="00520B77"/>
    <w:rsid w:val="00521EC3"/>
    <w:rsid w:val="00532FDD"/>
    <w:rsid w:val="00535EA9"/>
    <w:rsid w:val="0054126A"/>
    <w:rsid w:val="00542E9F"/>
    <w:rsid w:val="00547AC2"/>
    <w:rsid w:val="005520E3"/>
    <w:rsid w:val="00557DE4"/>
    <w:rsid w:val="00560558"/>
    <w:rsid w:val="0056097D"/>
    <w:rsid w:val="00567C67"/>
    <w:rsid w:val="0057168D"/>
    <w:rsid w:val="00576451"/>
    <w:rsid w:val="005812DE"/>
    <w:rsid w:val="00581563"/>
    <w:rsid w:val="005843ED"/>
    <w:rsid w:val="0058633A"/>
    <w:rsid w:val="0058737C"/>
    <w:rsid w:val="00592C97"/>
    <w:rsid w:val="00594AA8"/>
    <w:rsid w:val="005958D0"/>
    <w:rsid w:val="005A40B7"/>
    <w:rsid w:val="005C28BE"/>
    <w:rsid w:val="005C3180"/>
    <w:rsid w:val="00600479"/>
    <w:rsid w:val="006035B5"/>
    <w:rsid w:val="00610005"/>
    <w:rsid w:val="00615616"/>
    <w:rsid w:val="006303A6"/>
    <w:rsid w:val="006310AE"/>
    <w:rsid w:val="00633AAD"/>
    <w:rsid w:val="00640A2B"/>
    <w:rsid w:val="00647FD7"/>
    <w:rsid w:val="00651EF8"/>
    <w:rsid w:val="0065390F"/>
    <w:rsid w:val="00654A4F"/>
    <w:rsid w:val="0066509B"/>
    <w:rsid w:val="006662E1"/>
    <w:rsid w:val="0067126B"/>
    <w:rsid w:val="00675A44"/>
    <w:rsid w:val="0068187D"/>
    <w:rsid w:val="00683E7A"/>
    <w:rsid w:val="00686D88"/>
    <w:rsid w:val="00693564"/>
    <w:rsid w:val="00695206"/>
    <w:rsid w:val="006973E6"/>
    <w:rsid w:val="006A2075"/>
    <w:rsid w:val="006A2C26"/>
    <w:rsid w:val="006A71A6"/>
    <w:rsid w:val="006B0C74"/>
    <w:rsid w:val="006B116E"/>
    <w:rsid w:val="006B4247"/>
    <w:rsid w:val="006D0872"/>
    <w:rsid w:val="006D39D9"/>
    <w:rsid w:val="006E4C24"/>
    <w:rsid w:val="006E7195"/>
    <w:rsid w:val="006E73EC"/>
    <w:rsid w:val="006E7604"/>
    <w:rsid w:val="00702936"/>
    <w:rsid w:val="00705087"/>
    <w:rsid w:val="00712A2F"/>
    <w:rsid w:val="0071513A"/>
    <w:rsid w:val="0072142D"/>
    <w:rsid w:val="00722804"/>
    <w:rsid w:val="00722CFE"/>
    <w:rsid w:val="007259D2"/>
    <w:rsid w:val="0072658E"/>
    <w:rsid w:val="00726E25"/>
    <w:rsid w:val="007325CB"/>
    <w:rsid w:val="007327B3"/>
    <w:rsid w:val="007373A5"/>
    <w:rsid w:val="0074288A"/>
    <w:rsid w:val="0074491F"/>
    <w:rsid w:val="00753583"/>
    <w:rsid w:val="0075445F"/>
    <w:rsid w:val="007570DB"/>
    <w:rsid w:val="00757E0A"/>
    <w:rsid w:val="0076104B"/>
    <w:rsid w:val="007616EB"/>
    <w:rsid w:val="00763DAB"/>
    <w:rsid w:val="00771B71"/>
    <w:rsid w:val="00777C0A"/>
    <w:rsid w:val="007801BD"/>
    <w:rsid w:val="007816B3"/>
    <w:rsid w:val="00783D22"/>
    <w:rsid w:val="00790D64"/>
    <w:rsid w:val="0079101B"/>
    <w:rsid w:val="00791B41"/>
    <w:rsid w:val="0079396A"/>
    <w:rsid w:val="007A5114"/>
    <w:rsid w:val="007B1E4B"/>
    <w:rsid w:val="007B55DF"/>
    <w:rsid w:val="007C0376"/>
    <w:rsid w:val="007D0B88"/>
    <w:rsid w:val="007D241E"/>
    <w:rsid w:val="007D37EE"/>
    <w:rsid w:val="007E25DE"/>
    <w:rsid w:val="007E6BA2"/>
    <w:rsid w:val="007F3619"/>
    <w:rsid w:val="007F6790"/>
    <w:rsid w:val="00813ADF"/>
    <w:rsid w:val="00823B83"/>
    <w:rsid w:val="008255E7"/>
    <w:rsid w:val="00833B74"/>
    <w:rsid w:val="0083422F"/>
    <w:rsid w:val="008519AC"/>
    <w:rsid w:val="00854844"/>
    <w:rsid w:val="008574A7"/>
    <w:rsid w:val="00863ABF"/>
    <w:rsid w:val="0087324A"/>
    <w:rsid w:val="00882991"/>
    <w:rsid w:val="00882B11"/>
    <w:rsid w:val="00885CE6"/>
    <w:rsid w:val="00886A2A"/>
    <w:rsid w:val="00887324"/>
    <w:rsid w:val="00887E5F"/>
    <w:rsid w:val="0089451F"/>
    <w:rsid w:val="00895B2D"/>
    <w:rsid w:val="00896644"/>
    <w:rsid w:val="008A1AB7"/>
    <w:rsid w:val="008B2B3D"/>
    <w:rsid w:val="008B68B8"/>
    <w:rsid w:val="008C02DC"/>
    <w:rsid w:val="008C3A8C"/>
    <w:rsid w:val="008C5446"/>
    <w:rsid w:val="008D083A"/>
    <w:rsid w:val="008D1A8C"/>
    <w:rsid w:val="008D348D"/>
    <w:rsid w:val="008D7F88"/>
    <w:rsid w:val="008E04DA"/>
    <w:rsid w:val="008E0653"/>
    <w:rsid w:val="008E681E"/>
    <w:rsid w:val="008F03DE"/>
    <w:rsid w:val="008F0C6F"/>
    <w:rsid w:val="008F3C6F"/>
    <w:rsid w:val="008F72C7"/>
    <w:rsid w:val="008F7FD2"/>
    <w:rsid w:val="00901916"/>
    <w:rsid w:val="00906051"/>
    <w:rsid w:val="00906F3A"/>
    <w:rsid w:val="00924601"/>
    <w:rsid w:val="00925968"/>
    <w:rsid w:val="00940C04"/>
    <w:rsid w:val="009412D0"/>
    <w:rsid w:val="00954D52"/>
    <w:rsid w:val="00955B0B"/>
    <w:rsid w:val="00956034"/>
    <w:rsid w:val="0095675A"/>
    <w:rsid w:val="00957450"/>
    <w:rsid w:val="00957AAE"/>
    <w:rsid w:val="009610A7"/>
    <w:rsid w:val="00962BC1"/>
    <w:rsid w:val="009650D0"/>
    <w:rsid w:val="00966485"/>
    <w:rsid w:val="00966652"/>
    <w:rsid w:val="00972F46"/>
    <w:rsid w:val="009773A7"/>
    <w:rsid w:val="00977F9F"/>
    <w:rsid w:val="009811ED"/>
    <w:rsid w:val="00990DCF"/>
    <w:rsid w:val="00993ABB"/>
    <w:rsid w:val="0099441F"/>
    <w:rsid w:val="00996953"/>
    <w:rsid w:val="009A392C"/>
    <w:rsid w:val="009B2824"/>
    <w:rsid w:val="009B3C4F"/>
    <w:rsid w:val="009B7477"/>
    <w:rsid w:val="009B7B84"/>
    <w:rsid w:val="009C2816"/>
    <w:rsid w:val="009C2A04"/>
    <w:rsid w:val="009C3CF4"/>
    <w:rsid w:val="009D01A8"/>
    <w:rsid w:val="009D2FC2"/>
    <w:rsid w:val="009D5E72"/>
    <w:rsid w:val="009E045F"/>
    <w:rsid w:val="009E07CD"/>
    <w:rsid w:val="009E25AF"/>
    <w:rsid w:val="009E5D6E"/>
    <w:rsid w:val="009E5FFF"/>
    <w:rsid w:val="009E604A"/>
    <w:rsid w:val="009E73F9"/>
    <w:rsid w:val="009F0467"/>
    <w:rsid w:val="009F067D"/>
    <w:rsid w:val="009F1FCE"/>
    <w:rsid w:val="00A00C21"/>
    <w:rsid w:val="00A00CA0"/>
    <w:rsid w:val="00A02685"/>
    <w:rsid w:val="00A04B45"/>
    <w:rsid w:val="00A10604"/>
    <w:rsid w:val="00A138ED"/>
    <w:rsid w:val="00A2047B"/>
    <w:rsid w:val="00A20DFB"/>
    <w:rsid w:val="00A270F6"/>
    <w:rsid w:val="00A27C4B"/>
    <w:rsid w:val="00A27D10"/>
    <w:rsid w:val="00A32DBE"/>
    <w:rsid w:val="00A34A74"/>
    <w:rsid w:val="00A5485D"/>
    <w:rsid w:val="00A63831"/>
    <w:rsid w:val="00A645D5"/>
    <w:rsid w:val="00A773AA"/>
    <w:rsid w:val="00A7755A"/>
    <w:rsid w:val="00A831D8"/>
    <w:rsid w:val="00A87FA3"/>
    <w:rsid w:val="00A950C4"/>
    <w:rsid w:val="00AA24AE"/>
    <w:rsid w:val="00AA3A17"/>
    <w:rsid w:val="00AA643F"/>
    <w:rsid w:val="00AC082D"/>
    <w:rsid w:val="00AC0F65"/>
    <w:rsid w:val="00AC4833"/>
    <w:rsid w:val="00AD2E29"/>
    <w:rsid w:val="00AD4914"/>
    <w:rsid w:val="00AE3B30"/>
    <w:rsid w:val="00AE5382"/>
    <w:rsid w:val="00AE70F2"/>
    <w:rsid w:val="00AF474E"/>
    <w:rsid w:val="00B009A6"/>
    <w:rsid w:val="00B10DEC"/>
    <w:rsid w:val="00B14F94"/>
    <w:rsid w:val="00B1728E"/>
    <w:rsid w:val="00B17D48"/>
    <w:rsid w:val="00B202C2"/>
    <w:rsid w:val="00B214A3"/>
    <w:rsid w:val="00B25896"/>
    <w:rsid w:val="00B30B28"/>
    <w:rsid w:val="00B32DA9"/>
    <w:rsid w:val="00B35708"/>
    <w:rsid w:val="00B404F7"/>
    <w:rsid w:val="00B42A30"/>
    <w:rsid w:val="00B50178"/>
    <w:rsid w:val="00B50562"/>
    <w:rsid w:val="00B50B28"/>
    <w:rsid w:val="00B51591"/>
    <w:rsid w:val="00B55164"/>
    <w:rsid w:val="00B55D8C"/>
    <w:rsid w:val="00B563BE"/>
    <w:rsid w:val="00B56FAD"/>
    <w:rsid w:val="00B6106B"/>
    <w:rsid w:val="00B6166A"/>
    <w:rsid w:val="00B621F7"/>
    <w:rsid w:val="00B70264"/>
    <w:rsid w:val="00B73CAA"/>
    <w:rsid w:val="00B75CB7"/>
    <w:rsid w:val="00B8521A"/>
    <w:rsid w:val="00B86327"/>
    <w:rsid w:val="00B8641E"/>
    <w:rsid w:val="00B86BC2"/>
    <w:rsid w:val="00B90074"/>
    <w:rsid w:val="00BA5288"/>
    <w:rsid w:val="00BB00D3"/>
    <w:rsid w:val="00BB10BF"/>
    <w:rsid w:val="00BB4713"/>
    <w:rsid w:val="00BC29A9"/>
    <w:rsid w:val="00BC3179"/>
    <w:rsid w:val="00BC43FA"/>
    <w:rsid w:val="00BC5692"/>
    <w:rsid w:val="00BC5813"/>
    <w:rsid w:val="00BD26F1"/>
    <w:rsid w:val="00BD396F"/>
    <w:rsid w:val="00BD5BAC"/>
    <w:rsid w:val="00BE060E"/>
    <w:rsid w:val="00BE0806"/>
    <w:rsid w:val="00BE17FA"/>
    <w:rsid w:val="00BE565B"/>
    <w:rsid w:val="00BE7A8E"/>
    <w:rsid w:val="00BF1565"/>
    <w:rsid w:val="00C0287B"/>
    <w:rsid w:val="00C0297B"/>
    <w:rsid w:val="00C03C0B"/>
    <w:rsid w:val="00C03E4B"/>
    <w:rsid w:val="00C0532F"/>
    <w:rsid w:val="00C05919"/>
    <w:rsid w:val="00C14081"/>
    <w:rsid w:val="00C16C94"/>
    <w:rsid w:val="00C25522"/>
    <w:rsid w:val="00C41F70"/>
    <w:rsid w:val="00C57264"/>
    <w:rsid w:val="00C6284C"/>
    <w:rsid w:val="00C658DE"/>
    <w:rsid w:val="00C65D55"/>
    <w:rsid w:val="00C666B5"/>
    <w:rsid w:val="00C7464D"/>
    <w:rsid w:val="00C80D13"/>
    <w:rsid w:val="00C835C0"/>
    <w:rsid w:val="00C906D3"/>
    <w:rsid w:val="00C9165E"/>
    <w:rsid w:val="00C94F73"/>
    <w:rsid w:val="00CA0DD0"/>
    <w:rsid w:val="00CA7C96"/>
    <w:rsid w:val="00CB0FFA"/>
    <w:rsid w:val="00CB2B7C"/>
    <w:rsid w:val="00CB5122"/>
    <w:rsid w:val="00CC202A"/>
    <w:rsid w:val="00CC2598"/>
    <w:rsid w:val="00CC7D71"/>
    <w:rsid w:val="00CD11D3"/>
    <w:rsid w:val="00CD4492"/>
    <w:rsid w:val="00CD7DB4"/>
    <w:rsid w:val="00CE42D3"/>
    <w:rsid w:val="00CF7313"/>
    <w:rsid w:val="00D00CE5"/>
    <w:rsid w:val="00D0531F"/>
    <w:rsid w:val="00D05922"/>
    <w:rsid w:val="00D14505"/>
    <w:rsid w:val="00D15E41"/>
    <w:rsid w:val="00D17CAC"/>
    <w:rsid w:val="00D21616"/>
    <w:rsid w:val="00D34D15"/>
    <w:rsid w:val="00D360D0"/>
    <w:rsid w:val="00D40342"/>
    <w:rsid w:val="00D43098"/>
    <w:rsid w:val="00D4378C"/>
    <w:rsid w:val="00D44274"/>
    <w:rsid w:val="00D47F12"/>
    <w:rsid w:val="00D5140A"/>
    <w:rsid w:val="00D57E76"/>
    <w:rsid w:val="00D57FC3"/>
    <w:rsid w:val="00D61339"/>
    <w:rsid w:val="00D62C86"/>
    <w:rsid w:val="00D65463"/>
    <w:rsid w:val="00D75801"/>
    <w:rsid w:val="00D779A6"/>
    <w:rsid w:val="00D830F2"/>
    <w:rsid w:val="00D8331B"/>
    <w:rsid w:val="00D86BAE"/>
    <w:rsid w:val="00D946A2"/>
    <w:rsid w:val="00D95DE1"/>
    <w:rsid w:val="00DA02FE"/>
    <w:rsid w:val="00DA157E"/>
    <w:rsid w:val="00DB1F51"/>
    <w:rsid w:val="00DC370F"/>
    <w:rsid w:val="00DD2056"/>
    <w:rsid w:val="00DE03EF"/>
    <w:rsid w:val="00DE1217"/>
    <w:rsid w:val="00DE2041"/>
    <w:rsid w:val="00DE2600"/>
    <w:rsid w:val="00DE34A7"/>
    <w:rsid w:val="00DE5F73"/>
    <w:rsid w:val="00DF3065"/>
    <w:rsid w:val="00DF609B"/>
    <w:rsid w:val="00E023CA"/>
    <w:rsid w:val="00E0484A"/>
    <w:rsid w:val="00E0518F"/>
    <w:rsid w:val="00E06790"/>
    <w:rsid w:val="00E06F67"/>
    <w:rsid w:val="00E13155"/>
    <w:rsid w:val="00E13A4B"/>
    <w:rsid w:val="00E24C32"/>
    <w:rsid w:val="00E264A6"/>
    <w:rsid w:val="00E265A0"/>
    <w:rsid w:val="00E26A0D"/>
    <w:rsid w:val="00E37E15"/>
    <w:rsid w:val="00E4032E"/>
    <w:rsid w:val="00E41B87"/>
    <w:rsid w:val="00E42F69"/>
    <w:rsid w:val="00E4348A"/>
    <w:rsid w:val="00E46AEC"/>
    <w:rsid w:val="00E46E5F"/>
    <w:rsid w:val="00E4741D"/>
    <w:rsid w:val="00E5259A"/>
    <w:rsid w:val="00E53392"/>
    <w:rsid w:val="00E53F69"/>
    <w:rsid w:val="00E72ABC"/>
    <w:rsid w:val="00E75210"/>
    <w:rsid w:val="00E752C8"/>
    <w:rsid w:val="00E75F96"/>
    <w:rsid w:val="00E775B1"/>
    <w:rsid w:val="00E81EFA"/>
    <w:rsid w:val="00E81F32"/>
    <w:rsid w:val="00E825CB"/>
    <w:rsid w:val="00E939F0"/>
    <w:rsid w:val="00E93D4E"/>
    <w:rsid w:val="00EA1C54"/>
    <w:rsid w:val="00EA5C4F"/>
    <w:rsid w:val="00EB0138"/>
    <w:rsid w:val="00EB322E"/>
    <w:rsid w:val="00EB5A5F"/>
    <w:rsid w:val="00EC399D"/>
    <w:rsid w:val="00ED5A76"/>
    <w:rsid w:val="00ED5BB2"/>
    <w:rsid w:val="00EE0D0E"/>
    <w:rsid w:val="00EE39AD"/>
    <w:rsid w:val="00EE5DD3"/>
    <w:rsid w:val="00EF4657"/>
    <w:rsid w:val="00F017FC"/>
    <w:rsid w:val="00F0685E"/>
    <w:rsid w:val="00F21C4F"/>
    <w:rsid w:val="00F21F13"/>
    <w:rsid w:val="00F274AF"/>
    <w:rsid w:val="00F31D5F"/>
    <w:rsid w:val="00F3718F"/>
    <w:rsid w:val="00F40203"/>
    <w:rsid w:val="00F407E0"/>
    <w:rsid w:val="00F40B6C"/>
    <w:rsid w:val="00F44DD3"/>
    <w:rsid w:val="00F506C7"/>
    <w:rsid w:val="00F54CCB"/>
    <w:rsid w:val="00F60B68"/>
    <w:rsid w:val="00F706EF"/>
    <w:rsid w:val="00F7534D"/>
    <w:rsid w:val="00F81C3F"/>
    <w:rsid w:val="00F90D29"/>
    <w:rsid w:val="00F963DB"/>
    <w:rsid w:val="00FA0CC7"/>
    <w:rsid w:val="00FA0FCC"/>
    <w:rsid w:val="00FB3D82"/>
    <w:rsid w:val="00FB5DF1"/>
    <w:rsid w:val="00FC17F0"/>
    <w:rsid w:val="00FD06D5"/>
    <w:rsid w:val="00FD339C"/>
    <w:rsid w:val="00FD40B7"/>
    <w:rsid w:val="00FD76BB"/>
    <w:rsid w:val="00FE170E"/>
    <w:rsid w:val="00FE4D65"/>
    <w:rsid w:val="00FF5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11FA2"/>
  <w15:chartTrackingRefBased/>
  <w15:docId w15:val="{3226CACE-E296-44AB-92F3-9E205F6B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A76"/>
  </w:style>
  <w:style w:type="paragraph" w:styleId="Balk3">
    <w:name w:val="heading 3"/>
    <w:basedOn w:val="Normal"/>
    <w:next w:val="Normal"/>
    <w:link w:val="Balk3Char"/>
    <w:uiPriority w:val="9"/>
    <w:semiHidden/>
    <w:unhideWhenUsed/>
    <w:qFormat/>
    <w:rsid w:val="00E24C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nhideWhenUsed/>
    <w:qFormat/>
    <w:rsid w:val="00ED5A7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ED5A76"/>
    <w:rPr>
      <w:rFonts w:asciiTheme="majorHAnsi" w:eastAsiaTheme="majorEastAsia" w:hAnsiTheme="majorHAnsi" w:cstheme="majorBidi"/>
      <w:b/>
      <w:bCs/>
      <w:i/>
      <w:iCs/>
      <w:color w:val="4472C4" w:themeColor="accent1"/>
    </w:rPr>
  </w:style>
  <w:style w:type="paragraph" w:styleId="AltBilgi">
    <w:name w:val="footer"/>
    <w:basedOn w:val="Normal"/>
    <w:link w:val="AltBilgiChar"/>
    <w:uiPriority w:val="99"/>
    <w:unhideWhenUsed/>
    <w:rsid w:val="00ED5A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5A76"/>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A950C4"/>
    <w:pPr>
      <w:ind w:left="720"/>
      <w:contextualSpacing/>
    </w:pPr>
  </w:style>
  <w:style w:type="table" w:styleId="TabloKlavuzu">
    <w:name w:val="Table Grid"/>
    <w:basedOn w:val="NormalTablo"/>
    <w:uiPriority w:val="39"/>
    <w:rsid w:val="00A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F21C4F"/>
  </w:style>
  <w:style w:type="paragraph" w:customStyle="1" w:styleId="3-NormalYaz">
    <w:name w:val="3-Normal Yazı"/>
    <w:link w:val="3-NormalYazChar"/>
    <w:rsid w:val="0089451F"/>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9451F"/>
    <w:rPr>
      <w:rFonts w:ascii="Times New Roman" w:eastAsia="Times New Roman" w:hAnsi="Times New Roman" w:cs="Times New Roman"/>
      <w:sz w:val="19"/>
      <w:szCs w:val="19"/>
    </w:rPr>
  </w:style>
  <w:style w:type="table" w:customStyle="1" w:styleId="TabloKlavuzu1">
    <w:name w:val="Tablo Kılavuzu1"/>
    <w:basedOn w:val="NormalTablo"/>
    <w:uiPriority w:val="39"/>
    <w:rsid w:val="003C1C55"/>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24C32"/>
    <w:rPr>
      <w:rFonts w:asciiTheme="majorHAnsi" w:eastAsiaTheme="majorEastAsia" w:hAnsiTheme="majorHAnsi" w:cstheme="majorBidi"/>
      <w:color w:val="1F3763" w:themeColor="accent1" w:themeShade="7F"/>
      <w:sz w:val="24"/>
      <w:szCs w:val="24"/>
    </w:rPr>
  </w:style>
  <w:style w:type="paragraph" w:customStyle="1" w:styleId="AralkYok1">
    <w:name w:val="Aralık Yok1"/>
    <w:qFormat/>
    <w:rsid w:val="00E24C32"/>
    <w:pPr>
      <w:spacing w:after="0" w:line="240" w:lineRule="auto"/>
    </w:pPr>
    <w:rPr>
      <w:rFonts w:ascii="Calibri" w:eastAsia="Times New Roman" w:hAnsi="Calibri" w:cs="Calibri"/>
    </w:rPr>
  </w:style>
  <w:style w:type="paragraph" w:styleId="stBilgi">
    <w:name w:val="header"/>
    <w:basedOn w:val="Normal"/>
    <w:link w:val="stBilgiChar"/>
    <w:uiPriority w:val="99"/>
    <w:unhideWhenUsed/>
    <w:rsid w:val="00FD76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76BB"/>
  </w:style>
  <w:style w:type="table" w:customStyle="1" w:styleId="TabloKlavuzu11">
    <w:name w:val="Tablo Kılavuzu11"/>
    <w:basedOn w:val="NormalTablo"/>
    <w:uiPriority w:val="59"/>
    <w:rsid w:val="00A638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54C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981495">
      <w:bodyDiv w:val="1"/>
      <w:marLeft w:val="0"/>
      <w:marRight w:val="0"/>
      <w:marTop w:val="0"/>
      <w:marBottom w:val="0"/>
      <w:divBdr>
        <w:top w:val="none" w:sz="0" w:space="0" w:color="auto"/>
        <w:left w:val="none" w:sz="0" w:space="0" w:color="auto"/>
        <w:bottom w:val="none" w:sz="0" w:space="0" w:color="auto"/>
        <w:right w:val="none" w:sz="0" w:space="0" w:color="auto"/>
      </w:divBdr>
    </w:div>
    <w:div w:id="1088889043">
      <w:bodyDiv w:val="1"/>
      <w:marLeft w:val="0"/>
      <w:marRight w:val="0"/>
      <w:marTop w:val="0"/>
      <w:marBottom w:val="0"/>
      <w:divBdr>
        <w:top w:val="none" w:sz="0" w:space="0" w:color="auto"/>
        <w:left w:val="none" w:sz="0" w:space="0" w:color="auto"/>
        <w:bottom w:val="none" w:sz="0" w:space="0" w:color="auto"/>
        <w:right w:val="none" w:sz="0" w:space="0" w:color="auto"/>
      </w:divBdr>
    </w:div>
    <w:div w:id="1373655817">
      <w:bodyDiv w:val="1"/>
      <w:marLeft w:val="0"/>
      <w:marRight w:val="0"/>
      <w:marTop w:val="0"/>
      <w:marBottom w:val="0"/>
      <w:divBdr>
        <w:top w:val="none" w:sz="0" w:space="0" w:color="auto"/>
        <w:left w:val="none" w:sz="0" w:space="0" w:color="auto"/>
        <w:bottom w:val="none" w:sz="0" w:space="0" w:color="auto"/>
        <w:right w:val="none" w:sz="0" w:space="0" w:color="auto"/>
      </w:divBdr>
    </w:div>
    <w:div w:id="1430738264">
      <w:bodyDiv w:val="1"/>
      <w:marLeft w:val="0"/>
      <w:marRight w:val="0"/>
      <w:marTop w:val="0"/>
      <w:marBottom w:val="0"/>
      <w:divBdr>
        <w:top w:val="none" w:sz="0" w:space="0" w:color="auto"/>
        <w:left w:val="none" w:sz="0" w:space="0" w:color="auto"/>
        <w:bottom w:val="none" w:sz="0" w:space="0" w:color="auto"/>
        <w:right w:val="none" w:sz="0" w:space="0" w:color="auto"/>
      </w:divBdr>
    </w:div>
    <w:div w:id="146774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F7AC-7F24-41A9-A457-22B2F097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8334</Words>
  <Characters>47504</Characters>
  <Application>Microsoft Office Word</Application>
  <DocSecurity>0</DocSecurity>
  <Lines>395</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55727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OZDEMIR</dc:creator>
  <cp:keywords/>
  <dc:description/>
  <cp:lastModifiedBy>ACALYA SAGIROGLU</cp:lastModifiedBy>
  <cp:revision>3</cp:revision>
  <dcterms:created xsi:type="dcterms:W3CDTF">2024-09-24T06:55:00Z</dcterms:created>
  <dcterms:modified xsi:type="dcterms:W3CDTF">2024-09-25T06:21:00Z</dcterms:modified>
</cp:coreProperties>
</file>